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053" w:rsidP="00920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AURKTJ003 Perform minor repairs to earthmoving and off-the-road tyres</w:t>
      </w:r>
      <w:r>
        <w:fldChar w:fldCharType="end"/>
      </w:r>
    </w:p>
    <w:p w:rsidR="00920053" w:rsidP="00920053">
      <w:pPr>
        <w:pStyle w:val="Version"/>
        <w:sectPr w:rsidSect="00260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60117" w:rsidP="00260117">
      <w:pPr>
        <w:pStyle w:val="SuperHeading"/>
      </w:pPr>
      <w:r w:rsidRPr="00260117">
        <w:t>Assessment Requirements for AURKTJ003 Perform minor repairs to earthmoving and off-the-road tyres</w:t>
      </w:r>
    </w:p>
    <w:p w:rsidR="00000000" w:rsidRPr="00260117" w:rsidP="00260117">
      <w:pPr>
        <w:pStyle w:val="Heading1"/>
      </w:pPr>
      <w:bookmarkStart w:id="1" w:name="O_660087"/>
      <w:bookmarkEnd w:id="1"/>
      <w:r w:rsidRPr="0026011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200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17" w:rsidP="00260117">
            <w:pPr>
              <w:pStyle w:val="BodyText"/>
            </w:pPr>
            <w:r w:rsidRPr="0026011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rPr>
                <w:rStyle w:val="SpecialBold"/>
              </w:rPr>
              <w:t>Comment</w:t>
            </w:r>
          </w:p>
        </w:tc>
      </w:tr>
      <w:tr w:rsidTr="009200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t>New unit of competency</w:t>
            </w:r>
          </w:p>
        </w:tc>
      </w:tr>
      <w:tr w:rsidTr="009200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t>Updated to correct data</w:t>
            </w:r>
          </w:p>
        </w:tc>
      </w:tr>
      <w:tr w:rsidTr="009200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17">
            <w:pPr>
              <w:pStyle w:val="BodyText"/>
              <w:rPr>
                <w:lang w:val="en-NZ"/>
              </w:rPr>
            </w:pPr>
            <w:r w:rsidRPr="00260117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17" w:rsidP="00260117">
            <w:pPr>
              <w:pStyle w:val="BodyText"/>
            </w:pPr>
            <w:r w:rsidRPr="00260117">
              <w:t>Minor changes to elements, foundation skills, performance evidence and knowledge evidence</w:t>
            </w:r>
          </w:p>
        </w:tc>
      </w:tr>
    </w:tbl>
    <w:p w:rsidR="00000000" w:rsidRPr="00260117" w:rsidP="00260117">
      <w:pPr>
        <w:pStyle w:val="BodyText"/>
      </w:pPr>
    </w:p>
    <w:p w:rsidR="00000000" w:rsidRPr="00260117" w:rsidP="00260117">
      <w:pPr>
        <w:pStyle w:val="AllowPageBreak"/>
      </w:pPr>
    </w:p>
    <w:p w:rsidR="00000000" w:rsidRPr="00260117" w:rsidP="00260117">
      <w:pPr>
        <w:pStyle w:val="Heading1"/>
      </w:pPr>
      <w:bookmarkStart w:id="2" w:name="O_660086"/>
      <w:bookmarkEnd w:id="2"/>
      <w:r w:rsidRPr="00260117">
        <w:t>Performance Evidence</w:t>
      </w:r>
    </w:p>
    <w:p w:rsidR="00000000" w:rsidRPr="00260117" w:rsidP="00260117">
      <w:pPr>
        <w:pStyle w:val="BodyText"/>
      </w:pPr>
      <w:r w:rsidRPr="00260117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260117" w:rsidP="00260117">
      <w:pPr>
        <w:pStyle w:val="ListBullet"/>
      </w:pPr>
      <w:r w:rsidRPr="00260117">
        <w:t>inspect and perform minor repairs to earthmoving and o</w:t>
      </w:r>
      <w:r w:rsidRPr="00260117">
        <w:t>ff-the-road (OTR) tyres on a minimum of three occasions on different earthmoving and OTR tyres</w:t>
      </w:r>
    </w:p>
    <w:p w:rsidR="00000000" w:rsidRPr="00260117" w:rsidP="00260117">
      <w:pPr>
        <w:pStyle w:val="ListBullet"/>
      </w:pPr>
      <w:r w:rsidRPr="00260117">
        <w:t>perform the above work on wheel assemblies and rim assemblies of not less than 600 mm (24 inches) nominal diameter.</w:t>
      </w:r>
    </w:p>
    <w:p w:rsidR="00000000" w:rsidRPr="00260117" w:rsidP="00260117">
      <w:pPr>
        <w:pStyle w:val="AllowPageBreak"/>
      </w:pPr>
    </w:p>
    <w:p w:rsidR="00000000" w:rsidRPr="00260117" w:rsidP="00260117">
      <w:pPr>
        <w:pStyle w:val="Heading1"/>
      </w:pPr>
      <w:bookmarkStart w:id="3" w:name="O_660085"/>
      <w:bookmarkEnd w:id="3"/>
      <w:r w:rsidRPr="00260117">
        <w:t>Knowledge Evidence</w:t>
      </w:r>
    </w:p>
    <w:p w:rsidR="00000000" w:rsidRPr="00260117" w:rsidP="00260117">
      <w:pPr>
        <w:pStyle w:val="BodyText"/>
      </w:pPr>
      <w:r w:rsidRPr="00260117">
        <w:t>Individua</w:t>
      </w:r>
      <w:r w:rsidRPr="00260117">
        <w:t>ls must be able to demonstrate knowledge of:</w:t>
      </w:r>
    </w:p>
    <w:p w:rsidR="00000000" w:rsidRPr="00260117" w:rsidP="00260117">
      <w:pPr>
        <w:pStyle w:val="ListBullet"/>
      </w:pPr>
      <w:r w:rsidRPr="00260117">
        <w:t>Australian standards and manufacturer instructions relevant to inspecting and repairing earthmoving and OTR tyres</w:t>
      </w:r>
    </w:p>
    <w:p w:rsidR="00000000" w:rsidRPr="00260117" w:rsidP="00260117">
      <w:pPr>
        <w:pStyle w:val="ListBullet"/>
      </w:pPr>
      <w:r w:rsidRPr="00260117">
        <w:t>hazard identification procedures and risk control methods relevant to inspecting and repairing e</w:t>
      </w:r>
      <w:r w:rsidRPr="00260117">
        <w:t>arthmoving and OTR tyres</w:t>
      </w:r>
    </w:p>
    <w:p w:rsidR="00000000" w:rsidRPr="00260117" w:rsidP="00260117">
      <w:pPr>
        <w:pStyle w:val="ListBullet"/>
      </w:pPr>
      <w:r w:rsidRPr="00260117">
        <w:t>inspection procedures for earthmoving and OTR tyres</w:t>
      </w:r>
    </w:p>
    <w:p w:rsidR="00000000" w:rsidRPr="00260117" w:rsidP="00260117">
      <w:pPr>
        <w:pStyle w:val="ListBullet"/>
      </w:pPr>
      <w:r w:rsidRPr="00260117">
        <w:t>indicators of tyre damage</w:t>
      </w:r>
    </w:p>
    <w:p w:rsidR="00000000" w:rsidRPr="00260117" w:rsidP="00260117">
      <w:pPr>
        <w:pStyle w:val="ListBullet"/>
      </w:pPr>
      <w:r w:rsidRPr="00260117">
        <w:t>procedures for identifying and undertaking minor repairs to earthmoving and OTR tyres</w:t>
      </w:r>
    </w:p>
    <w:p w:rsidR="00000000" w:rsidRPr="00260117" w:rsidP="00260117">
      <w:pPr>
        <w:pStyle w:val="ListBullet"/>
      </w:pPr>
      <w:r w:rsidRPr="00260117">
        <w:t xml:space="preserve">procedures for reporting damage and repair work on earthmoving and </w:t>
      </w:r>
      <w:r w:rsidRPr="00260117">
        <w:t>OTR tyres</w:t>
      </w:r>
    </w:p>
    <w:p w:rsidR="00000000" w:rsidRPr="00260117" w:rsidP="00260117">
      <w:pPr>
        <w:pStyle w:val="ListBullet"/>
      </w:pPr>
      <w:r w:rsidRPr="00260117">
        <w:t>types of tyre damage, including repairable and non-repairable damage.</w:t>
      </w:r>
    </w:p>
    <w:p w:rsidR="00000000" w:rsidRPr="00260117" w:rsidP="00260117">
      <w:pPr>
        <w:pStyle w:val="AllowPageBreak"/>
      </w:pPr>
    </w:p>
    <w:p w:rsidR="00000000" w:rsidRPr="00260117" w:rsidP="00260117">
      <w:pPr>
        <w:pStyle w:val="Heading1"/>
      </w:pPr>
      <w:bookmarkStart w:id="4" w:name="O_660084"/>
      <w:bookmarkEnd w:id="4"/>
      <w:r w:rsidRPr="00260117">
        <w:t>Assessment Conditions</w:t>
      </w:r>
    </w:p>
    <w:p w:rsidR="00000000" w:rsidRPr="00260117" w:rsidP="00260117">
      <w:pPr>
        <w:pStyle w:val="BodyText"/>
      </w:pPr>
      <w:r w:rsidRPr="00260117">
        <w:t>Assessors must satisfy SNR/AQTF assessor requirements.</w:t>
      </w:r>
    </w:p>
    <w:p w:rsidR="00000000" w:rsidRPr="00260117" w:rsidP="00260117">
      <w:pPr>
        <w:pStyle w:val="BodyText"/>
      </w:pPr>
      <w:r w:rsidRPr="00260117">
        <w:t>Competency is to be assessed in the workplace or a simulated environment that accu</w:t>
      </w:r>
      <w:r w:rsidRPr="00260117">
        <w:t>rately reflects performance in a real workplace setting.</w:t>
      </w:r>
    </w:p>
    <w:p w:rsidR="00000000" w:rsidRPr="00260117" w:rsidP="00260117">
      <w:pPr>
        <w:pStyle w:val="BodyText"/>
      </w:pPr>
      <w:r w:rsidRPr="00260117">
        <w:t>Where assessment of competency includes third-party evidence, individuals must provide evidence that links them to the vehicles that they have worked on, e.g. repair orders.</w:t>
      </w:r>
    </w:p>
    <w:p w:rsidR="00000000" w:rsidRPr="00260117" w:rsidP="00260117">
      <w:pPr>
        <w:pStyle w:val="BodyText"/>
      </w:pPr>
      <w:r w:rsidRPr="00260117">
        <w:t>Assessors must verify per</w:t>
      </w:r>
      <w:r w:rsidRPr="00260117">
        <w:t>formance evidence through questioning on skills and knowledge to ensure correct interpretation and application.</w:t>
      </w:r>
    </w:p>
    <w:p w:rsidR="00000000" w:rsidRPr="00260117" w:rsidP="00260117">
      <w:pPr>
        <w:pStyle w:val="BodyText"/>
      </w:pPr>
      <w:r w:rsidRPr="00260117">
        <w:t>The following resources must be made available:</w:t>
      </w:r>
    </w:p>
    <w:p w:rsidR="00000000" w:rsidRPr="00260117" w:rsidP="00260117">
      <w:pPr>
        <w:pStyle w:val="ListBullet"/>
      </w:pPr>
      <w:r w:rsidRPr="00260117">
        <w:t>Australian standards relevant to the inspection and minor repair of earthmoving and OTR tyres</w:t>
      </w:r>
    </w:p>
    <w:p w:rsidR="00000000" w:rsidRPr="00260117" w:rsidP="00260117">
      <w:pPr>
        <w:pStyle w:val="ListBullet"/>
      </w:pPr>
      <w:r w:rsidRPr="00260117">
        <w:t>earthmoving and OTR tyres</w:t>
      </w:r>
    </w:p>
    <w:p w:rsidR="00000000" w:rsidRPr="00260117" w:rsidP="00260117">
      <w:pPr>
        <w:pStyle w:val="ListBullet"/>
      </w:pPr>
      <w:r w:rsidRPr="00260117">
        <w:t>manufacturer instructions and workplace procedures relevant to inspecting and repairing earthmoving and OTR tyres</w:t>
      </w:r>
    </w:p>
    <w:p w:rsidR="00000000" w:rsidRPr="00260117" w:rsidP="00260117">
      <w:pPr>
        <w:pStyle w:val="ListBullet"/>
      </w:pPr>
      <w:r w:rsidRPr="00260117">
        <w:t>tools and equipment appropriate for the inspection and minor repair of earthmoving and OTR tyres</w:t>
      </w:r>
    </w:p>
    <w:p w:rsidR="00000000" w:rsidRPr="00260117" w:rsidP="00260117">
      <w:pPr>
        <w:pStyle w:val="ListBullet"/>
      </w:pPr>
      <w:r w:rsidRPr="00260117">
        <w:t xml:space="preserve">workplace location </w:t>
      </w:r>
      <w:r w:rsidRPr="00260117">
        <w:t>or simulated workplace.</w:t>
      </w:r>
    </w:p>
    <w:p w:rsidR="00000000" w:rsidRPr="00260117" w:rsidP="00260117">
      <w:pPr>
        <w:pStyle w:val="AllowPageBreak"/>
      </w:pPr>
    </w:p>
    <w:p w:rsidR="00000000" w:rsidRPr="00260117" w:rsidP="00260117">
      <w:pPr>
        <w:pStyle w:val="Heading1"/>
      </w:pPr>
      <w:bookmarkStart w:id="5" w:name="O_660097"/>
      <w:bookmarkEnd w:id="5"/>
      <w:r w:rsidRPr="00260117">
        <w:t>Links</w:t>
      </w:r>
    </w:p>
    <w:p w:rsidR="00000000" w:rsidRPr="00260117" w:rsidP="00260117">
      <w:pPr>
        <w:pStyle w:val="BodyText"/>
      </w:pPr>
      <w:r w:rsidRPr="00260117">
        <w:t>Companion Volume implementation guides are found in VETNet - https://vetnet.education.gov.au/Pages/TrainingDocs.aspx?q=b4278d82-d487-4070-a8c4-78045ec695b1</w:t>
      </w:r>
    </w:p>
    <w:p w:rsidR="00000000" w:rsidRPr="00260117" w:rsidP="00260117">
      <w:pPr>
        <w:pStyle w:val="BodyText"/>
      </w:pPr>
      <w:r w:rsidRPr="00260117">
        <w:t>Companion Volume implementation guides are found in V</w:t>
      </w:r>
      <w:r w:rsidRPr="00260117">
        <w:t>ETNet - https://vetnet.education.gov.au/Pages/TrainingDocs.aspx?q=b4278d82-d487-4070-a8c4-78045ec695b1</w:t>
      </w:r>
    </w:p>
    <w:p w:rsidR="00000000" w:rsidRPr="00260117" w:rsidP="00260117"/>
    <w:sectPr w:rsidSect="00260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17" w:rsidRPr="00920053" w:rsidP="00920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53" w:rsidP="00260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0053" w:rsidP="00260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0053" w:rsidP="00260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117" w:rsidRPr="00920053" w:rsidP="00920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53" w:rsidRPr="002D2AF8" w:rsidP="00260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920053" w:rsidP="00260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6C5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07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117"/>
  </w:style>
  <w:style w:type="character" w:customStyle="1" w:styleId="Heading1Char">
    <w:name w:val="Heading 1 Char"/>
    <w:basedOn w:val="DefaultParagraphFont"/>
    <w:link w:val="Heading1"/>
    <w:rsid w:val="00260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1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117"/>
    <w:rPr>
      <w:b/>
      <w:spacing w:val="0"/>
    </w:rPr>
  </w:style>
  <w:style w:type="paragraph" w:customStyle="1" w:styleId="SuperHeading">
    <w:name w:val="SuperHeading"/>
    <w:basedOn w:val="Normal"/>
    <w:rsid w:val="00260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1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117"/>
    <w:rPr>
      <w:i/>
    </w:rPr>
  </w:style>
  <w:style w:type="paragraph" w:styleId="Caption">
    <w:name w:val="caption"/>
    <w:basedOn w:val="BodyText"/>
    <w:next w:val="Normal"/>
    <w:qFormat/>
    <w:rsid w:val="00260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117"/>
  </w:style>
  <w:style w:type="paragraph" w:styleId="TableofFigures">
    <w:name w:val="table of figures"/>
    <w:basedOn w:val="Normal"/>
    <w:next w:val="Normal"/>
    <w:semiHidden/>
    <w:rsid w:val="00260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117"/>
    <w:pPr>
      <w:numPr>
        <w:numId w:val="10"/>
      </w:numPr>
    </w:pPr>
  </w:style>
  <w:style w:type="character" w:customStyle="1" w:styleId="WingdingSymbols">
    <w:name w:val="Wingding Symbols"/>
    <w:rsid w:val="00260117"/>
    <w:rPr>
      <w:rFonts w:ascii="Wingdings" w:hAnsi="Wingdings"/>
    </w:rPr>
  </w:style>
  <w:style w:type="paragraph" w:customStyle="1" w:styleId="TableHeading">
    <w:name w:val="Table Heading"/>
    <w:basedOn w:val="HeadingBase"/>
    <w:rsid w:val="00260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117"/>
    <w:rPr>
      <w:color w:val="0033CC"/>
      <w:u w:val="none"/>
    </w:rPr>
  </w:style>
  <w:style w:type="paragraph" w:customStyle="1" w:styleId="BodyTextRight">
    <w:name w:val="Body Text Right"/>
    <w:basedOn w:val="BodyText"/>
    <w:rsid w:val="00260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117"/>
    <w:rPr>
      <w:sz w:val="32"/>
    </w:rPr>
  </w:style>
  <w:style w:type="paragraph" w:customStyle="1" w:styleId="HeadingProcedure">
    <w:name w:val="Heading Procedure"/>
    <w:basedOn w:val="HeadingBase"/>
    <w:next w:val="Normal"/>
    <w:rsid w:val="00260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117"/>
    <w:pPr>
      <w:spacing w:before="60" w:after="60"/>
    </w:pPr>
  </w:style>
  <w:style w:type="paragraph" w:styleId="ListContinue">
    <w:name w:val="List Continue"/>
    <w:basedOn w:val="List"/>
    <w:rsid w:val="00260117"/>
    <w:pPr>
      <w:ind w:firstLine="0"/>
    </w:pPr>
  </w:style>
  <w:style w:type="paragraph" w:customStyle="1" w:styleId="ListNote">
    <w:name w:val="List Note"/>
    <w:basedOn w:val="List"/>
    <w:rsid w:val="00260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117"/>
    <w:rPr>
      <w:rFonts w:ascii="Courier New" w:hAnsi="Courier New"/>
    </w:rPr>
  </w:style>
  <w:style w:type="paragraph" w:customStyle="1" w:styleId="NoteBullet">
    <w:name w:val="Note Bullet"/>
    <w:basedOn w:val="Note"/>
    <w:rsid w:val="00260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117"/>
    <w:rPr>
      <w:b/>
      <w:smallCaps/>
    </w:rPr>
  </w:style>
  <w:style w:type="paragraph" w:customStyle="1" w:styleId="TableListNumber">
    <w:name w:val="Table List Number"/>
    <w:basedOn w:val="ListNumber"/>
    <w:rsid w:val="00260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117"/>
    <w:pPr>
      <w:numPr>
        <w:numId w:val="8"/>
      </w:numPr>
    </w:pPr>
  </w:style>
  <w:style w:type="paragraph" w:customStyle="1" w:styleId="ListAlpha2">
    <w:name w:val="List Alpha 2"/>
    <w:basedOn w:val="List2"/>
    <w:rsid w:val="00260117"/>
    <w:pPr>
      <w:numPr>
        <w:numId w:val="7"/>
      </w:numPr>
    </w:pPr>
  </w:style>
  <w:style w:type="paragraph" w:styleId="List2">
    <w:name w:val="List 2"/>
    <w:basedOn w:val="BodyText"/>
    <w:rsid w:val="00260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117"/>
    <w:pPr>
      <w:numPr>
        <w:numId w:val="3"/>
      </w:numPr>
    </w:pPr>
  </w:style>
  <w:style w:type="paragraph" w:styleId="ListContinue2">
    <w:name w:val="List Continue 2"/>
    <w:basedOn w:val="List2"/>
    <w:rsid w:val="00260117"/>
    <w:pPr>
      <w:ind w:firstLine="0"/>
    </w:pPr>
  </w:style>
  <w:style w:type="paragraph" w:styleId="ListContinue3">
    <w:name w:val="List Continue 3"/>
    <w:basedOn w:val="List3"/>
    <w:rsid w:val="00260117"/>
    <w:pPr>
      <w:ind w:left="1021" w:firstLine="0"/>
    </w:pPr>
  </w:style>
  <w:style w:type="paragraph" w:styleId="ListContinue4">
    <w:name w:val="List Continue 4"/>
    <w:basedOn w:val="List4"/>
    <w:rsid w:val="00260117"/>
    <w:pPr>
      <w:ind w:firstLine="0"/>
    </w:pPr>
  </w:style>
  <w:style w:type="paragraph" w:styleId="ListContinue5">
    <w:name w:val="List Continue 5"/>
    <w:basedOn w:val="List5"/>
    <w:rsid w:val="00260117"/>
    <w:pPr>
      <w:ind w:firstLine="0"/>
    </w:pPr>
  </w:style>
  <w:style w:type="paragraph" w:styleId="ListNumber3">
    <w:name w:val="List Number 3"/>
    <w:basedOn w:val="List3"/>
    <w:rsid w:val="00260117"/>
    <w:pPr>
      <w:numPr>
        <w:numId w:val="4"/>
      </w:numPr>
    </w:pPr>
  </w:style>
  <w:style w:type="paragraph" w:styleId="ListNumber4">
    <w:name w:val="List Number 4"/>
    <w:basedOn w:val="List4"/>
    <w:rsid w:val="00260117"/>
    <w:pPr>
      <w:numPr>
        <w:numId w:val="5"/>
      </w:numPr>
    </w:pPr>
  </w:style>
  <w:style w:type="paragraph" w:styleId="ListNumber5">
    <w:name w:val="List Number 5"/>
    <w:basedOn w:val="List5"/>
    <w:rsid w:val="00260117"/>
    <w:pPr>
      <w:numPr>
        <w:numId w:val="6"/>
      </w:numPr>
    </w:pPr>
  </w:style>
  <w:style w:type="paragraph" w:styleId="BlockText">
    <w:name w:val="Block Text"/>
    <w:basedOn w:val="Normal"/>
    <w:rsid w:val="00260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117"/>
    <w:rPr>
      <w:sz w:val="16"/>
      <w:vertAlign w:val="superscript"/>
    </w:rPr>
  </w:style>
  <w:style w:type="character" w:customStyle="1" w:styleId="Symbols">
    <w:name w:val="Symbols"/>
    <w:basedOn w:val="DefaultParagraphFont"/>
    <w:rsid w:val="00260117"/>
    <w:rPr>
      <w:rFonts w:ascii="Symbol" w:hAnsi="Symbol"/>
    </w:rPr>
  </w:style>
  <w:style w:type="character" w:customStyle="1" w:styleId="MenuOptions">
    <w:name w:val="Menu Options"/>
    <w:basedOn w:val="DefaultParagraphFont"/>
    <w:rsid w:val="00260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117"/>
    <w:rPr>
      <w:b/>
    </w:rPr>
  </w:style>
  <w:style w:type="character" w:customStyle="1" w:styleId="Underlined">
    <w:name w:val="Underlined"/>
    <w:basedOn w:val="DefaultParagraphFont"/>
    <w:rsid w:val="00260117"/>
    <w:rPr>
      <w:u w:val="single"/>
    </w:rPr>
  </w:style>
  <w:style w:type="paragraph" w:customStyle="1" w:styleId="TableBodyTextRight">
    <w:name w:val="Table Body Text Right"/>
    <w:basedOn w:val="TableBodyText"/>
    <w:rsid w:val="00260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117"/>
    <w:rPr>
      <w:sz w:val="18"/>
    </w:rPr>
  </w:style>
  <w:style w:type="paragraph" w:customStyle="1" w:styleId="BodySmallRight">
    <w:name w:val="Body Small Right"/>
    <w:basedOn w:val="BodyTextRight"/>
    <w:rsid w:val="00260117"/>
    <w:rPr>
      <w:sz w:val="18"/>
      <w:szCs w:val="18"/>
    </w:rPr>
  </w:style>
  <w:style w:type="paragraph" w:customStyle="1" w:styleId="MarginEdition">
    <w:name w:val="Margin Edition"/>
    <w:basedOn w:val="MarginNote"/>
    <w:rsid w:val="00260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117"/>
    <w:rPr>
      <w:sz w:val="2"/>
      <w:szCs w:val="2"/>
    </w:rPr>
  </w:style>
  <w:style w:type="character" w:customStyle="1" w:styleId="Small">
    <w:name w:val="Small"/>
    <w:basedOn w:val="DefaultParagraphFont"/>
    <w:rsid w:val="00260117"/>
    <w:rPr>
      <w:sz w:val="16"/>
    </w:rPr>
  </w:style>
  <w:style w:type="paragraph" w:customStyle="1" w:styleId="WideTable">
    <w:name w:val="Wide Table"/>
    <w:basedOn w:val="Normal"/>
    <w:rsid w:val="00260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117"/>
  </w:style>
  <w:style w:type="paragraph" w:styleId="Quote">
    <w:name w:val="Quote"/>
    <w:basedOn w:val="Heading1"/>
    <w:link w:val="QuoteChar"/>
    <w:qFormat/>
    <w:rsid w:val="00260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117"/>
    <w:pPr>
      <w:pageBreakBefore/>
    </w:pPr>
  </w:style>
  <w:style w:type="paragraph" w:customStyle="1" w:styleId="Border">
    <w:name w:val="Border"/>
    <w:basedOn w:val="Normal"/>
    <w:qFormat/>
    <w:rsid w:val="00260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117"/>
    <w:rPr>
      <w:u w:val="single"/>
    </w:rPr>
  </w:style>
  <w:style w:type="character" w:customStyle="1" w:styleId="BoldandItalics">
    <w:name w:val="Bold and Italics"/>
    <w:qFormat/>
    <w:rsid w:val="00260117"/>
    <w:rPr>
      <w:b/>
      <w:i/>
      <w:u w:val="none"/>
    </w:rPr>
  </w:style>
  <w:style w:type="paragraph" w:styleId="BalloonText">
    <w:name w:val="Balloon Text"/>
    <w:basedOn w:val="Normal"/>
    <w:link w:val="BalloonTextChar"/>
    <w:rsid w:val="00260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1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2436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AURKTJ003 Perform minor repairs to earthmoving and off-the-road tyres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2018-03-28T22:50:00Z</dcterms:created>
  <dcterms:modified xsi:type="dcterms:W3CDTF">2018-03-28T22:50:00Z</dcterms:modified>
</cp:coreProperties>
</file>