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0487" w:rsidP="00C404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AURKTD102 Diagnose and repair mobile plant steering systems</w:t>
      </w:r>
      <w:r>
        <w:fldChar w:fldCharType="end"/>
      </w:r>
    </w:p>
    <w:p w:rsidR="00C40487" w:rsidP="00C40487">
      <w:pPr>
        <w:pStyle w:val="Version"/>
        <w:sectPr w:rsidSect="00946F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6F50" w:rsidP="00946F50">
      <w:pPr>
        <w:pStyle w:val="SuperHeading"/>
      </w:pPr>
      <w:r w:rsidRPr="00946F50">
        <w:t>Assessment Requirements for AURKTD102 Diagnose and repair mobile plant steering systems</w:t>
      </w:r>
    </w:p>
    <w:p w:rsidR="00000000" w:rsidRPr="00946F50" w:rsidP="00946F50">
      <w:pPr>
        <w:pStyle w:val="Heading1"/>
      </w:pPr>
      <w:bookmarkStart w:id="1" w:name="O_1122216"/>
      <w:bookmarkEnd w:id="1"/>
      <w:r w:rsidRPr="00946F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46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F50" w:rsidP="00946F50">
            <w:pPr>
              <w:pStyle w:val="BodyText"/>
            </w:pPr>
            <w:r w:rsidRPr="00946F5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F50">
            <w:pPr>
              <w:pStyle w:val="BodyText"/>
              <w:rPr>
                <w:lang w:val="en-NZ"/>
              </w:rPr>
            </w:pPr>
            <w:r w:rsidRPr="00946F50">
              <w:rPr>
                <w:rStyle w:val="SpecialBold"/>
              </w:rPr>
              <w:t>Comments</w:t>
            </w:r>
          </w:p>
        </w:tc>
      </w:tr>
      <w:tr w:rsidTr="00946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F50">
            <w:pPr>
              <w:pStyle w:val="BodyText"/>
              <w:rPr>
                <w:lang w:val="en-NZ"/>
              </w:rPr>
            </w:pPr>
            <w:r w:rsidRPr="00946F5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F50" w:rsidP="00946F50">
            <w:pPr>
              <w:pStyle w:val="BodyText"/>
            </w:pPr>
            <w:r w:rsidRPr="00946F50">
              <w:t>This version first released with AUR Automotive Retail, Servi</w:t>
            </w:r>
            <w:r w:rsidRPr="00946F50">
              <w:t>ce and Repair Training Package Version 6.0</w:t>
            </w:r>
          </w:p>
        </w:tc>
      </w:tr>
    </w:tbl>
    <w:p w:rsidR="00000000" w:rsidRPr="00946F50" w:rsidP="00946F50">
      <w:pPr>
        <w:pStyle w:val="BodyText"/>
      </w:pPr>
    </w:p>
    <w:p w:rsidR="00000000" w:rsidRPr="00946F50" w:rsidP="00946F50">
      <w:pPr>
        <w:pStyle w:val="AllowPageBreak"/>
      </w:pPr>
    </w:p>
    <w:p w:rsidR="00000000" w:rsidRPr="00946F50" w:rsidP="00946F50">
      <w:pPr>
        <w:pStyle w:val="Heading1"/>
      </w:pPr>
      <w:bookmarkStart w:id="2" w:name="O_1122219"/>
      <w:bookmarkEnd w:id="2"/>
      <w:r w:rsidRPr="00946F50">
        <w:t>Performance Evidence</w:t>
      </w:r>
    </w:p>
    <w:p w:rsidR="00000000" w:rsidRPr="00946F50" w:rsidP="00C40487">
      <w:pPr>
        <w:pStyle w:val="BodyText"/>
      </w:pPr>
      <w:r w:rsidRPr="00946F50">
        <w:t>The candidate must demonstrate the ability to complete the tasks outlined in the elements, performance criteria and foundation skills of this unit, including evidence of t</w:t>
      </w:r>
      <w:r w:rsidRPr="00946F50">
        <w:t>he ability to:</w:t>
      </w:r>
    </w:p>
    <w:p w:rsidR="00000000" w:rsidRPr="00946F50" w:rsidP="00946F50">
      <w:pPr>
        <w:pStyle w:val="ListBullet"/>
      </w:pPr>
      <w:r w:rsidRPr="00946F50">
        <w:t>diagnose and repair a fault in at least three mobile plant steering systems as follows:</w:t>
      </w:r>
    </w:p>
    <w:p w:rsidR="00000000" w:rsidRPr="00946F50" w:rsidP="00946F50">
      <w:pPr>
        <w:pStyle w:val="ListBullet2"/>
      </w:pPr>
      <w:r w:rsidRPr="00946F50">
        <w:t>at least one articulated steering system</w:t>
      </w:r>
    </w:p>
    <w:p w:rsidR="00000000" w:rsidRPr="00946F50" w:rsidP="00946F50">
      <w:pPr>
        <w:pStyle w:val="ListBullet2"/>
      </w:pPr>
      <w:r w:rsidRPr="00946F50">
        <w:t>at least two of the following systems:</w:t>
      </w:r>
    </w:p>
    <w:p w:rsidR="00000000" w:rsidRPr="00946F50" w:rsidP="00946F50">
      <w:pPr>
        <w:pStyle w:val="ListBullet3"/>
      </w:pPr>
      <w:r w:rsidRPr="00946F50">
        <w:t>front wheel steering</w:t>
      </w:r>
    </w:p>
    <w:p w:rsidR="00000000" w:rsidRPr="00946F50" w:rsidP="00946F50">
      <w:pPr>
        <w:pStyle w:val="ListBullet3"/>
      </w:pPr>
      <w:r w:rsidRPr="00946F50">
        <w:t>all wheel steering</w:t>
      </w:r>
    </w:p>
    <w:p w:rsidR="00000000" w:rsidRPr="00946F50" w:rsidP="00946F50">
      <w:pPr>
        <w:pStyle w:val="ListBullet3"/>
      </w:pPr>
      <w:r w:rsidRPr="00946F50">
        <w:t>differential steer</w:t>
      </w:r>
    </w:p>
    <w:p w:rsidR="00000000" w:rsidRPr="00946F50" w:rsidP="00946F50">
      <w:pPr>
        <w:pStyle w:val="ListBullet3"/>
      </w:pPr>
      <w:r w:rsidRPr="00946F50">
        <w:t>steerin</w:t>
      </w:r>
      <w:r w:rsidRPr="00946F50">
        <w:t>g clutch and brake</w:t>
      </w:r>
    </w:p>
    <w:p w:rsidR="00000000" w:rsidRPr="00946F50" w:rsidP="00946F50">
      <w:pPr>
        <w:pStyle w:val="ListBullet"/>
      </w:pPr>
      <w:r w:rsidRPr="00946F50">
        <w:t>inspect and charge one accumulator according to manufacturer specifications and relevant Australian standards.</w:t>
      </w:r>
    </w:p>
    <w:p w:rsidR="00000000" w:rsidRPr="00946F50" w:rsidP="00946F50">
      <w:pPr>
        <w:pStyle w:val="AllowPageBreak"/>
      </w:pPr>
    </w:p>
    <w:p w:rsidR="00000000" w:rsidRPr="00946F50" w:rsidP="00946F50">
      <w:pPr>
        <w:pStyle w:val="Heading1"/>
      </w:pPr>
      <w:bookmarkStart w:id="3" w:name="O_1122218"/>
      <w:bookmarkEnd w:id="3"/>
      <w:r w:rsidRPr="00946F50">
        <w:t>Knowledge Evidence</w:t>
      </w:r>
    </w:p>
    <w:p w:rsidR="00000000" w:rsidRPr="00946F50" w:rsidP="00C40487">
      <w:pPr>
        <w:pStyle w:val="BodyText"/>
      </w:pPr>
      <w:r w:rsidRPr="00946F50">
        <w:t>The candidate must be able to demonstrate knowledge to complete the tasks outlined in the elements, performance criteria and foundation skills of this unit, including knowledge of:</w:t>
      </w:r>
    </w:p>
    <w:p w:rsidR="00000000" w:rsidRPr="00946F50" w:rsidP="00946F50">
      <w:pPr>
        <w:pStyle w:val="ListBullet"/>
      </w:pPr>
      <w:r w:rsidRPr="00946F50">
        <w:t>methods to locate and interpret information required to diagnose and repai</w:t>
      </w:r>
      <w:r w:rsidRPr="00946F50">
        <w:t>r mobile plant steering systems, including:</w:t>
      </w:r>
    </w:p>
    <w:p w:rsidR="00000000" w:rsidRPr="00946F50" w:rsidP="00946F50">
      <w:pPr>
        <w:pStyle w:val="ListBullet2"/>
      </w:pPr>
      <w:r w:rsidRPr="00946F50">
        <w:t>information provided by customers and supervisors</w:t>
      </w:r>
    </w:p>
    <w:p w:rsidR="00000000" w:rsidRPr="00946F50" w:rsidP="00946F50">
      <w:pPr>
        <w:pStyle w:val="ListBullet2"/>
      </w:pPr>
      <w:r w:rsidRPr="00946F50">
        <w:t>manufacturer specifications and procedures or equivalent documentation</w:t>
      </w:r>
    </w:p>
    <w:p w:rsidR="00000000" w:rsidRPr="00946F50" w:rsidP="00946F50">
      <w:pPr>
        <w:pStyle w:val="ListBullet"/>
      </w:pPr>
      <w:r w:rsidRPr="00946F50">
        <w:t>workplace procedures required to diagnose and repair mobile plant steering systems, inclu</w:t>
      </w:r>
      <w:r w:rsidRPr="00946F50">
        <w:t xml:space="preserve">ding: </w:t>
      </w:r>
    </w:p>
    <w:p w:rsidR="00000000" w:rsidRPr="00946F50" w:rsidP="00946F50">
      <w:pPr>
        <w:pStyle w:val="ListBullet2"/>
      </w:pPr>
      <w:r w:rsidRPr="00946F50">
        <w:t>establishing serviceability of tools and equipment</w:t>
      </w:r>
    </w:p>
    <w:p w:rsidR="00000000" w:rsidRPr="00946F50" w:rsidP="00946F50">
      <w:pPr>
        <w:pStyle w:val="ListBullet2"/>
      </w:pPr>
      <w:r w:rsidRPr="00946F50">
        <w:t>documentation procedures</w:t>
      </w:r>
    </w:p>
    <w:p w:rsidR="00000000" w:rsidRPr="00946F50" w:rsidP="00946F50">
      <w:pPr>
        <w:pStyle w:val="ListBullet2"/>
      </w:pPr>
      <w:r w:rsidRPr="00946F50">
        <w:t>housekeeping procedures, including:</w:t>
      </w:r>
    </w:p>
    <w:p w:rsidR="00000000" w:rsidRPr="00946F50" w:rsidP="00946F50">
      <w:pPr>
        <w:pStyle w:val="ListBullet3"/>
      </w:pPr>
      <w:r w:rsidRPr="00946F50">
        <w:t>examination of tools and equipment</w:t>
      </w:r>
    </w:p>
    <w:p w:rsidR="00000000" w:rsidRPr="00946F50" w:rsidP="00946F50">
      <w:pPr>
        <w:pStyle w:val="ListBullet3"/>
      </w:pPr>
      <w:r w:rsidRPr="00946F50">
        <w:t>storage of equipment</w:t>
      </w:r>
    </w:p>
    <w:p w:rsidR="00000000" w:rsidRPr="00946F50" w:rsidP="00946F50">
      <w:pPr>
        <w:pStyle w:val="ListBullet3"/>
      </w:pPr>
      <w:r w:rsidRPr="00946F50">
        <w:t>identification, tagging and isolation of faulty equipment</w:t>
      </w:r>
    </w:p>
    <w:p w:rsidR="00000000" w:rsidRPr="00946F50" w:rsidP="00946F50">
      <w:pPr>
        <w:pStyle w:val="ListBullet3"/>
      </w:pPr>
      <w:r w:rsidRPr="00946F50">
        <w:t>disposal of excess materials</w:t>
      </w:r>
    </w:p>
    <w:p w:rsidR="00000000" w:rsidRPr="00946F50" w:rsidP="00946F50">
      <w:pPr>
        <w:pStyle w:val="ListBullet3"/>
      </w:pPr>
      <w:r w:rsidRPr="00946F50">
        <w:t>recycling procedures</w:t>
      </w:r>
    </w:p>
    <w:p w:rsidR="00000000" w:rsidRPr="00946F50" w:rsidP="00946F50">
      <w:pPr>
        <w:pStyle w:val="ListBullet"/>
      </w:pPr>
      <w:r w:rsidRPr="00946F50">
        <w:t>workplace health and safety (WHS) requirements relating to diagnosing and repairing mobile plant steering systems, including procedures for:</w:t>
      </w:r>
    </w:p>
    <w:p w:rsidR="00000000" w:rsidRPr="00946F50" w:rsidP="00946F50">
      <w:pPr>
        <w:pStyle w:val="ListBullet2"/>
      </w:pPr>
      <w:r w:rsidRPr="00946F50">
        <w:t>isolating and locking articulated steering systems</w:t>
      </w:r>
    </w:p>
    <w:p w:rsidR="00000000" w:rsidRPr="00946F50" w:rsidP="00946F50">
      <w:pPr>
        <w:pStyle w:val="ListBullet2"/>
      </w:pPr>
      <w:r w:rsidRPr="00946F50">
        <w:t>isolating an</w:t>
      </w:r>
      <w:r w:rsidRPr="00946F50">
        <w:t>d stabilising machines</w:t>
      </w:r>
    </w:p>
    <w:p w:rsidR="00000000" w:rsidRPr="00946F50" w:rsidP="00946F50">
      <w:pPr>
        <w:pStyle w:val="ListBullet2"/>
      </w:pPr>
      <w:r w:rsidRPr="00946F50">
        <w:t>working with stored fluid pressures from accumulators</w:t>
      </w:r>
    </w:p>
    <w:p w:rsidR="00000000" w:rsidRPr="00946F50" w:rsidP="00946F50">
      <w:pPr>
        <w:pStyle w:val="ListBullet2"/>
      </w:pPr>
      <w:r w:rsidRPr="00946F50">
        <w:t>working with high pressure fluid hazards</w:t>
      </w:r>
    </w:p>
    <w:p w:rsidR="00000000" w:rsidRPr="00946F50" w:rsidP="00946F50">
      <w:pPr>
        <w:pStyle w:val="ListBullet2"/>
      </w:pPr>
      <w:r w:rsidRPr="00946F50">
        <w:t>using lifting, jacking and supporting equipment</w:t>
      </w:r>
    </w:p>
    <w:p w:rsidR="00000000" w:rsidRPr="00946F50" w:rsidP="00946F50">
      <w:pPr>
        <w:pStyle w:val="ListBullet"/>
      </w:pPr>
      <w:r w:rsidRPr="00946F50">
        <w:t>environmental requirements relating to diagnosing and repairing mobile plant steering systems, including procedures for trapping, storing and disposing of hydraulic fluid released from steering systems</w:t>
      </w:r>
    </w:p>
    <w:p w:rsidR="00000000" w:rsidRPr="00946F50" w:rsidP="00946F50">
      <w:pPr>
        <w:pStyle w:val="ListBullet"/>
      </w:pPr>
      <w:r w:rsidRPr="00946F50">
        <w:t xml:space="preserve">operating principles of mobile plant steering systems </w:t>
      </w:r>
      <w:r w:rsidRPr="00946F50">
        <w:t>and associated components, including full hydraulic steering and:</w:t>
      </w:r>
    </w:p>
    <w:p w:rsidR="00000000" w:rsidRPr="00946F50" w:rsidP="00946F50">
      <w:pPr>
        <w:pStyle w:val="ListBullet2"/>
      </w:pPr>
      <w:r w:rsidRPr="00946F50">
        <w:t>safety protection valves in the circuits</w:t>
      </w:r>
    </w:p>
    <w:p w:rsidR="00000000" w:rsidRPr="00946F50" w:rsidP="00946F50">
      <w:pPr>
        <w:pStyle w:val="ListBullet2"/>
      </w:pPr>
      <w:r w:rsidRPr="00946F50">
        <w:t>hand metering units (HMUs) and flow amplifier</w:t>
      </w:r>
    </w:p>
    <w:p w:rsidR="00000000" w:rsidRPr="00946F50" w:rsidP="00946F50">
      <w:pPr>
        <w:pStyle w:val="ListBullet2"/>
      </w:pPr>
      <w:r w:rsidRPr="00946F50">
        <w:t>hydraulic and electrohydraulic control</w:t>
      </w:r>
    </w:p>
    <w:p w:rsidR="00000000" w:rsidRPr="00946F50" w:rsidP="00946F50">
      <w:pPr>
        <w:pStyle w:val="ListBullet2"/>
      </w:pPr>
      <w:r w:rsidRPr="00946F50">
        <w:t>accumulator steering circuit</w:t>
      </w:r>
    </w:p>
    <w:p w:rsidR="00000000" w:rsidRPr="00946F50" w:rsidP="00946F50">
      <w:pPr>
        <w:pStyle w:val="ListBullet"/>
      </w:pPr>
      <w:r w:rsidRPr="00946F50">
        <w:t>purpose and operation of mobile p</w:t>
      </w:r>
      <w:r w:rsidRPr="00946F50">
        <w:t>lant steering systems and components, including:</w:t>
      </w:r>
    </w:p>
    <w:p w:rsidR="00000000" w:rsidRPr="00946F50" w:rsidP="00946F50">
      <w:pPr>
        <w:pStyle w:val="ListBullet2"/>
      </w:pPr>
      <w:r w:rsidRPr="00946F50">
        <w:t>articulated steering</w:t>
      </w:r>
    </w:p>
    <w:p w:rsidR="00000000" w:rsidRPr="00946F50" w:rsidP="00946F50">
      <w:pPr>
        <w:pStyle w:val="ListBullet2"/>
      </w:pPr>
      <w:r w:rsidRPr="00946F50">
        <w:t>front wheel steering</w:t>
      </w:r>
    </w:p>
    <w:p w:rsidR="00000000" w:rsidRPr="00946F50" w:rsidP="00946F50">
      <w:pPr>
        <w:pStyle w:val="ListBullet2"/>
      </w:pPr>
      <w:r w:rsidRPr="00946F50">
        <w:t>all wheel steering</w:t>
      </w:r>
    </w:p>
    <w:p w:rsidR="00000000" w:rsidRPr="00946F50" w:rsidP="00946F50">
      <w:pPr>
        <w:pStyle w:val="ListBullet2"/>
      </w:pPr>
      <w:r w:rsidRPr="00946F50">
        <w:t>differential steer</w:t>
      </w:r>
    </w:p>
    <w:p w:rsidR="00000000" w:rsidRPr="00946F50" w:rsidP="00946F50">
      <w:pPr>
        <w:pStyle w:val="ListBullet2"/>
      </w:pPr>
      <w:r w:rsidRPr="00946F50">
        <w:t>steering clutch and brake</w:t>
      </w:r>
    </w:p>
    <w:p w:rsidR="00000000" w:rsidRPr="00946F50" w:rsidP="00946F50">
      <w:pPr>
        <w:pStyle w:val="ListBullet"/>
      </w:pPr>
      <w:r w:rsidRPr="00946F50">
        <w:t>identification, function and adjustment of toe-in and toe-out steering angles</w:t>
      </w:r>
    </w:p>
    <w:p w:rsidR="00000000" w:rsidRPr="00946F50" w:rsidP="00946F50">
      <w:pPr>
        <w:pStyle w:val="ListBullet"/>
      </w:pPr>
      <w:r w:rsidRPr="00946F50">
        <w:t>diagnostic testing procedures for mobile plant steering systems, including:</w:t>
      </w:r>
    </w:p>
    <w:p w:rsidR="00000000" w:rsidRPr="00946F50" w:rsidP="00946F50">
      <w:pPr>
        <w:pStyle w:val="ListBullet2"/>
      </w:pPr>
      <w:r w:rsidRPr="00946F50">
        <w:t>pressure and flow testing the system and individual components</w:t>
      </w:r>
    </w:p>
    <w:p w:rsidR="00000000" w:rsidRPr="00946F50" w:rsidP="00946F50">
      <w:pPr>
        <w:pStyle w:val="ListBullet2"/>
      </w:pPr>
      <w:r w:rsidRPr="00946F50">
        <w:t>accumulator tests</w:t>
      </w:r>
    </w:p>
    <w:p w:rsidR="00000000" w:rsidRPr="00946F50" w:rsidP="00946F50">
      <w:pPr>
        <w:pStyle w:val="ListBullet2"/>
      </w:pPr>
      <w:r w:rsidRPr="00946F50">
        <w:t>HMU and flow amplifier tests</w:t>
      </w:r>
    </w:p>
    <w:p w:rsidR="00000000" w:rsidRPr="00946F50" w:rsidP="00946F50">
      <w:pPr>
        <w:pStyle w:val="ListBullet2"/>
      </w:pPr>
      <w:r w:rsidRPr="00946F50">
        <w:t xml:space="preserve">testing the pressure settings on all safety protection valves in the </w:t>
      </w:r>
      <w:r w:rsidRPr="00946F50">
        <w:t>circuit</w:t>
      </w:r>
    </w:p>
    <w:p w:rsidR="00000000" w:rsidRPr="00946F50" w:rsidP="00946F50">
      <w:pPr>
        <w:pStyle w:val="ListBullet"/>
      </w:pPr>
      <w:r w:rsidRPr="00946F50">
        <w:t>repair and adjustment procedures for mobile plant steering systems, including:</w:t>
      </w:r>
    </w:p>
    <w:p w:rsidR="00000000" w:rsidRPr="00946F50" w:rsidP="00946F50">
      <w:pPr>
        <w:pStyle w:val="ListBullet2"/>
      </w:pPr>
      <w:r w:rsidRPr="00946F50">
        <w:t>accumulator inspection and charging procedures that reflect manufacturer specifications and Australian standards</w:t>
      </w:r>
    </w:p>
    <w:p w:rsidR="00000000" w:rsidRPr="00946F50" w:rsidP="00946F50">
      <w:pPr>
        <w:pStyle w:val="ListBullet2"/>
      </w:pPr>
      <w:r w:rsidRPr="00946F50">
        <w:t>pressure settings and adjustment procedures for main a</w:t>
      </w:r>
      <w:r w:rsidRPr="00946F50">
        <w:t>nd safety protection valves in the steering circuit</w:t>
      </w:r>
    </w:p>
    <w:p w:rsidR="00000000" w:rsidRPr="00946F50" w:rsidP="00946F50">
      <w:pPr>
        <w:pStyle w:val="ListBullet"/>
      </w:pPr>
      <w:r w:rsidRPr="00946F50">
        <w:t xml:space="preserve">post-repair testing procedures for mobile plant steering systems. </w:t>
      </w:r>
    </w:p>
    <w:p w:rsidR="00000000" w:rsidRPr="00946F50" w:rsidP="00946F50">
      <w:pPr>
        <w:pStyle w:val="AllowPageBreak"/>
      </w:pPr>
    </w:p>
    <w:p w:rsidR="00000000" w:rsidRPr="00946F50" w:rsidP="00946F50">
      <w:pPr>
        <w:pStyle w:val="Heading1"/>
      </w:pPr>
      <w:bookmarkStart w:id="4" w:name="O_1122217"/>
      <w:bookmarkEnd w:id="4"/>
      <w:r w:rsidRPr="00946F50">
        <w:t>Assessment Conditions</w:t>
      </w:r>
    </w:p>
    <w:p w:rsidR="00000000" w:rsidRPr="00946F50" w:rsidP="00C40487">
      <w:pPr>
        <w:pStyle w:val="BodyText"/>
      </w:pPr>
      <w:r w:rsidRPr="00946F50">
        <w:t>Competency is to be assessed in the workplace or a simulated environment that accurately reflec</w:t>
      </w:r>
      <w:r w:rsidRPr="00946F50">
        <w:t>ts performance in a real workplace setting.</w:t>
      </w:r>
    </w:p>
    <w:p w:rsidR="00000000" w:rsidRPr="00946F50" w:rsidP="00C40487">
      <w:pPr>
        <w:pStyle w:val="BodyText"/>
      </w:pPr>
      <w:r w:rsidRPr="00946F50">
        <w:t>Assessment must include direct observation of tasks.</w:t>
      </w:r>
    </w:p>
    <w:p w:rsidR="00000000" w:rsidRPr="00946F50" w:rsidP="00C40487">
      <w:pPr>
        <w:pStyle w:val="BodyText"/>
      </w:pPr>
      <w:r w:rsidRPr="00946F50">
        <w:t>Where assessment of competency includes third-party evidence, individuals must provide evidence that links them to the mobile plant steering systems that they have worked on, e.g. repair orders.</w:t>
      </w:r>
    </w:p>
    <w:p w:rsidR="00000000" w:rsidRPr="00946F50" w:rsidP="00C40487">
      <w:pPr>
        <w:pStyle w:val="BodyText"/>
      </w:pPr>
      <w:r w:rsidRPr="00946F50">
        <w:t>Assessors must verify performance evidence through questionin</w:t>
      </w:r>
      <w:r w:rsidRPr="00946F50">
        <w:t>g on skills and knowledge to ensure correct interpretation and application.</w:t>
      </w:r>
    </w:p>
    <w:p w:rsidR="00000000" w:rsidRPr="00946F50" w:rsidP="00C40487">
      <w:pPr>
        <w:pStyle w:val="BodyText"/>
      </w:pPr>
      <w:r w:rsidRPr="00946F50">
        <w:t>The following resources must be made available:</w:t>
      </w:r>
    </w:p>
    <w:p w:rsidR="00000000" w:rsidRPr="00946F50" w:rsidP="00946F50">
      <w:pPr>
        <w:pStyle w:val="ListBullet"/>
      </w:pPr>
      <w:r w:rsidRPr="00946F50">
        <w:t>automotive repair workplace or simulated workplace</w:t>
      </w:r>
    </w:p>
    <w:p w:rsidR="00000000" w:rsidRPr="00946F50" w:rsidP="00946F50">
      <w:pPr>
        <w:pStyle w:val="ListBullet"/>
      </w:pPr>
      <w:r w:rsidRPr="00946F50">
        <w:t>workplace instructions</w:t>
      </w:r>
    </w:p>
    <w:p w:rsidR="00000000" w:rsidRPr="00946F50" w:rsidP="00946F50">
      <w:pPr>
        <w:pStyle w:val="ListBullet"/>
      </w:pPr>
      <w:r w:rsidRPr="00946F50">
        <w:t>manufacturer mobile plant steering system specifications</w:t>
      </w:r>
    </w:p>
    <w:p w:rsidR="00000000" w:rsidRPr="00946F50" w:rsidP="00946F50">
      <w:pPr>
        <w:pStyle w:val="ListBullet"/>
      </w:pPr>
      <w:r w:rsidRPr="00946F50">
        <w:t>three different mobile plant steering systems specified in the performance evidence with system faults</w:t>
      </w:r>
    </w:p>
    <w:p w:rsidR="00000000" w:rsidRPr="00946F50" w:rsidP="00946F50">
      <w:pPr>
        <w:pStyle w:val="ListBullet"/>
      </w:pPr>
      <w:r w:rsidRPr="00946F50">
        <w:t>diagnostic equipment for mobile plant steering systems</w:t>
      </w:r>
    </w:p>
    <w:p w:rsidR="00000000" w:rsidRPr="00946F50" w:rsidP="00946F50">
      <w:pPr>
        <w:pStyle w:val="ListBullet"/>
      </w:pPr>
      <w:r w:rsidRPr="00946F50">
        <w:t>tools, equipment and materials appropriate for repairing and adjusting mobile plant steering syste</w:t>
      </w:r>
      <w:r w:rsidRPr="00946F50">
        <w:t>ms.</w:t>
      </w:r>
    </w:p>
    <w:p w:rsidR="00000000" w:rsidRPr="00946F50" w:rsidP="00946F50">
      <w:pPr>
        <w:pStyle w:val="List"/>
      </w:pPr>
    </w:p>
    <w:p w:rsidR="00000000" w:rsidRPr="00946F50" w:rsidP="00C40487">
      <w:pPr>
        <w:pStyle w:val="BodyText"/>
      </w:pPr>
      <w:r w:rsidRPr="00946F50">
        <w:t>Assessors of this unit must satisfy the requirements for assessors in applicable vocational education and training legislation, frameworks and/or standards.</w:t>
      </w:r>
    </w:p>
    <w:p w:rsidR="00000000" w:rsidRPr="00946F50" w:rsidP="00946F50">
      <w:pPr>
        <w:pStyle w:val="Heading1"/>
      </w:pPr>
      <w:bookmarkStart w:id="5" w:name="O_1122215"/>
      <w:bookmarkEnd w:id="5"/>
      <w:r w:rsidRPr="00946F50">
        <w:t>Links</w:t>
      </w:r>
    </w:p>
    <w:p w:rsidR="00000000" w:rsidRPr="00946F50" w:rsidP="00C40487">
      <w:pPr>
        <w:pStyle w:val="BodyText"/>
      </w:pPr>
      <w:r w:rsidRPr="00946F5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E742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46F50" w:rsidP="00946F50"/>
    <w:sectPr w:rsidSect="00946F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F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F50" w:rsidRPr="00C40487" w:rsidP="00C404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F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487" w:rsidP="00946F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0487" w:rsidP="00946F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0487" w:rsidP="00946F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F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4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6F50" w:rsidRPr="00C40487" w:rsidP="00C404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F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487" w:rsidRPr="002D2AF8" w:rsidP="00946F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AURKTD102 Diagnose and repair mobile plant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C40487" w:rsidP="00946F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E2BD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6AD3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1C1E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F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6F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6F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6F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6F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6F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6F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6F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6F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6F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6F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6F50"/>
  </w:style>
  <w:style w:type="character" w:customStyle="1" w:styleId="Heading1Char">
    <w:name w:val="Heading 1 Char"/>
    <w:basedOn w:val="DefaultParagraphFont"/>
    <w:link w:val="Heading1"/>
    <w:rsid w:val="00946F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6F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6F5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6F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6F5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6F50"/>
    <w:rPr>
      <w:b/>
      <w:spacing w:val="0"/>
    </w:rPr>
  </w:style>
  <w:style w:type="paragraph" w:styleId="ListBullet2">
    <w:name w:val="List Bullet 2"/>
    <w:basedOn w:val="List2"/>
    <w:rsid w:val="00946F5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6F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6F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46F5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46F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6F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6F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6F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6F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6F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6F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6F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6F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6F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6F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6F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6F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6F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6F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6F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6F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6F5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6F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6F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6F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6F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6F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6F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6F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6F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6F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6F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6F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6F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6F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6F50"/>
    <w:rPr>
      <w:i/>
    </w:rPr>
  </w:style>
  <w:style w:type="paragraph" w:styleId="Caption">
    <w:name w:val="caption"/>
    <w:basedOn w:val="BodyText"/>
    <w:next w:val="Normal"/>
    <w:qFormat/>
    <w:rsid w:val="00946F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6F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6F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6F50"/>
  </w:style>
  <w:style w:type="paragraph" w:styleId="TableofFigures">
    <w:name w:val="table of figures"/>
    <w:basedOn w:val="Normal"/>
    <w:next w:val="Normal"/>
    <w:semiHidden/>
    <w:rsid w:val="00946F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6F5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46F50"/>
    <w:rPr>
      <w:rFonts w:ascii="Wingdings" w:hAnsi="Wingdings"/>
    </w:rPr>
  </w:style>
  <w:style w:type="paragraph" w:customStyle="1" w:styleId="TableHeading">
    <w:name w:val="Table Heading"/>
    <w:basedOn w:val="HeadingBase"/>
    <w:rsid w:val="00946F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6F50"/>
    <w:rPr>
      <w:color w:val="0033CC"/>
      <w:u w:val="none"/>
    </w:rPr>
  </w:style>
  <w:style w:type="paragraph" w:customStyle="1" w:styleId="BodyTextRight">
    <w:name w:val="Body Text Right"/>
    <w:basedOn w:val="BodyText"/>
    <w:rsid w:val="00946F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6F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6F5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6F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6F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6F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6F50"/>
    <w:rPr>
      <w:sz w:val="32"/>
    </w:rPr>
  </w:style>
  <w:style w:type="paragraph" w:customStyle="1" w:styleId="HeadingProcedure">
    <w:name w:val="Heading Procedure"/>
    <w:basedOn w:val="HeadingBase"/>
    <w:next w:val="Normal"/>
    <w:rsid w:val="00946F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6F50"/>
    <w:pPr>
      <w:spacing w:before="60" w:after="60"/>
    </w:pPr>
  </w:style>
  <w:style w:type="paragraph" w:styleId="ListContinue">
    <w:name w:val="List Continue"/>
    <w:basedOn w:val="List"/>
    <w:rsid w:val="00946F50"/>
    <w:pPr>
      <w:ind w:firstLine="0"/>
    </w:pPr>
  </w:style>
  <w:style w:type="paragraph" w:customStyle="1" w:styleId="ListNote">
    <w:name w:val="List Note"/>
    <w:basedOn w:val="List"/>
    <w:rsid w:val="00946F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6F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6F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6F50"/>
    <w:rPr>
      <w:rFonts w:ascii="Courier New" w:hAnsi="Courier New"/>
    </w:rPr>
  </w:style>
  <w:style w:type="paragraph" w:customStyle="1" w:styleId="NoteBullet">
    <w:name w:val="Note Bullet"/>
    <w:basedOn w:val="Note"/>
    <w:rsid w:val="00946F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6F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6F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6F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6F5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46F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6F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6F50"/>
    <w:rPr>
      <w:b/>
      <w:smallCaps/>
    </w:rPr>
  </w:style>
  <w:style w:type="paragraph" w:customStyle="1" w:styleId="TableListNumber">
    <w:name w:val="Table List Number"/>
    <w:basedOn w:val="ListNumber"/>
    <w:rsid w:val="00946F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6F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6F50"/>
    <w:pPr>
      <w:numPr>
        <w:numId w:val="10"/>
      </w:numPr>
    </w:pPr>
  </w:style>
  <w:style w:type="paragraph" w:customStyle="1" w:styleId="ListAlpha2">
    <w:name w:val="List Alpha 2"/>
    <w:basedOn w:val="List2"/>
    <w:rsid w:val="00946F50"/>
    <w:pPr>
      <w:numPr>
        <w:numId w:val="9"/>
      </w:numPr>
    </w:pPr>
  </w:style>
  <w:style w:type="paragraph" w:styleId="List2">
    <w:name w:val="List 2"/>
    <w:basedOn w:val="BodyText"/>
    <w:rsid w:val="00946F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6F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6F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6F5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46F5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46F50"/>
    <w:pPr>
      <w:numPr>
        <w:numId w:val="5"/>
      </w:numPr>
    </w:pPr>
  </w:style>
  <w:style w:type="paragraph" w:styleId="ListContinue2">
    <w:name w:val="List Continue 2"/>
    <w:basedOn w:val="List2"/>
    <w:rsid w:val="00946F50"/>
    <w:pPr>
      <w:ind w:firstLine="0"/>
    </w:pPr>
  </w:style>
  <w:style w:type="paragraph" w:styleId="ListContinue3">
    <w:name w:val="List Continue 3"/>
    <w:basedOn w:val="List3"/>
    <w:rsid w:val="00946F50"/>
    <w:pPr>
      <w:ind w:left="1021" w:firstLine="0"/>
    </w:pPr>
  </w:style>
  <w:style w:type="paragraph" w:styleId="ListContinue4">
    <w:name w:val="List Continue 4"/>
    <w:basedOn w:val="List4"/>
    <w:rsid w:val="00946F50"/>
    <w:pPr>
      <w:ind w:firstLine="0"/>
    </w:pPr>
  </w:style>
  <w:style w:type="paragraph" w:styleId="ListContinue5">
    <w:name w:val="List Continue 5"/>
    <w:basedOn w:val="List5"/>
    <w:rsid w:val="00946F50"/>
    <w:pPr>
      <w:ind w:firstLine="0"/>
    </w:pPr>
  </w:style>
  <w:style w:type="paragraph" w:styleId="ListNumber3">
    <w:name w:val="List Number 3"/>
    <w:basedOn w:val="List3"/>
    <w:rsid w:val="00946F50"/>
    <w:pPr>
      <w:numPr>
        <w:numId w:val="6"/>
      </w:numPr>
    </w:pPr>
  </w:style>
  <w:style w:type="paragraph" w:styleId="ListNumber4">
    <w:name w:val="List Number 4"/>
    <w:basedOn w:val="List4"/>
    <w:rsid w:val="00946F50"/>
    <w:pPr>
      <w:numPr>
        <w:numId w:val="7"/>
      </w:numPr>
    </w:pPr>
  </w:style>
  <w:style w:type="paragraph" w:styleId="ListNumber5">
    <w:name w:val="List Number 5"/>
    <w:basedOn w:val="List5"/>
    <w:rsid w:val="00946F50"/>
    <w:pPr>
      <w:numPr>
        <w:numId w:val="8"/>
      </w:numPr>
    </w:pPr>
  </w:style>
  <w:style w:type="paragraph" w:styleId="BlockText">
    <w:name w:val="Block Text"/>
    <w:basedOn w:val="Normal"/>
    <w:rsid w:val="00946F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6F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6F50"/>
    <w:rPr>
      <w:sz w:val="16"/>
      <w:vertAlign w:val="superscript"/>
    </w:rPr>
  </w:style>
  <w:style w:type="character" w:customStyle="1" w:styleId="Symbols">
    <w:name w:val="Symbols"/>
    <w:basedOn w:val="DefaultParagraphFont"/>
    <w:rsid w:val="00946F50"/>
    <w:rPr>
      <w:rFonts w:ascii="Symbol" w:hAnsi="Symbol"/>
    </w:rPr>
  </w:style>
  <w:style w:type="character" w:customStyle="1" w:styleId="MenuOptions">
    <w:name w:val="Menu Options"/>
    <w:basedOn w:val="DefaultParagraphFont"/>
    <w:rsid w:val="00946F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6F50"/>
    <w:rPr>
      <w:b/>
    </w:rPr>
  </w:style>
  <w:style w:type="character" w:customStyle="1" w:styleId="Underlined">
    <w:name w:val="Underlined"/>
    <w:basedOn w:val="DefaultParagraphFont"/>
    <w:rsid w:val="00946F50"/>
    <w:rPr>
      <w:u w:val="single"/>
    </w:rPr>
  </w:style>
  <w:style w:type="paragraph" w:customStyle="1" w:styleId="TableBodyTextRight">
    <w:name w:val="Table Body Text Right"/>
    <w:basedOn w:val="TableBodyText"/>
    <w:rsid w:val="00946F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6F50"/>
    <w:rPr>
      <w:sz w:val="18"/>
    </w:rPr>
  </w:style>
  <w:style w:type="paragraph" w:customStyle="1" w:styleId="BodySmallRight">
    <w:name w:val="Body Small Right"/>
    <w:basedOn w:val="BodyTextRight"/>
    <w:rsid w:val="00946F50"/>
    <w:rPr>
      <w:sz w:val="18"/>
      <w:szCs w:val="18"/>
    </w:rPr>
  </w:style>
  <w:style w:type="paragraph" w:customStyle="1" w:styleId="MarginEdition">
    <w:name w:val="Margin Edition"/>
    <w:basedOn w:val="MarginNote"/>
    <w:rsid w:val="00946F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6F50"/>
    <w:rPr>
      <w:sz w:val="2"/>
      <w:szCs w:val="2"/>
    </w:rPr>
  </w:style>
  <w:style w:type="character" w:customStyle="1" w:styleId="Small">
    <w:name w:val="Small"/>
    <w:basedOn w:val="DefaultParagraphFont"/>
    <w:rsid w:val="00946F50"/>
    <w:rPr>
      <w:sz w:val="16"/>
    </w:rPr>
  </w:style>
  <w:style w:type="paragraph" w:customStyle="1" w:styleId="WideTable">
    <w:name w:val="Wide Table"/>
    <w:basedOn w:val="Normal"/>
    <w:rsid w:val="00946F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6F50"/>
  </w:style>
  <w:style w:type="paragraph" w:styleId="Quote">
    <w:name w:val="Quote"/>
    <w:basedOn w:val="Heading1"/>
    <w:link w:val="QuoteChar"/>
    <w:qFormat/>
    <w:rsid w:val="00946F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6F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6F50"/>
    <w:pPr>
      <w:pageBreakBefore/>
    </w:pPr>
  </w:style>
  <w:style w:type="paragraph" w:customStyle="1" w:styleId="Border">
    <w:name w:val="Border"/>
    <w:basedOn w:val="Normal"/>
    <w:qFormat/>
    <w:rsid w:val="00946F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6F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F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F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6F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6F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6F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6F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6F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6F50"/>
    <w:rPr>
      <w:u w:val="single"/>
    </w:rPr>
  </w:style>
  <w:style w:type="character" w:customStyle="1" w:styleId="BoldandItalics">
    <w:name w:val="Bold and Italics"/>
    <w:qFormat/>
    <w:rsid w:val="00946F50"/>
    <w:rPr>
      <w:b/>
      <w:i/>
      <w:u w:val="none"/>
    </w:rPr>
  </w:style>
  <w:style w:type="paragraph" w:styleId="BalloonText">
    <w:name w:val="Balloon Text"/>
    <w:basedOn w:val="Normal"/>
    <w:link w:val="BalloonTextChar"/>
    <w:rsid w:val="00946F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6F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6F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6F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6F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6F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6F50"/>
    <w:pPr>
      <w:spacing w:before="0" w:after="0"/>
    </w:pPr>
  </w:style>
  <w:style w:type="paragraph" w:customStyle="1" w:styleId="BodyTextBold">
    <w:name w:val="Body Text Bold"/>
    <w:basedOn w:val="BodyText"/>
    <w:qFormat/>
    <w:rsid w:val="00946F50"/>
    <w:rPr>
      <w:b/>
    </w:rPr>
  </w:style>
  <w:style w:type="character" w:styleId="Hyperlink">
    <w:name w:val="Hyperlink"/>
    <w:basedOn w:val="DefaultParagraphFont"/>
    <w:uiPriority w:val="99"/>
    <w:unhideWhenUsed/>
    <w:rsid w:val="00C404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4301</Characters>
  <Application>Microsoft Office Word</Application>
  <DocSecurity>0</DocSecurity>
  <Lines>110</Lines>
  <Paragraphs>88</Paragraphs>
  <ScaleCrop>false</ScaleCrop>
  <Company>Author-it Software Corporation Ltd.</Company>
  <LinksUpToDate>false</LinksUpToDate>
  <CharactersWithSpaces>4844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AURKTD102 Diagnose and repair mobile plant steering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2022-06-23T06:46:00Z</dcterms:created>
  <dcterms:modified xsi:type="dcterms:W3CDTF">2022-06-23T06:46:00Z</dcterms:modified>
</cp:coreProperties>
</file>