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645" w:rsidP="00C27645">
      <w:pPr>
        <w:pStyle w:val="Title"/>
      </w:pPr>
      <w:r>
        <w:fldChar w:fldCharType="begin"/>
      </w:r>
      <w:r>
        <w:instrText xml:space="preserve"> TITLE   \* MERGEFORMAT </w:instrText>
      </w:r>
      <w:r>
        <w:fldChar w:fldCharType="separate"/>
      </w:r>
      <w:r>
        <w:t>AURKTA010 Inspect, service and repair hay cutting, raking and baling equipment</w:t>
      </w:r>
      <w:r>
        <w:fldChar w:fldCharType="end"/>
      </w:r>
    </w:p>
    <w:p w:rsidR="00C27645" w:rsidP="00C27645">
      <w:pPr>
        <w:pStyle w:val="Version"/>
        <w:sectPr w:rsidSect="00A357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7F2" w:rsidP="00A357F2">
      <w:pPr>
        <w:pStyle w:val="SuperHeading"/>
      </w:pPr>
      <w:r w:rsidRPr="00A357F2">
        <w:t>AURKTA010 Inspect, service and repair hay cutting, raking and baling equipment</w:t>
      </w:r>
    </w:p>
    <w:p w:rsidR="00000000" w:rsidRPr="00A357F2" w:rsidP="00A357F2">
      <w:pPr>
        <w:pStyle w:val="Heading1"/>
      </w:pPr>
      <w:bookmarkStart w:id="1" w:name="O_786362"/>
      <w:bookmarkEnd w:id="1"/>
      <w:r w:rsidRPr="00A357F2">
        <w:t>Modification History</w:t>
      </w:r>
    </w:p>
    <w:tbl>
      <w:tblPr>
        <w:tblW w:w="9639" w:type="dxa"/>
        <w:tblLayout w:type="fixed"/>
        <w:tblCellMar>
          <w:left w:w="62" w:type="dxa"/>
          <w:right w:w="62" w:type="dxa"/>
        </w:tblCellMar>
        <w:tblLook w:val="0000"/>
      </w:tblPr>
      <w:tblGrid>
        <w:gridCol w:w="2835"/>
        <w:gridCol w:w="6804"/>
      </w:tblGrid>
      <w:tr w:rsidTr="00C2764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7F2" w:rsidP="00A357F2">
            <w:pPr>
              <w:pStyle w:val="BodyText"/>
            </w:pPr>
            <w:r w:rsidRPr="00A357F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7F2">
            <w:pPr>
              <w:pStyle w:val="BodyText"/>
              <w:rPr>
                <w:lang w:val="en-NZ"/>
              </w:rPr>
            </w:pPr>
            <w:r w:rsidRPr="00A357F2">
              <w:rPr>
                <w:rStyle w:val="SpecialBold"/>
              </w:rPr>
              <w:t>Comment</w:t>
            </w:r>
          </w:p>
        </w:tc>
      </w:tr>
      <w:tr w:rsidTr="00C2764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7F2">
            <w:pPr>
              <w:pStyle w:val="BodyText"/>
              <w:rPr>
                <w:lang w:val="en-NZ"/>
              </w:rPr>
            </w:pPr>
            <w:r w:rsidRPr="00A357F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7F2" w:rsidP="00A357F2">
            <w:pPr>
              <w:pStyle w:val="BodyText"/>
            </w:pPr>
            <w:r w:rsidRPr="00A357F2">
              <w:t>New unit of competency.</w:t>
            </w:r>
          </w:p>
        </w:tc>
      </w:tr>
    </w:tbl>
    <w:p w:rsidR="00000000" w:rsidRPr="00A357F2" w:rsidP="00A357F2">
      <w:pPr>
        <w:pStyle w:val="BodyText"/>
      </w:pPr>
    </w:p>
    <w:p w:rsidR="00000000" w:rsidRPr="00A357F2" w:rsidP="00A357F2">
      <w:pPr>
        <w:pStyle w:val="AllowPageBreak"/>
      </w:pPr>
    </w:p>
    <w:p w:rsidR="00000000" w:rsidRPr="00A357F2" w:rsidP="00A357F2">
      <w:pPr>
        <w:pStyle w:val="Heading1"/>
      </w:pPr>
      <w:bookmarkStart w:id="2" w:name="O_786363"/>
      <w:bookmarkEnd w:id="2"/>
      <w:r w:rsidRPr="00A357F2">
        <w:t>Application</w:t>
      </w:r>
    </w:p>
    <w:p w:rsidR="00000000" w:rsidRPr="00A357F2" w:rsidP="00C27645">
      <w:pPr>
        <w:pStyle w:val="BodyText"/>
      </w:pPr>
      <w:r w:rsidRPr="00A357F2">
        <w:t>This unit descri</w:t>
      </w:r>
      <w:r w:rsidRPr="00A357F2">
        <w:t>bes the performance outcomes required to inspect, service and repair faults in hay cutting, raking and baling equipment. It involves preparing for the task, inspecting the equipment to determine the service and repair requirements, carrying out the service</w:t>
      </w:r>
      <w:r w:rsidRPr="00A357F2">
        <w:t xml:space="preserve"> and repair, performing post-repair testing, and completing workplace processes and documentation.</w:t>
      </w:r>
    </w:p>
    <w:p w:rsidR="00000000" w:rsidRPr="00A357F2" w:rsidP="00C27645">
      <w:pPr>
        <w:pStyle w:val="BodyText"/>
      </w:pPr>
      <w:r w:rsidRPr="00A357F2">
        <w:t>It applies to those working in the automotive service and repair industry. The hay cutting, raking and baling equipment is that of agricultural machinery an</w:t>
      </w:r>
      <w:r w:rsidRPr="00A357F2">
        <w:t>d refers to specialised equipment involved in baling hay. It does not cover generalised equipment and systems that form the platform or the towing vehicle. This unit does not apply to the use of headers for grain, sugar cane, cotton, rice, vegetable and fr</w:t>
      </w:r>
      <w:r w:rsidRPr="00A357F2">
        <w:t>uit crops.</w:t>
      </w:r>
    </w:p>
    <w:p w:rsidR="00000000" w:rsidRPr="00A357F2" w:rsidP="00C27645">
      <w:pPr>
        <w:pStyle w:val="BodyText"/>
      </w:pPr>
      <w:r w:rsidRPr="00A357F2">
        <w:t>No licensing, legislative, regulatory or certification requirements apply to this unit at the time of publication.</w:t>
      </w:r>
    </w:p>
    <w:p w:rsidR="00000000" w:rsidRPr="00A357F2" w:rsidP="00A357F2">
      <w:pPr>
        <w:pStyle w:val="Heading1"/>
      </w:pPr>
      <w:bookmarkStart w:id="3" w:name="O_786365"/>
      <w:bookmarkEnd w:id="3"/>
      <w:r w:rsidRPr="00A357F2">
        <w:t>Competency Field</w:t>
      </w:r>
    </w:p>
    <w:p w:rsidR="00000000" w:rsidRPr="00A357F2" w:rsidP="00C27645">
      <w:pPr>
        <w:pStyle w:val="BodyText"/>
      </w:pPr>
      <w:r w:rsidRPr="00A357F2">
        <w:t>Mechanical - Mobile Plant</w:t>
      </w:r>
    </w:p>
    <w:p w:rsidR="00000000" w:rsidRPr="00A357F2" w:rsidP="00A357F2">
      <w:pPr>
        <w:pStyle w:val="Heading1"/>
      </w:pPr>
      <w:bookmarkStart w:id="4" w:name="O_786366"/>
      <w:bookmarkEnd w:id="4"/>
      <w:r w:rsidRPr="00A357F2">
        <w:t>Unit Sector</w:t>
      </w:r>
    </w:p>
    <w:p w:rsidR="00000000" w:rsidRPr="00A357F2" w:rsidP="00C27645">
      <w:pPr>
        <w:pStyle w:val="BodyText"/>
      </w:pPr>
      <w:r w:rsidRPr="00A357F2">
        <w:t>Technical</w:t>
      </w:r>
    </w:p>
    <w:p w:rsidR="00000000" w:rsidRPr="00A357F2" w:rsidP="00A357F2">
      <w:pPr>
        <w:pStyle w:val="Heading1"/>
      </w:pPr>
      <w:bookmarkStart w:id="5" w:name="O_786367"/>
      <w:bookmarkEnd w:id="5"/>
      <w:r w:rsidRPr="00A357F2">
        <w:t>Elements and Performance Criteria</w:t>
      </w:r>
    </w:p>
    <w:tbl>
      <w:tblPr>
        <w:tblW w:w="0" w:type="auto"/>
        <w:tblCellMar>
          <w:left w:w="62" w:type="dxa"/>
          <w:right w:w="62" w:type="dxa"/>
        </w:tblCellMar>
        <w:tblLook w:val="0000"/>
      </w:tblPr>
      <w:tblGrid>
        <w:gridCol w:w="2682"/>
        <w:gridCol w:w="6514"/>
      </w:tblGrid>
      <w:tr w:rsidTr="00C2764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7F2" w:rsidP="00A357F2">
            <w:pPr>
              <w:pStyle w:val="BodyText"/>
            </w:pPr>
            <w:r w:rsidRPr="00A357F2">
              <w:rPr>
                <w:rStyle w:val="SpecialBold"/>
              </w:rPr>
              <w:t>Elements</w:t>
            </w:r>
          </w:p>
          <w:p w:rsidR="00000000" w:rsidRPr="00A357F2" w:rsidP="00A357F2">
            <w:pPr>
              <w:pStyle w:val="BodyText"/>
            </w:pPr>
            <w:r w:rsidRPr="00A357F2">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7F2" w:rsidP="00A357F2">
            <w:pPr>
              <w:pStyle w:val="BodyText"/>
            </w:pPr>
            <w:r w:rsidRPr="00A357F2">
              <w:rPr>
                <w:rStyle w:val="SpecialBold"/>
              </w:rPr>
              <w:t>Performance Criteria</w:t>
            </w:r>
          </w:p>
          <w:p w:rsidR="00000000" w:rsidP="00A357F2">
            <w:pPr>
              <w:pStyle w:val="BodyText"/>
              <w:rPr>
                <w:lang w:val="en-NZ"/>
              </w:rPr>
            </w:pPr>
            <w:r w:rsidRPr="00A357F2">
              <w:t>Performance criteria describe the performance needed to demonstrate achievement of the element. Where bold and italicised text is used, further inform</w:t>
            </w:r>
            <w:r w:rsidRPr="00A357F2">
              <w:t>ation is detailed in the range of conditions section.</w:t>
            </w:r>
          </w:p>
        </w:tc>
      </w:tr>
      <w:tr w:rsidTr="00C276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List"/>
              <w:rPr>
                <w:lang w:val="en-NZ"/>
              </w:rPr>
            </w:pPr>
            <w:r w:rsidRPr="00A357F2">
              <w:t>1.</w:t>
            </w:r>
            <w:r w:rsidRPr="00A357F2">
              <w:tab/>
              <w:t>Prepare to inspect hay cutting, raking and baling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7F2" w:rsidP="00A357F2">
            <w:pPr>
              <w:pStyle w:val="List"/>
            </w:pPr>
            <w:r w:rsidRPr="00A357F2">
              <w:t>1.1</w:t>
            </w:r>
            <w:r w:rsidRPr="00A357F2">
              <w:tab/>
              <w:t>Job requirements are determined from workplace instructions</w:t>
            </w:r>
          </w:p>
          <w:p w:rsidR="00000000" w:rsidRPr="00A357F2" w:rsidP="00A357F2">
            <w:pPr>
              <w:pStyle w:val="List"/>
            </w:pPr>
            <w:r w:rsidRPr="00A357F2">
              <w:t>1.2</w:t>
            </w:r>
            <w:r w:rsidRPr="00A357F2">
              <w:tab/>
              <w:t xml:space="preserve">Inspection procedures and information for </w:t>
            </w:r>
            <w:r w:rsidRPr="00A357F2">
              <w:rPr>
                <w:rStyle w:val="BoldandItalics"/>
              </w:rPr>
              <w:t>hay cutting, raking and bali</w:t>
            </w:r>
            <w:r w:rsidRPr="00A357F2">
              <w:rPr>
                <w:rStyle w:val="BoldandItalics"/>
              </w:rPr>
              <w:t xml:space="preserve">ng equipment </w:t>
            </w:r>
            <w:r w:rsidRPr="00A357F2">
              <w:t>are sourced and interpreted</w:t>
            </w:r>
          </w:p>
          <w:p w:rsidR="00000000" w:rsidRPr="00A357F2" w:rsidP="00A357F2">
            <w:pPr>
              <w:pStyle w:val="List"/>
            </w:pPr>
            <w:r w:rsidRPr="00A357F2">
              <w:t>1.3</w:t>
            </w:r>
            <w:r w:rsidRPr="00A357F2">
              <w:tab/>
              <w:t>Options are analysed and those most appropriate to the circumstances are selected</w:t>
            </w:r>
          </w:p>
          <w:p w:rsidR="00000000" w:rsidRPr="00A357F2" w:rsidP="00A357F2">
            <w:pPr>
              <w:pStyle w:val="List"/>
            </w:pPr>
            <w:r w:rsidRPr="00A357F2">
              <w:t>1.4</w:t>
            </w:r>
            <w:r w:rsidRPr="00A357F2">
              <w:tab/>
              <w:t>Hazards associated with the work are identified and risks are managed</w:t>
            </w:r>
          </w:p>
          <w:p w:rsidR="00000000" w:rsidP="00A357F2">
            <w:pPr>
              <w:pStyle w:val="List"/>
              <w:rPr>
                <w:lang w:val="en-NZ"/>
              </w:rPr>
            </w:pPr>
            <w:r w:rsidRPr="00A357F2">
              <w:t>1.5</w:t>
            </w:r>
            <w:r w:rsidRPr="00A357F2">
              <w:tab/>
              <w:t>Tools, equipment and materials are selected and che</w:t>
            </w:r>
            <w:r w:rsidRPr="00A357F2">
              <w:t>cked for serviceability</w:t>
            </w:r>
          </w:p>
        </w:tc>
      </w:tr>
      <w:tr w:rsidTr="00C276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List"/>
              <w:rPr>
                <w:lang w:val="en-NZ"/>
              </w:rPr>
            </w:pPr>
            <w:r w:rsidRPr="00A357F2">
              <w:t>2.</w:t>
            </w:r>
            <w:r w:rsidRPr="00A357F2">
              <w:tab/>
              <w:t>Conduct inspection and analyse results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7F2" w:rsidP="00A357F2">
            <w:pPr>
              <w:pStyle w:val="List"/>
            </w:pPr>
            <w:r w:rsidRPr="00A357F2">
              <w:t>2.1</w:t>
            </w:r>
            <w:r w:rsidRPr="00A357F2">
              <w:tab/>
              <w:t xml:space="preserve">Inspection is carried out according to manufacturer specifications, workplace procedures, and </w:t>
            </w:r>
            <w:r w:rsidRPr="00A357F2">
              <w:rPr>
                <w:rStyle w:val="BoldandItalics"/>
              </w:rPr>
              <w:t>safety and environmental requirements</w:t>
            </w:r>
          </w:p>
          <w:p w:rsidR="00000000" w:rsidRPr="00A357F2" w:rsidP="00A357F2">
            <w:pPr>
              <w:pStyle w:val="List"/>
            </w:pPr>
            <w:r w:rsidRPr="00A357F2">
              <w:t>2.2</w:t>
            </w:r>
            <w:r w:rsidRPr="00A357F2">
              <w:tab/>
            </w:r>
            <w:r w:rsidRPr="00A357F2">
              <w:t>Inspection results are compared with manufacturer specifications</w:t>
            </w:r>
          </w:p>
          <w:p w:rsidR="00000000" w:rsidP="00A357F2">
            <w:pPr>
              <w:pStyle w:val="List"/>
              <w:rPr>
                <w:lang w:val="en-NZ"/>
              </w:rPr>
            </w:pPr>
            <w:r w:rsidRPr="00A357F2">
              <w:t>2.3</w:t>
            </w:r>
            <w:r w:rsidRPr="00A357F2">
              <w:tab/>
              <w:t>Inspection findings are reported according to workplace procedures, and include recommendations for necessary service, repairs or adjustments</w:t>
            </w:r>
          </w:p>
        </w:tc>
      </w:tr>
      <w:tr w:rsidTr="00C276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List"/>
              <w:rPr>
                <w:lang w:val="en-NZ"/>
              </w:rPr>
            </w:pPr>
            <w:r w:rsidRPr="00A357F2">
              <w:t>3.</w:t>
            </w:r>
            <w:r w:rsidRPr="00A357F2">
              <w:tab/>
              <w:t>Service and repair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7F2" w:rsidP="00A357F2">
            <w:pPr>
              <w:pStyle w:val="List"/>
            </w:pPr>
            <w:r w:rsidRPr="00A357F2">
              <w:t>3.1</w:t>
            </w:r>
            <w:r w:rsidRPr="00A357F2">
              <w:tab/>
              <w:t xml:space="preserve">Service </w:t>
            </w:r>
            <w:r w:rsidRPr="00A357F2">
              <w:t>and repair procedures and information are sourced and interpreted</w:t>
            </w:r>
          </w:p>
          <w:p w:rsidR="00000000" w:rsidRPr="00A357F2" w:rsidP="00A357F2">
            <w:pPr>
              <w:pStyle w:val="List"/>
            </w:pPr>
            <w:r w:rsidRPr="00A357F2">
              <w:t>3.2</w:t>
            </w:r>
            <w:r w:rsidRPr="00A357F2">
              <w:tab/>
              <w:t xml:space="preserve">Service and repair tools, equipment and materials are selected and checked </w:t>
            </w:r>
          </w:p>
          <w:p w:rsidR="00000000" w:rsidRPr="00A357F2" w:rsidP="00A357F2">
            <w:pPr>
              <w:pStyle w:val="List"/>
            </w:pPr>
            <w:r w:rsidRPr="00A357F2">
              <w:t>3.3</w:t>
            </w:r>
            <w:r w:rsidRPr="00A357F2">
              <w:tab/>
              <w:t>Service and adjustments are carried out according to manufacturer specifications, workplace procedures, an</w:t>
            </w:r>
            <w:r w:rsidRPr="00A357F2">
              <w:t>d safety and environmental requirements</w:t>
            </w:r>
          </w:p>
          <w:p w:rsidR="00000000" w:rsidRPr="00A357F2" w:rsidP="00A357F2">
            <w:pPr>
              <w:pStyle w:val="List"/>
            </w:pPr>
            <w:r w:rsidRPr="00A357F2">
              <w:t>3.4</w:t>
            </w:r>
            <w:r w:rsidRPr="00A357F2">
              <w:tab/>
              <w:t>Repairs and component replacements and adjustments are carried out according to manufacturer specifications, workplace procedures, and safety and environmental requirements</w:t>
            </w:r>
          </w:p>
          <w:p w:rsidR="00000000" w:rsidP="00A357F2">
            <w:pPr>
              <w:pStyle w:val="List"/>
              <w:rPr>
                <w:lang w:val="en-NZ"/>
              </w:rPr>
            </w:pPr>
            <w:r w:rsidRPr="00A357F2">
              <w:t>3.5</w:t>
            </w:r>
            <w:r w:rsidRPr="00A357F2">
              <w:tab/>
              <w:t xml:space="preserve">Equipment and systems are test run </w:t>
            </w:r>
            <w:r w:rsidRPr="00A357F2">
              <w:t>and adjustments are carried out as required</w:t>
            </w:r>
          </w:p>
        </w:tc>
      </w:tr>
      <w:tr w:rsidTr="00C276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List"/>
              <w:rPr>
                <w:lang w:val="en-NZ"/>
              </w:rPr>
            </w:pPr>
            <w:r w:rsidRPr="00A357F2">
              <w:t>4.</w:t>
            </w:r>
            <w:r w:rsidRPr="00A357F2">
              <w:tab/>
              <w:t>Prepare equipment for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7F2" w:rsidP="00A357F2">
            <w:pPr>
              <w:pStyle w:val="List"/>
            </w:pPr>
            <w:r w:rsidRPr="00A357F2">
              <w:t>4.1</w:t>
            </w:r>
            <w:r w:rsidRPr="00A357F2">
              <w:tab/>
              <w:t>Variable operating parameters are identified from manufacturer specifications and analysis of proposed work environment and conditions</w:t>
            </w:r>
          </w:p>
          <w:p w:rsidR="00000000" w:rsidRPr="00A357F2" w:rsidP="00A357F2">
            <w:pPr>
              <w:pStyle w:val="List"/>
            </w:pPr>
            <w:r w:rsidRPr="00A357F2">
              <w:t>4.2</w:t>
            </w:r>
            <w:r w:rsidRPr="00A357F2">
              <w:tab/>
              <w:t>Equipment variables, including ma</w:t>
            </w:r>
            <w:r w:rsidRPr="00A357F2">
              <w:t xml:space="preserve">nagement system settings, controls and monitoring systems, are established and prepared for proposed operations </w:t>
            </w:r>
          </w:p>
          <w:p w:rsidR="00000000" w:rsidRPr="00A357F2" w:rsidP="00A357F2">
            <w:pPr>
              <w:pStyle w:val="List"/>
            </w:pPr>
            <w:r w:rsidRPr="00A357F2">
              <w:t>4.3</w:t>
            </w:r>
            <w:r w:rsidRPr="00A357F2">
              <w:tab/>
              <w:t>Equipment and systems are test run and final adjustments are made</w:t>
            </w:r>
          </w:p>
          <w:p w:rsidR="00000000" w:rsidP="00A357F2">
            <w:pPr>
              <w:pStyle w:val="List"/>
              <w:rPr>
                <w:lang w:val="en-NZ"/>
              </w:rPr>
            </w:pPr>
            <w:r w:rsidRPr="00A357F2">
              <w:t>4.4</w:t>
            </w:r>
            <w:r w:rsidRPr="00A357F2">
              <w:tab/>
              <w:t xml:space="preserve">Post-repair testing is carried out according to workplace </w:t>
            </w:r>
            <w:r w:rsidRPr="00A357F2">
              <w:t>procedures</w:t>
            </w:r>
          </w:p>
        </w:tc>
      </w:tr>
      <w:tr w:rsidTr="00C276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List"/>
              <w:rPr>
                <w:lang w:val="en-NZ"/>
              </w:rPr>
            </w:pPr>
            <w:r w:rsidRPr="00A357F2">
              <w:t>5.</w:t>
            </w:r>
            <w:r w:rsidRPr="00A357F2">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7F2" w:rsidP="00A357F2">
            <w:pPr>
              <w:pStyle w:val="List"/>
            </w:pPr>
            <w:r w:rsidRPr="00A357F2">
              <w:t>5.1</w:t>
            </w:r>
            <w:r w:rsidRPr="00A357F2">
              <w:tab/>
              <w:t>Final inspection is made to ensure work is to workplace expectations and equipment is presented ready for use, including ensuring that protective guards, safety features and cowlings are in place</w:t>
            </w:r>
          </w:p>
          <w:p w:rsidR="00000000" w:rsidRPr="00A357F2" w:rsidP="00A357F2">
            <w:pPr>
              <w:pStyle w:val="List"/>
            </w:pPr>
            <w:r w:rsidRPr="00A357F2">
              <w:t>5.2</w:t>
            </w:r>
            <w:r w:rsidRPr="00A357F2">
              <w:tab/>
              <w:t>Work area is cleaned, wa</w:t>
            </w:r>
            <w:r w:rsidRPr="00A357F2">
              <w:t>ste and non-recyclable materials are disposed of, and recyclable material is collected</w:t>
            </w:r>
          </w:p>
          <w:p w:rsidR="00000000" w:rsidRPr="00A357F2" w:rsidP="00A357F2">
            <w:pPr>
              <w:pStyle w:val="List"/>
            </w:pPr>
            <w:r w:rsidRPr="00A357F2">
              <w:t>5.3</w:t>
            </w:r>
            <w:r w:rsidRPr="00A357F2">
              <w:tab/>
              <w:t>Tools and equipment are checked and stored according to workplace procedures</w:t>
            </w:r>
          </w:p>
          <w:p w:rsidR="00000000" w:rsidRPr="00A357F2" w:rsidP="00A357F2">
            <w:pPr>
              <w:pStyle w:val="List"/>
            </w:pPr>
            <w:r w:rsidRPr="00A357F2">
              <w:t>5.4</w:t>
            </w:r>
            <w:r w:rsidRPr="00A357F2">
              <w:tab/>
              <w:t>Workplace documentation is processed according to workplace procedures</w:t>
            </w:r>
          </w:p>
        </w:tc>
      </w:tr>
    </w:tbl>
    <w:p w:rsidR="00000000" w:rsidRPr="00A357F2" w:rsidP="00A357F2">
      <w:pPr>
        <w:pStyle w:val="BodyText"/>
      </w:pPr>
    </w:p>
    <w:p w:rsidR="00000000" w:rsidRPr="00A357F2" w:rsidP="00A357F2">
      <w:pPr>
        <w:pStyle w:val="AllowPageBreak"/>
      </w:pPr>
    </w:p>
    <w:p w:rsidR="00000000" w:rsidRPr="00A357F2" w:rsidP="00A357F2">
      <w:pPr>
        <w:pStyle w:val="Heading1"/>
      </w:pPr>
      <w:bookmarkStart w:id="6" w:name="O_786368"/>
      <w:bookmarkEnd w:id="6"/>
      <w:r w:rsidRPr="00A357F2">
        <w:t>Foundation Skills</w:t>
      </w:r>
    </w:p>
    <w:p w:rsidR="00000000" w:rsidRPr="00A357F2" w:rsidP="00C27645">
      <w:pPr>
        <w:pStyle w:val="BodyText"/>
      </w:pPr>
      <w:r w:rsidRPr="00A357F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357F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7F2" w:rsidP="00A357F2">
            <w:pPr>
              <w:pStyle w:val="BodyText"/>
            </w:pPr>
            <w:r w:rsidRPr="00A357F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BodyText"/>
              <w:rPr>
                <w:lang w:val="en-NZ"/>
              </w:rPr>
            </w:pPr>
            <w:r w:rsidRPr="00A357F2">
              <w:rPr>
                <w:rStyle w:val="SpecialBold"/>
              </w:rPr>
              <w:t>Description</w:t>
            </w:r>
          </w:p>
        </w:tc>
      </w:tr>
      <w:tr w:rsidTr="00A357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BodyText"/>
              <w:rPr>
                <w:lang w:val="en-NZ"/>
              </w:rPr>
            </w:pPr>
            <w:r w:rsidRPr="00A357F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ListBullet"/>
              <w:rPr>
                <w:lang w:val="en-NZ"/>
              </w:rPr>
            </w:pPr>
            <w:r w:rsidRPr="00A357F2">
              <w:t>locate appropriate sourc</w:t>
            </w:r>
            <w:r w:rsidRPr="00A357F2">
              <w:t>es of information efficiently.</w:t>
            </w:r>
          </w:p>
        </w:tc>
      </w:tr>
      <w:tr w:rsidTr="00A357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BodyText"/>
              <w:rPr>
                <w:lang w:val="en-NZ"/>
              </w:rPr>
            </w:pPr>
            <w:r w:rsidRPr="00A357F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ListBullet"/>
              <w:rPr>
                <w:lang w:val="en-NZ"/>
              </w:rPr>
            </w:pPr>
            <w:r w:rsidRPr="00A357F2">
              <w:t>interpret information from manufacturer and workshop literature when seeking equipment specifications and procedures.</w:t>
            </w:r>
          </w:p>
        </w:tc>
      </w:tr>
      <w:tr w:rsidTr="00A357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BodyText"/>
              <w:rPr>
                <w:lang w:val="en-NZ"/>
              </w:rPr>
            </w:pPr>
            <w:r w:rsidRPr="00A357F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ListBullet"/>
              <w:rPr>
                <w:lang w:val="en-NZ"/>
              </w:rPr>
            </w:pPr>
            <w:r w:rsidRPr="00A357F2">
              <w:t>legibly and accurately fill out workplace documentation when</w:t>
            </w:r>
            <w:r w:rsidRPr="00A357F2">
              <w:t xml:space="preserve"> reporting diagnostic findings, making repair recommendations, and recording parts and material used.</w:t>
            </w:r>
          </w:p>
        </w:tc>
      </w:tr>
      <w:tr w:rsidTr="00A357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BodyText"/>
              <w:rPr>
                <w:lang w:val="en-NZ"/>
              </w:rPr>
            </w:pPr>
            <w:r w:rsidRPr="00A357F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ListBullet"/>
              <w:rPr>
                <w:lang w:val="en-NZ"/>
              </w:rPr>
            </w:pPr>
            <w:r w:rsidRPr="00A357F2">
              <w:t>clarify workplace instructions and determine job requirements.</w:t>
            </w:r>
          </w:p>
        </w:tc>
      </w:tr>
      <w:tr w:rsidTr="00A357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BodyText"/>
              <w:rPr>
                <w:lang w:val="en-NZ"/>
              </w:rPr>
            </w:pPr>
            <w:r w:rsidRPr="00A357F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7F2" w:rsidP="00A357F2">
            <w:pPr>
              <w:pStyle w:val="ListBullet"/>
            </w:pPr>
            <w:r w:rsidRPr="00A357F2">
              <w:t xml:space="preserve">measure equipment components and use </w:t>
            </w:r>
            <w:r w:rsidRPr="00A357F2">
              <w:t>basic mathematical operations, including addition and subtraction, to calculate distances, tolerances and deviations from manufacturer specifications</w:t>
            </w:r>
          </w:p>
          <w:p w:rsidR="00000000" w:rsidP="00A357F2">
            <w:pPr>
              <w:pStyle w:val="ListBullet"/>
              <w:rPr>
                <w:lang w:val="en-NZ"/>
              </w:rPr>
            </w:pPr>
            <w:r w:rsidRPr="00A357F2">
              <w:t>understand measuring and test equipment divisions.</w:t>
            </w:r>
          </w:p>
        </w:tc>
      </w:tr>
      <w:tr w:rsidTr="00A357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BodyText"/>
              <w:rPr>
                <w:lang w:val="en-NZ"/>
              </w:rPr>
            </w:pPr>
            <w:r w:rsidRPr="00A357F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ListBullet"/>
              <w:rPr>
                <w:lang w:val="en-NZ"/>
              </w:rPr>
            </w:pPr>
            <w:r w:rsidRPr="00A357F2">
              <w:t>plan own work requ</w:t>
            </w:r>
            <w:r w:rsidRPr="00A357F2">
              <w:t>irements and prioritise actions to achieve required outcomes and ensure tasks are completed within workplace timeframes.</w:t>
            </w:r>
          </w:p>
        </w:tc>
      </w:tr>
      <w:tr w:rsidTr="00A357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BodyText"/>
              <w:rPr>
                <w:lang w:val="en-NZ"/>
              </w:rPr>
            </w:pPr>
            <w:r w:rsidRPr="00A357F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7F2" w:rsidP="00A357F2">
            <w:pPr>
              <w:pStyle w:val="ListBullet"/>
            </w:pPr>
            <w:r w:rsidRPr="00A357F2">
              <w:t>use diagnostic equipment to interrogate electronic management system.</w:t>
            </w:r>
          </w:p>
        </w:tc>
      </w:tr>
    </w:tbl>
    <w:p w:rsidR="00000000" w:rsidRPr="00A357F2" w:rsidP="00A357F2">
      <w:pPr>
        <w:pStyle w:val="BodyText"/>
      </w:pPr>
    </w:p>
    <w:p w:rsidR="00000000" w:rsidRPr="00A357F2" w:rsidP="00A357F2">
      <w:pPr>
        <w:pStyle w:val="AllowPageBreak"/>
      </w:pPr>
    </w:p>
    <w:p w:rsidR="00000000" w:rsidRPr="00A357F2" w:rsidP="00A357F2">
      <w:pPr>
        <w:pStyle w:val="Heading1"/>
      </w:pPr>
      <w:bookmarkStart w:id="7" w:name="O_786369"/>
      <w:bookmarkEnd w:id="7"/>
      <w:r w:rsidRPr="00A357F2">
        <w:t>Range of Conditions</w:t>
      </w:r>
    </w:p>
    <w:p w:rsidR="00000000" w:rsidRPr="00A357F2" w:rsidP="00C27645">
      <w:pPr>
        <w:pStyle w:val="BodyText"/>
      </w:pPr>
      <w:r w:rsidRPr="00A357F2">
        <w:t>This section specifies work environments and conditions that may affect performance. Essential operating conditions that may be present (depending on the work situation, needs of the candidate, accessibility of the item, and local industry and regional con</w:t>
      </w:r>
      <w:r w:rsidRPr="00A357F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357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BodyText"/>
              <w:rPr>
                <w:lang w:val="en-NZ"/>
              </w:rPr>
            </w:pPr>
            <w:r w:rsidRPr="00A357F2">
              <w:rPr>
                <w:rStyle w:val="BoldandItalics"/>
              </w:rPr>
              <w:t>Hay cutting, raking and baling equipment</w:t>
            </w:r>
            <w:r w:rsidRPr="00A357F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7F2" w:rsidP="00A357F2">
            <w:pPr>
              <w:pStyle w:val="ListBullet"/>
            </w:pPr>
            <w:r w:rsidRPr="00A357F2">
              <w:t>equipment for cutting and raking hay in preparation for baling</w:t>
            </w:r>
          </w:p>
          <w:p w:rsidR="00000000" w:rsidP="00A357F2">
            <w:pPr>
              <w:pStyle w:val="ListBullet"/>
              <w:rPr>
                <w:lang w:val="en-NZ"/>
              </w:rPr>
            </w:pPr>
            <w:r w:rsidRPr="00A357F2">
              <w:t>equipment that may be for baling r</w:t>
            </w:r>
            <w:r w:rsidRPr="00A357F2">
              <w:t>ound bales, or small and large rectangular bales.</w:t>
            </w:r>
          </w:p>
        </w:tc>
      </w:tr>
      <w:tr w:rsidTr="00A357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7F2">
            <w:pPr>
              <w:pStyle w:val="BodyText"/>
              <w:rPr>
                <w:lang w:val="en-NZ"/>
              </w:rPr>
            </w:pPr>
            <w:r w:rsidRPr="00A357F2">
              <w:rPr>
                <w:rStyle w:val="BoldandItalics"/>
              </w:rPr>
              <w:t>Safety and environmental requirements</w:t>
            </w:r>
            <w:r w:rsidRPr="00A357F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7F2" w:rsidP="00A357F2">
            <w:pPr>
              <w:pStyle w:val="ListBullet"/>
            </w:pPr>
            <w:r w:rsidRPr="00A357F2">
              <w:t>work health and safety (WHS) and occupational health and safety (OHS) requirements, including procedures for:</w:t>
            </w:r>
          </w:p>
          <w:p w:rsidR="00000000" w:rsidRPr="00A357F2" w:rsidP="00A357F2">
            <w:pPr>
              <w:pStyle w:val="ListBullet2"/>
            </w:pPr>
            <w:r w:rsidRPr="00A357F2">
              <w:t>isolating and stabilising equipment and machines</w:t>
            </w:r>
          </w:p>
          <w:p w:rsidR="00000000" w:rsidRPr="00A357F2" w:rsidP="00A357F2">
            <w:pPr>
              <w:pStyle w:val="ListBullet2"/>
            </w:pPr>
            <w:r w:rsidRPr="00A357F2">
              <w:t>working with rotating shafts</w:t>
            </w:r>
          </w:p>
          <w:p w:rsidR="00000000" w:rsidRPr="00A357F2" w:rsidP="00A357F2">
            <w:pPr>
              <w:pStyle w:val="ListBullet"/>
            </w:pPr>
            <w:r w:rsidRPr="00A357F2">
              <w:t>environmental requirements, including procedures for waste management, machine hygiene, dust and clean-up management.</w:t>
            </w:r>
          </w:p>
        </w:tc>
      </w:tr>
    </w:tbl>
    <w:p w:rsidR="00000000" w:rsidRPr="00A357F2" w:rsidP="00A357F2">
      <w:pPr>
        <w:pStyle w:val="BodyText"/>
      </w:pPr>
    </w:p>
    <w:p w:rsidR="00000000" w:rsidRPr="00A357F2" w:rsidP="00A357F2">
      <w:pPr>
        <w:pStyle w:val="AllowPageBreak"/>
      </w:pPr>
    </w:p>
    <w:p w:rsidR="00000000" w:rsidRPr="00A357F2" w:rsidP="00A357F2">
      <w:pPr>
        <w:pStyle w:val="Heading1"/>
      </w:pPr>
      <w:bookmarkStart w:id="8" w:name="O_786370"/>
      <w:bookmarkEnd w:id="8"/>
      <w:r w:rsidRPr="00A357F2">
        <w:t>Unit Mapping Information</w:t>
      </w:r>
    </w:p>
    <w:p w:rsidR="00000000" w:rsidRPr="00A357F2" w:rsidP="00C27645">
      <w:pPr>
        <w:pStyle w:val="BodyText"/>
      </w:pPr>
      <w:r w:rsidRPr="00A357F2">
        <w:t>No equivalent u</w:t>
      </w:r>
      <w:r w:rsidRPr="00A357F2">
        <w:t>nit.</w:t>
      </w:r>
    </w:p>
    <w:p w:rsidR="00000000" w:rsidRPr="00A357F2" w:rsidP="00A357F2">
      <w:pPr>
        <w:pStyle w:val="Heading1"/>
      </w:pPr>
      <w:bookmarkStart w:id="9" w:name="O_786377"/>
      <w:bookmarkEnd w:id="9"/>
      <w:r w:rsidRPr="00A357F2">
        <w:t>Links</w:t>
      </w:r>
    </w:p>
    <w:p w:rsidR="00000000" w:rsidRPr="00A357F2" w:rsidP="00C27645">
      <w:pPr>
        <w:pStyle w:val="BodyText"/>
      </w:pPr>
      <w:r w:rsidRPr="00A357F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62BBF">
        <w:rPr>
          <w:rStyle w:val="Hyperlink"/>
        </w:rPr>
        <w:t>https://vetnet.gov.au/Pages/TrainingDocs.aspx?q=b4278d82-d487-4070-a8c4-78045ec695b1</w:t>
      </w:r>
      <w:r>
        <w:fldChar w:fldCharType="end"/>
      </w:r>
    </w:p>
    <w:p w:rsidR="00000000" w:rsidRPr="00A357F2" w:rsidP="00A357F2"/>
    <w:sectPr w:rsidSect="00A357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7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7F2" w:rsidRPr="00C27645" w:rsidP="00C276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7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645" w:rsidP="00A357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7645" w:rsidP="00A357F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27645" w:rsidP="00A357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7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6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57F2" w:rsidRPr="00C27645" w:rsidP="00C276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7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645" w:rsidRPr="002D2AF8" w:rsidP="00A357F2">
    <w:pPr>
      <w:pStyle w:val="Header"/>
      <w:framePr w:wrap="around"/>
    </w:pPr>
    <w:r>
      <w:fldChar w:fldCharType="begin"/>
    </w:r>
    <w:r>
      <w:instrText xml:space="preserve"> TITLE   \* MERGEFORMAT </w:instrText>
    </w:r>
    <w:r>
      <w:fldChar w:fldCharType="separate"/>
    </w:r>
    <w:r>
      <w:t>AURKTA010 Inspect, service and repair hay cutting, raking and baling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27645" w:rsidP="00A357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FA6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36C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760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7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7F2"/>
    <w:pPr>
      <w:spacing w:before="360" w:after="60"/>
      <w:outlineLvl w:val="0"/>
    </w:pPr>
    <w:rPr>
      <w:sz w:val="32"/>
    </w:rPr>
  </w:style>
  <w:style w:type="paragraph" w:styleId="Heading2">
    <w:name w:val="heading 2"/>
    <w:basedOn w:val="HeadingBase"/>
    <w:next w:val="BodyText"/>
    <w:link w:val="Heading2Char"/>
    <w:qFormat/>
    <w:rsid w:val="00A357F2"/>
    <w:pPr>
      <w:keepLines/>
      <w:spacing w:before="240" w:after="120"/>
      <w:outlineLvl w:val="1"/>
    </w:pPr>
    <w:rPr>
      <w:sz w:val="28"/>
      <w:szCs w:val="40"/>
    </w:rPr>
  </w:style>
  <w:style w:type="paragraph" w:styleId="Heading3">
    <w:name w:val="heading 3"/>
    <w:basedOn w:val="HeadingBase"/>
    <w:next w:val="BodyText"/>
    <w:link w:val="Heading3Char"/>
    <w:qFormat/>
    <w:rsid w:val="00A357F2"/>
    <w:pPr>
      <w:spacing w:before="180" w:after="120"/>
      <w:outlineLvl w:val="2"/>
    </w:pPr>
    <w:rPr>
      <w:spacing w:val="-10"/>
      <w:kern w:val="32"/>
    </w:rPr>
  </w:style>
  <w:style w:type="paragraph" w:styleId="Heading4">
    <w:name w:val="heading 4"/>
    <w:basedOn w:val="HeadingBase"/>
    <w:next w:val="BodyText"/>
    <w:link w:val="Heading4Char"/>
    <w:qFormat/>
    <w:rsid w:val="00A357F2"/>
    <w:pPr>
      <w:spacing w:before="160" w:after="120"/>
      <w:outlineLvl w:val="3"/>
    </w:pPr>
    <w:rPr>
      <w:sz w:val="22"/>
    </w:rPr>
  </w:style>
  <w:style w:type="paragraph" w:styleId="Heading5">
    <w:name w:val="heading 5"/>
    <w:basedOn w:val="HeadingBase"/>
    <w:next w:val="Normal"/>
    <w:link w:val="Heading5Char"/>
    <w:qFormat/>
    <w:rsid w:val="00A357F2"/>
    <w:pPr>
      <w:spacing w:before="80"/>
      <w:outlineLvl w:val="4"/>
    </w:pPr>
    <w:rPr>
      <w:color w:val="918585"/>
      <w:sz w:val="20"/>
    </w:rPr>
  </w:style>
  <w:style w:type="paragraph" w:styleId="Heading6">
    <w:name w:val="heading 6"/>
    <w:basedOn w:val="HeadingBase"/>
    <w:next w:val="Normal"/>
    <w:link w:val="Heading6Char"/>
    <w:qFormat/>
    <w:rsid w:val="00A357F2"/>
    <w:pPr>
      <w:spacing w:before="60"/>
      <w:outlineLvl w:val="5"/>
    </w:pPr>
    <w:rPr>
      <w:color w:val="918585"/>
      <w:sz w:val="20"/>
    </w:rPr>
  </w:style>
  <w:style w:type="paragraph" w:styleId="Heading7">
    <w:name w:val="heading 7"/>
    <w:basedOn w:val="Normal"/>
    <w:next w:val="Normal"/>
    <w:link w:val="Heading7Char"/>
    <w:qFormat/>
    <w:rsid w:val="00A357F2"/>
    <w:pPr>
      <w:ind w:left="720"/>
      <w:outlineLvl w:val="6"/>
    </w:pPr>
    <w:rPr>
      <w:i/>
    </w:rPr>
  </w:style>
  <w:style w:type="paragraph" w:styleId="Heading8">
    <w:name w:val="heading 8"/>
    <w:basedOn w:val="Normal"/>
    <w:next w:val="Normal"/>
    <w:link w:val="Heading8Char"/>
    <w:qFormat/>
    <w:rsid w:val="00A357F2"/>
    <w:pPr>
      <w:ind w:left="720"/>
      <w:outlineLvl w:val="7"/>
    </w:pPr>
    <w:rPr>
      <w:i/>
    </w:rPr>
  </w:style>
  <w:style w:type="paragraph" w:styleId="Heading9">
    <w:name w:val="heading 9"/>
    <w:basedOn w:val="Normal"/>
    <w:next w:val="Normal"/>
    <w:link w:val="Heading9Char"/>
    <w:qFormat/>
    <w:rsid w:val="00A357F2"/>
    <w:pPr>
      <w:ind w:left="720"/>
      <w:outlineLvl w:val="8"/>
    </w:pPr>
    <w:rPr>
      <w:i/>
    </w:rPr>
  </w:style>
  <w:style w:type="character" w:default="1" w:styleId="DefaultParagraphFont">
    <w:name w:val="Default Paragraph Font"/>
    <w:uiPriority w:val="1"/>
    <w:unhideWhenUsed/>
    <w:rsid w:val="00A357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7F2"/>
  </w:style>
  <w:style w:type="character" w:customStyle="1" w:styleId="Heading1Char">
    <w:name w:val="Heading 1 Char"/>
    <w:basedOn w:val="DefaultParagraphFont"/>
    <w:link w:val="Heading1"/>
    <w:rsid w:val="00A357F2"/>
    <w:rPr>
      <w:rFonts w:ascii="Times New Roman" w:eastAsia="Times New Roman" w:hAnsi="Times New Roman" w:cs="Times New Roman"/>
      <w:b/>
      <w:sz w:val="32"/>
      <w:szCs w:val="20"/>
      <w:lang w:eastAsia="en-US"/>
    </w:rPr>
  </w:style>
  <w:style w:type="paragraph" w:styleId="BodyText">
    <w:name w:val="Body Text"/>
    <w:basedOn w:val="Normal"/>
    <w:link w:val="BodyTextChar"/>
    <w:rsid w:val="00A357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57F2"/>
    <w:rPr>
      <w:rFonts w:ascii="Times New Roman" w:eastAsia="Times New Roman" w:hAnsi="Times New Roman" w:cs="Times New Roman"/>
      <w:sz w:val="24"/>
      <w:lang w:eastAsia="en-US"/>
    </w:rPr>
  </w:style>
  <w:style w:type="paragraph" w:styleId="List">
    <w:name w:val="List"/>
    <w:basedOn w:val="BodyText"/>
    <w:next w:val="BodyText"/>
    <w:rsid w:val="00A357F2"/>
    <w:pPr>
      <w:tabs>
        <w:tab w:val="left" w:pos="340"/>
      </w:tabs>
      <w:spacing w:before="60" w:after="60"/>
      <w:ind w:left="340" w:hanging="340"/>
    </w:pPr>
  </w:style>
  <w:style w:type="paragraph" w:styleId="ListBullet">
    <w:name w:val="List Bullet"/>
    <w:basedOn w:val="List"/>
    <w:rsid w:val="00A357F2"/>
    <w:pPr>
      <w:numPr>
        <w:numId w:val="12"/>
      </w:numPr>
      <w:tabs>
        <w:tab w:val="clear" w:pos="340"/>
      </w:tabs>
      <w:spacing w:before="40" w:after="40"/>
    </w:pPr>
  </w:style>
  <w:style w:type="character" w:customStyle="1" w:styleId="SpecialBold">
    <w:name w:val="Special Bold"/>
    <w:basedOn w:val="DefaultParagraphFont"/>
    <w:rsid w:val="00A357F2"/>
    <w:rPr>
      <w:b/>
      <w:spacing w:val="0"/>
    </w:rPr>
  </w:style>
  <w:style w:type="paragraph" w:styleId="ListBullet2">
    <w:name w:val="List Bullet 2"/>
    <w:basedOn w:val="List2"/>
    <w:rsid w:val="00A357F2"/>
    <w:pPr>
      <w:numPr>
        <w:numId w:val="13"/>
      </w:numPr>
      <w:tabs>
        <w:tab w:val="clear" w:pos="680"/>
      </w:tabs>
    </w:pPr>
  </w:style>
  <w:style w:type="paragraph" w:customStyle="1" w:styleId="SuperHeading">
    <w:name w:val="SuperHeading"/>
    <w:basedOn w:val="Normal"/>
    <w:rsid w:val="00A357F2"/>
    <w:pPr>
      <w:spacing w:before="240" w:after="120"/>
      <w:outlineLvl w:val="0"/>
    </w:pPr>
    <w:rPr>
      <w:rFonts w:ascii="Times New Roman" w:hAnsi="Times New Roman"/>
      <w:b/>
      <w:sz w:val="32"/>
    </w:rPr>
  </w:style>
  <w:style w:type="paragraph" w:customStyle="1" w:styleId="AllowPageBreak">
    <w:name w:val="AllowPageBreak"/>
    <w:rsid w:val="00A357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57F2"/>
    <w:rPr>
      <w:b/>
      <w:i/>
      <w:u w:val="none"/>
    </w:rPr>
  </w:style>
  <w:style w:type="character" w:customStyle="1" w:styleId="Heading2Char">
    <w:name w:val="Heading 2 Char"/>
    <w:basedOn w:val="DefaultParagraphFont"/>
    <w:link w:val="Heading2"/>
    <w:rsid w:val="00A357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7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7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7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7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7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7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7F2"/>
    <w:rPr>
      <w:rFonts w:ascii="Courier New" w:eastAsia="Times New Roman" w:hAnsi="Courier New" w:cs="Times New Roman"/>
      <w:i/>
      <w:szCs w:val="20"/>
      <w:lang w:eastAsia="en-US"/>
    </w:rPr>
  </w:style>
  <w:style w:type="paragraph" w:customStyle="1" w:styleId="HeadingBase">
    <w:name w:val="Heading Base"/>
    <w:rsid w:val="00A357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7F2"/>
    <w:pPr>
      <w:tabs>
        <w:tab w:val="right" w:leader="dot" w:pos="9072"/>
      </w:tabs>
      <w:ind w:left="567"/>
    </w:pPr>
    <w:rPr>
      <w:szCs w:val="22"/>
    </w:rPr>
  </w:style>
  <w:style w:type="paragraph" w:customStyle="1" w:styleId="TOCBase">
    <w:name w:val="TOC Base"/>
    <w:rsid w:val="00A357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7F2"/>
    <w:pPr>
      <w:tabs>
        <w:tab w:val="right" w:leader="dot" w:pos="9072"/>
      </w:tabs>
      <w:spacing w:before="40" w:after="40"/>
      <w:ind w:left="284"/>
    </w:pPr>
    <w:rPr>
      <w:rFonts w:ascii="Times New Roman" w:hAnsi="Times New Roman"/>
    </w:rPr>
  </w:style>
  <w:style w:type="paragraph" w:styleId="TOC1">
    <w:name w:val="toc 1"/>
    <w:basedOn w:val="TOCBase"/>
    <w:next w:val="Normal"/>
    <w:rsid w:val="00A357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57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7F2"/>
    <w:rPr>
      <w:rFonts w:ascii="Times New Roman" w:eastAsia="Times New Roman" w:hAnsi="Times New Roman" w:cs="Times New Roman"/>
      <w:sz w:val="16"/>
      <w:lang w:eastAsia="en-US"/>
    </w:rPr>
  </w:style>
  <w:style w:type="paragraph" w:styleId="Title">
    <w:name w:val="Title"/>
    <w:basedOn w:val="HeadingBase"/>
    <w:link w:val="TitleChar"/>
    <w:qFormat/>
    <w:rsid w:val="00A357F2"/>
    <w:pPr>
      <w:spacing w:before="5040"/>
      <w:jc w:val="center"/>
    </w:pPr>
    <w:rPr>
      <w:sz w:val="48"/>
      <w:szCs w:val="72"/>
      <w:lang w:val="en-US"/>
    </w:rPr>
  </w:style>
  <w:style w:type="character" w:customStyle="1" w:styleId="TitleChar">
    <w:name w:val="Title Char"/>
    <w:basedOn w:val="DefaultParagraphFont"/>
    <w:link w:val="Title"/>
    <w:rsid w:val="00A357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7F2"/>
    <w:pPr>
      <w:tabs>
        <w:tab w:val="left" w:pos="3600"/>
        <w:tab w:val="left" w:pos="3958"/>
      </w:tabs>
    </w:pPr>
  </w:style>
  <w:style w:type="paragraph" w:customStyle="1" w:styleId="Note">
    <w:name w:val="Note"/>
    <w:basedOn w:val="BodyText"/>
    <w:rsid w:val="00A357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7F2"/>
    <w:pPr>
      <w:framePr w:wrap="auto" w:hAnchor="text" w:y="6049"/>
    </w:pPr>
    <w:rPr>
      <w:color w:val="000000"/>
      <w:sz w:val="40"/>
    </w:rPr>
  </w:style>
  <w:style w:type="paragraph" w:customStyle="1" w:styleId="TOCTitle">
    <w:name w:val="TOCTitle"/>
    <w:basedOn w:val="Heading1"/>
    <w:rsid w:val="00A357F2"/>
    <w:pPr>
      <w:spacing w:after="240"/>
      <w:jc w:val="center"/>
      <w:outlineLvl w:val="9"/>
    </w:pPr>
    <w:rPr>
      <w:caps/>
    </w:rPr>
  </w:style>
  <w:style w:type="paragraph" w:customStyle="1" w:styleId="Version">
    <w:name w:val="Version"/>
    <w:rsid w:val="00A357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7F2"/>
    <w:pPr>
      <w:keepNext w:val="0"/>
      <w:tabs>
        <w:tab w:val="right" w:pos="4176"/>
      </w:tabs>
      <w:ind w:left="198" w:hanging="198"/>
    </w:pPr>
    <w:rPr>
      <w:rFonts w:ascii="Garamond" w:hAnsi="Garamond"/>
    </w:rPr>
  </w:style>
  <w:style w:type="paragraph" w:styleId="IndexHeading">
    <w:name w:val="index heading"/>
    <w:basedOn w:val="Normal"/>
    <w:next w:val="Index1"/>
    <w:semiHidden/>
    <w:rsid w:val="00A357F2"/>
    <w:pPr>
      <w:spacing w:before="120" w:after="120"/>
    </w:pPr>
    <w:rPr>
      <w:rFonts w:ascii="Arial" w:hAnsi="Arial"/>
      <w:b/>
      <w:color w:val="918585"/>
      <w:sz w:val="24"/>
    </w:rPr>
  </w:style>
  <w:style w:type="paragraph" w:styleId="Header">
    <w:name w:val="header"/>
    <w:basedOn w:val="Normal"/>
    <w:link w:val="HeaderChar"/>
    <w:rsid w:val="00A357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7F2"/>
    <w:rPr>
      <w:rFonts w:ascii="Times New Roman" w:eastAsia="Times New Roman" w:hAnsi="Times New Roman" w:cs="Times New Roman"/>
      <w:sz w:val="16"/>
      <w:szCs w:val="20"/>
      <w:lang w:val="en-GB" w:eastAsia="en-US"/>
    </w:rPr>
  </w:style>
  <w:style w:type="paragraph" w:customStyle="1" w:styleId="Chapter">
    <w:name w:val="Chapter"/>
    <w:basedOn w:val="Normal"/>
    <w:rsid w:val="00A357F2"/>
    <w:pPr>
      <w:spacing w:before="240"/>
    </w:pPr>
    <w:rPr>
      <w:rFonts w:ascii="Times New Roman" w:hAnsi="Times New Roman"/>
      <w:smallCaps/>
      <w:spacing w:val="80"/>
      <w:sz w:val="28"/>
    </w:rPr>
  </w:style>
  <w:style w:type="paragraph" w:customStyle="1" w:styleId="InChapter">
    <w:name w:val="InChapter"/>
    <w:basedOn w:val="Heading3"/>
    <w:rsid w:val="00A357F2"/>
    <w:pPr>
      <w:spacing w:after="240"/>
      <w:outlineLvl w:val="9"/>
    </w:pPr>
    <w:rPr>
      <w:noProof/>
    </w:rPr>
  </w:style>
  <w:style w:type="paragraph" w:styleId="Index2">
    <w:name w:val="index 2"/>
    <w:basedOn w:val="Normal"/>
    <w:next w:val="Normal"/>
    <w:semiHidden/>
    <w:rsid w:val="00A357F2"/>
    <w:pPr>
      <w:tabs>
        <w:tab w:val="right" w:pos="4176"/>
      </w:tabs>
      <w:ind w:left="568" w:hanging="284"/>
    </w:pPr>
    <w:rPr>
      <w:rFonts w:ascii="Garamond" w:hAnsi="Garamond"/>
    </w:rPr>
  </w:style>
  <w:style w:type="paragraph" w:customStyle="1" w:styleId="Byline">
    <w:name w:val="Byline"/>
    <w:rsid w:val="00A357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7F2"/>
    <w:pPr>
      <w:tabs>
        <w:tab w:val="clear" w:pos="3600"/>
        <w:tab w:val="clear" w:pos="3958"/>
      </w:tabs>
      <w:jc w:val="right"/>
    </w:pPr>
  </w:style>
  <w:style w:type="character" w:styleId="Emphasis">
    <w:name w:val="Emphasis"/>
    <w:basedOn w:val="DefaultParagraphFont"/>
    <w:qFormat/>
    <w:rsid w:val="00A357F2"/>
    <w:rPr>
      <w:i/>
    </w:rPr>
  </w:style>
  <w:style w:type="paragraph" w:styleId="Caption">
    <w:name w:val="caption"/>
    <w:basedOn w:val="BodyText"/>
    <w:next w:val="Normal"/>
    <w:qFormat/>
    <w:rsid w:val="00A357F2"/>
    <w:pPr>
      <w:framePr w:w="2268" w:hSpace="181" w:vSpace="181" w:wrap="around" w:vAnchor="text" w:hAnchor="page" w:x="1135" w:y="285" w:anchorLock="1"/>
    </w:pPr>
    <w:rPr>
      <w:i/>
    </w:rPr>
  </w:style>
  <w:style w:type="paragraph" w:customStyle="1" w:styleId="MiniTOCTitle">
    <w:name w:val="MiniTOCTitle"/>
    <w:basedOn w:val="Heading4"/>
    <w:rsid w:val="00A357F2"/>
    <w:pPr>
      <w:spacing w:before="240"/>
      <w:outlineLvl w:val="9"/>
    </w:pPr>
    <w:rPr>
      <w:noProof/>
      <w:sz w:val="24"/>
    </w:rPr>
  </w:style>
  <w:style w:type="paragraph" w:customStyle="1" w:styleId="MiniTOCItem">
    <w:name w:val="MiniTOCItem"/>
    <w:basedOn w:val="ListBullet"/>
    <w:rsid w:val="00A357F2"/>
    <w:pPr>
      <w:numPr>
        <w:numId w:val="0"/>
      </w:numPr>
      <w:tabs>
        <w:tab w:val="right" w:leader="dot" w:pos="6521"/>
      </w:tabs>
      <w:spacing w:before="0" w:after="0"/>
    </w:pPr>
  </w:style>
  <w:style w:type="paragraph" w:customStyle="1" w:styleId="TOFTitle">
    <w:name w:val="TOFTitle"/>
    <w:basedOn w:val="TOCTitle"/>
    <w:rsid w:val="00A357F2"/>
  </w:style>
  <w:style w:type="paragraph" w:styleId="TableofFigures">
    <w:name w:val="table of figures"/>
    <w:basedOn w:val="Normal"/>
    <w:next w:val="Normal"/>
    <w:semiHidden/>
    <w:rsid w:val="00A357F2"/>
    <w:pPr>
      <w:tabs>
        <w:tab w:val="right" w:leader="dot" w:pos="9072"/>
      </w:tabs>
      <w:ind w:left="970" w:hanging="403"/>
    </w:pPr>
    <w:rPr>
      <w:rFonts w:ascii="Times New Roman" w:hAnsi="Times New Roman"/>
      <w:b/>
    </w:rPr>
  </w:style>
  <w:style w:type="paragraph" w:styleId="ListNumber">
    <w:name w:val="List Number"/>
    <w:basedOn w:val="List"/>
    <w:rsid w:val="00A357F2"/>
    <w:pPr>
      <w:numPr>
        <w:numId w:val="15"/>
      </w:numPr>
      <w:tabs>
        <w:tab w:val="clear" w:pos="340"/>
      </w:tabs>
    </w:pPr>
  </w:style>
  <w:style w:type="character" w:customStyle="1" w:styleId="WingdingSymbols">
    <w:name w:val="Wingding Symbols"/>
    <w:rsid w:val="00A357F2"/>
    <w:rPr>
      <w:rFonts w:ascii="Wingdings" w:hAnsi="Wingdings"/>
    </w:rPr>
  </w:style>
  <w:style w:type="paragraph" w:customStyle="1" w:styleId="TableHeading">
    <w:name w:val="Table Heading"/>
    <w:basedOn w:val="HeadingBase"/>
    <w:rsid w:val="00A357F2"/>
    <w:pPr>
      <w:keepLines/>
      <w:pBdr>
        <w:bottom w:val="single" w:sz="6" w:space="1" w:color="918585"/>
      </w:pBdr>
      <w:spacing w:before="240"/>
    </w:pPr>
  </w:style>
  <w:style w:type="character" w:customStyle="1" w:styleId="HotSpot">
    <w:name w:val="HotSpot"/>
    <w:rsid w:val="00A357F2"/>
    <w:rPr>
      <w:color w:val="0033CC"/>
      <w:u w:val="none"/>
    </w:rPr>
  </w:style>
  <w:style w:type="paragraph" w:customStyle="1" w:styleId="BodyTextRight">
    <w:name w:val="Body Text Right"/>
    <w:basedOn w:val="BodyText"/>
    <w:rsid w:val="00A357F2"/>
    <w:pPr>
      <w:spacing w:before="0" w:after="0"/>
      <w:jc w:val="right"/>
    </w:pPr>
  </w:style>
  <w:style w:type="paragraph" w:styleId="Index3">
    <w:name w:val="index 3"/>
    <w:basedOn w:val="ListNumber2"/>
    <w:next w:val="Normal"/>
    <w:semiHidden/>
    <w:rsid w:val="00A357F2"/>
    <w:pPr>
      <w:numPr>
        <w:numId w:val="0"/>
      </w:numPr>
      <w:tabs>
        <w:tab w:val="right" w:leader="dot" w:pos="4176"/>
      </w:tabs>
    </w:pPr>
  </w:style>
  <w:style w:type="paragraph" w:styleId="ListNumber2">
    <w:name w:val="List Number 2"/>
    <w:basedOn w:val="List2"/>
    <w:rsid w:val="00A357F2"/>
    <w:pPr>
      <w:numPr>
        <w:numId w:val="10"/>
      </w:numPr>
      <w:tabs>
        <w:tab w:val="clear" w:pos="1060"/>
      </w:tabs>
    </w:pPr>
  </w:style>
  <w:style w:type="paragraph" w:customStyle="1" w:styleId="MarginNote">
    <w:name w:val="Margin Note"/>
    <w:basedOn w:val="BodyText"/>
    <w:rsid w:val="00A357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7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7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7F2"/>
    <w:rPr>
      <w:sz w:val="32"/>
    </w:rPr>
  </w:style>
  <w:style w:type="paragraph" w:customStyle="1" w:styleId="HeadingProcedure">
    <w:name w:val="Heading Procedure"/>
    <w:basedOn w:val="HeadingBase"/>
    <w:next w:val="Normal"/>
    <w:rsid w:val="00A357F2"/>
    <w:pPr>
      <w:tabs>
        <w:tab w:val="left" w:pos="0"/>
      </w:tabs>
      <w:spacing w:before="120" w:after="60"/>
    </w:pPr>
    <w:rPr>
      <w:i/>
      <w:color w:val="918585"/>
      <w:sz w:val="22"/>
    </w:rPr>
  </w:style>
  <w:style w:type="paragraph" w:customStyle="1" w:styleId="TableBodyText">
    <w:name w:val="Table Body Text"/>
    <w:basedOn w:val="BodyText"/>
    <w:rsid w:val="00A357F2"/>
    <w:pPr>
      <w:spacing w:before="60" w:after="60"/>
    </w:pPr>
  </w:style>
  <w:style w:type="paragraph" w:styleId="ListContinue">
    <w:name w:val="List Continue"/>
    <w:basedOn w:val="List"/>
    <w:rsid w:val="00A357F2"/>
    <w:pPr>
      <w:ind w:firstLine="0"/>
    </w:pPr>
  </w:style>
  <w:style w:type="paragraph" w:customStyle="1" w:styleId="ListNote">
    <w:name w:val="List Note"/>
    <w:basedOn w:val="List"/>
    <w:rsid w:val="00A357F2"/>
    <w:pPr>
      <w:pBdr>
        <w:top w:val="single" w:sz="6" w:space="2" w:color="918585"/>
        <w:bottom w:val="single" w:sz="6" w:space="2" w:color="918585"/>
      </w:pBdr>
      <w:tabs>
        <w:tab w:val="left" w:pos="1021"/>
      </w:tabs>
      <w:ind w:firstLine="0"/>
    </w:pPr>
  </w:style>
  <w:style w:type="paragraph" w:customStyle="1" w:styleId="Warning">
    <w:name w:val="Warning"/>
    <w:basedOn w:val="BodyText"/>
    <w:rsid w:val="00A357F2"/>
    <w:pPr>
      <w:shd w:val="clear" w:color="auto" w:fill="D9D9D9"/>
      <w:tabs>
        <w:tab w:val="left" w:pos="992"/>
      </w:tabs>
      <w:ind w:left="119" w:right="119"/>
    </w:pPr>
    <w:rPr>
      <w:sz w:val="20"/>
    </w:rPr>
  </w:style>
  <w:style w:type="paragraph" w:customStyle="1" w:styleId="MarginIcons">
    <w:name w:val="Margin Icons"/>
    <w:basedOn w:val="BodyText"/>
    <w:rsid w:val="00A357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7F2"/>
    <w:rPr>
      <w:rFonts w:ascii="Courier New" w:hAnsi="Courier New"/>
    </w:rPr>
  </w:style>
  <w:style w:type="paragraph" w:customStyle="1" w:styleId="NoteBullet">
    <w:name w:val="Note Bullet"/>
    <w:basedOn w:val="Note"/>
    <w:rsid w:val="00A357F2"/>
    <w:pPr>
      <w:tabs>
        <w:tab w:val="clear" w:pos="680"/>
      </w:tabs>
      <w:spacing w:before="60" w:after="60"/>
    </w:pPr>
  </w:style>
  <w:style w:type="paragraph" w:customStyle="1" w:styleId="SubHeading2">
    <w:name w:val="SubHeading2"/>
    <w:basedOn w:val="HeadingBase"/>
    <w:rsid w:val="00A357F2"/>
    <w:pPr>
      <w:spacing w:before="240" w:after="60"/>
    </w:pPr>
    <w:rPr>
      <w:sz w:val="20"/>
    </w:rPr>
  </w:style>
  <w:style w:type="paragraph" w:customStyle="1" w:styleId="SubHeading1">
    <w:name w:val="SubHeading1"/>
    <w:basedOn w:val="HeadingBase"/>
    <w:rsid w:val="00A357F2"/>
    <w:pPr>
      <w:spacing w:before="240" w:after="60"/>
    </w:pPr>
    <w:rPr>
      <w:color w:val="918585"/>
      <w:sz w:val="22"/>
    </w:rPr>
  </w:style>
  <w:style w:type="paragraph" w:customStyle="1" w:styleId="SideHeading">
    <w:name w:val="Side Heading"/>
    <w:basedOn w:val="HeadingBase"/>
    <w:rsid w:val="00A357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7F2"/>
    <w:pPr>
      <w:tabs>
        <w:tab w:val="num" w:pos="360"/>
      </w:tabs>
    </w:pPr>
  </w:style>
  <w:style w:type="paragraph" w:styleId="PlainText">
    <w:name w:val="Plain Text"/>
    <w:basedOn w:val="Normal"/>
    <w:link w:val="PlainTextChar"/>
    <w:rsid w:val="00A357F2"/>
    <w:rPr>
      <w:sz w:val="20"/>
    </w:rPr>
  </w:style>
  <w:style w:type="character" w:customStyle="1" w:styleId="PlainTextChar">
    <w:name w:val="Plain Text Char"/>
    <w:basedOn w:val="DefaultParagraphFont"/>
    <w:link w:val="PlainText"/>
    <w:rsid w:val="00A357F2"/>
    <w:rPr>
      <w:rFonts w:ascii="Courier New" w:eastAsia="Times New Roman" w:hAnsi="Courier New" w:cs="Times New Roman"/>
      <w:sz w:val="20"/>
      <w:szCs w:val="20"/>
      <w:lang w:eastAsia="en-US"/>
    </w:rPr>
  </w:style>
  <w:style w:type="character" w:customStyle="1" w:styleId="MenuOption">
    <w:name w:val="Menu Option"/>
    <w:basedOn w:val="DefaultParagraphFont"/>
    <w:rsid w:val="00A357F2"/>
    <w:rPr>
      <w:b/>
      <w:smallCaps/>
    </w:rPr>
  </w:style>
  <w:style w:type="paragraph" w:customStyle="1" w:styleId="TableListNumber">
    <w:name w:val="Table List Number"/>
    <w:basedOn w:val="ListNumber"/>
    <w:rsid w:val="00A357F2"/>
    <w:pPr>
      <w:numPr>
        <w:numId w:val="0"/>
      </w:numPr>
    </w:pPr>
  </w:style>
  <w:style w:type="paragraph" w:styleId="TOC4">
    <w:name w:val="toc 4"/>
    <w:basedOn w:val="TOCBase"/>
    <w:next w:val="Normal"/>
    <w:semiHidden/>
    <w:rsid w:val="00A357F2"/>
    <w:pPr>
      <w:tabs>
        <w:tab w:val="right" w:leader="dot" w:pos="9071"/>
      </w:tabs>
      <w:ind w:left="1701"/>
    </w:pPr>
  </w:style>
  <w:style w:type="paragraph" w:customStyle="1" w:styleId="ListAlpha">
    <w:name w:val="List Alpha"/>
    <w:basedOn w:val="List"/>
    <w:rsid w:val="00A357F2"/>
    <w:pPr>
      <w:numPr>
        <w:numId w:val="9"/>
      </w:numPr>
    </w:pPr>
  </w:style>
  <w:style w:type="paragraph" w:customStyle="1" w:styleId="ListAlpha2">
    <w:name w:val="List Alpha 2"/>
    <w:basedOn w:val="List2"/>
    <w:rsid w:val="00A357F2"/>
    <w:pPr>
      <w:numPr>
        <w:numId w:val="8"/>
      </w:numPr>
    </w:pPr>
  </w:style>
  <w:style w:type="paragraph" w:styleId="List2">
    <w:name w:val="List 2"/>
    <w:basedOn w:val="BodyText"/>
    <w:rsid w:val="00A357F2"/>
    <w:pPr>
      <w:tabs>
        <w:tab w:val="left" w:pos="680"/>
      </w:tabs>
      <w:spacing w:before="60" w:after="60"/>
      <w:ind w:left="680" w:hanging="340"/>
    </w:pPr>
  </w:style>
  <w:style w:type="paragraph" w:styleId="List3">
    <w:name w:val="List 3"/>
    <w:basedOn w:val="BodyText"/>
    <w:rsid w:val="00A357F2"/>
    <w:pPr>
      <w:tabs>
        <w:tab w:val="left" w:pos="1021"/>
      </w:tabs>
      <w:spacing w:before="60" w:after="60"/>
      <w:ind w:left="1020" w:hanging="340"/>
    </w:pPr>
  </w:style>
  <w:style w:type="paragraph" w:styleId="List4">
    <w:name w:val="List 4"/>
    <w:basedOn w:val="BodyText"/>
    <w:rsid w:val="00A357F2"/>
    <w:pPr>
      <w:tabs>
        <w:tab w:val="left" w:pos="1361"/>
      </w:tabs>
      <w:spacing w:before="60" w:after="60"/>
      <w:ind w:left="1361" w:hanging="340"/>
    </w:pPr>
  </w:style>
  <w:style w:type="paragraph" w:styleId="List5">
    <w:name w:val="List 5"/>
    <w:basedOn w:val="BodyText"/>
    <w:rsid w:val="00A357F2"/>
    <w:pPr>
      <w:tabs>
        <w:tab w:val="left" w:pos="1701"/>
      </w:tabs>
      <w:spacing w:before="60" w:after="60"/>
      <w:ind w:left="1701" w:hanging="340"/>
    </w:pPr>
  </w:style>
  <w:style w:type="paragraph" w:styleId="ListBullet3">
    <w:name w:val="List Bullet 3"/>
    <w:basedOn w:val="List3"/>
    <w:rsid w:val="00A357F2"/>
    <w:pPr>
      <w:numPr>
        <w:numId w:val="14"/>
      </w:numPr>
      <w:tabs>
        <w:tab w:val="clear" w:pos="1021"/>
      </w:tabs>
      <w:ind w:left="1037" w:hanging="357"/>
    </w:pPr>
  </w:style>
  <w:style w:type="paragraph" w:styleId="ListBullet4">
    <w:name w:val="List Bullet 4"/>
    <w:basedOn w:val="List4"/>
    <w:rsid w:val="00A357F2"/>
    <w:pPr>
      <w:numPr>
        <w:numId w:val="3"/>
      </w:numPr>
      <w:tabs>
        <w:tab w:val="clear" w:pos="1361"/>
      </w:tabs>
    </w:pPr>
  </w:style>
  <w:style w:type="paragraph" w:styleId="ListBullet5">
    <w:name w:val="List Bullet 5"/>
    <w:basedOn w:val="List5"/>
    <w:rsid w:val="00A357F2"/>
    <w:pPr>
      <w:numPr>
        <w:numId w:val="4"/>
      </w:numPr>
    </w:pPr>
  </w:style>
  <w:style w:type="paragraph" w:styleId="ListContinue2">
    <w:name w:val="List Continue 2"/>
    <w:basedOn w:val="List2"/>
    <w:rsid w:val="00A357F2"/>
    <w:pPr>
      <w:ind w:firstLine="0"/>
    </w:pPr>
  </w:style>
  <w:style w:type="paragraph" w:styleId="ListContinue3">
    <w:name w:val="List Continue 3"/>
    <w:basedOn w:val="List3"/>
    <w:rsid w:val="00A357F2"/>
    <w:pPr>
      <w:ind w:left="1021" w:firstLine="0"/>
    </w:pPr>
  </w:style>
  <w:style w:type="paragraph" w:styleId="ListContinue4">
    <w:name w:val="List Continue 4"/>
    <w:basedOn w:val="List4"/>
    <w:rsid w:val="00A357F2"/>
    <w:pPr>
      <w:ind w:firstLine="0"/>
    </w:pPr>
  </w:style>
  <w:style w:type="paragraph" w:styleId="ListContinue5">
    <w:name w:val="List Continue 5"/>
    <w:basedOn w:val="List5"/>
    <w:rsid w:val="00A357F2"/>
    <w:pPr>
      <w:ind w:firstLine="0"/>
    </w:pPr>
  </w:style>
  <w:style w:type="paragraph" w:styleId="ListNumber3">
    <w:name w:val="List Number 3"/>
    <w:basedOn w:val="List3"/>
    <w:rsid w:val="00A357F2"/>
    <w:pPr>
      <w:numPr>
        <w:numId w:val="5"/>
      </w:numPr>
    </w:pPr>
  </w:style>
  <w:style w:type="paragraph" w:styleId="ListNumber4">
    <w:name w:val="List Number 4"/>
    <w:basedOn w:val="List4"/>
    <w:rsid w:val="00A357F2"/>
    <w:pPr>
      <w:numPr>
        <w:numId w:val="6"/>
      </w:numPr>
    </w:pPr>
  </w:style>
  <w:style w:type="paragraph" w:styleId="ListNumber5">
    <w:name w:val="List Number 5"/>
    <w:basedOn w:val="List5"/>
    <w:rsid w:val="00A357F2"/>
    <w:pPr>
      <w:numPr>
        <w:numId w:val="7"/>
      </w:numPr>
    </w:pPr>
  </w:style>
  <w:style w:type="paragraph" w:styleId="BlockText">
    <w:name w:val="Block Text"/>
    <w:basedOn w:val="Normal"/>
    <w:rsid w:val="00A357F2"/>
    <w:pPr>
      <w:spacing w:after="120"/>
      <w:ind w:left="1440" w:right="1440"/>
    </w:pPr>
  </w:style>
  <w:style w:type="character" w:customStyle="1" w:styleId="Subscript">
    <w:name w:val="Subscript"/>
    <w:basedOn w:val="DefaultParagraphFont"/>
    <w:rsid w:val="00A357F2"/>
    <w:rPr>
      <w:sz w:val="16"/>
      <w:vertAlign w:val="subscript"/>
    </w:rPr>
  </w:style>
  <w:style w:type="character" w:customStyle="1" w:styleId="Superscript">
    <w:name w:val="Superscript"/>
    <w:basedOn w:val="DefaultParagraphFont"/>
    <w:rsid w:val="00A357F2"/>
    <w:rPr>
      <w:sz w:val="16"/>
      <w:vertAlign w:val="superscript"/>
    </w:rPr>
  </w:style>
  <w:style w:type="character" w:customStyle="1" w:styleId="Symbols">
    <w:name w:val="Symbols"/>
    <w:basedOn w:val="DefaultParagraphFont"/>
    <w:rsid w:val="00A357F2"/>
    <w:rPr>
      <w:rFonts w:ascii="Symbol" w:hAnsi="Symbol"/>
    </w:rPr>
  </w:style>
  <w:style w:type="character" w:customStyle="1" w:styleId="MenuOptions">
    <w:name w:val="Menu Options"/>
    <w:basedOn w:val="DefaultParagraphFont"/>
    <w:rsid w:val="00A357F2"/>
    <w:rPr>
      <w:rFonts w:ascii="Arial Narrow" w:hAnsi="Arial Narrow"/>
      <w:smallCaps/>
    </w:rPr>
  </w:style>
  <w:style w:type="character" w:customStyle="1" w:styleId="Buttons">
    <w:name w:val="Buttons"/>
    <w:basedOn w:val="DefaultParagraphFont"/>
    <w:rsid w:val="00A357F2"/>
    <w:rPr>
      <w:b/>
    </w:rPr>
  </w:style>
  <w:style w:type="character" w:customStyle="1" w:styleId="Underlined">
    <w:name w:val="Underlined"/>
    <w:basedOn w:val="DefaultParagraphFont"/>
    <w:rsid w:val="00A357F2"/>
    <w:rPr>
      <w:u w:val="single"/>
    </w:rPr>
  </w:style>
  <w:style w:type="paragraph" w:customStyle="1" w:styleId="TableBodyTextRight">
    <w:name w:val="Table Body Text Right"/>
    <w:basedOn w:val="TableBodyText"/>
    <w:rsid w:val="00A357F2"/>
    <w:pPr>
      <w:widowControl w:val="0"/>
      <w:autoSpaceDE w:val="0"/>
      <w:autoSpaceDN w:val="0"/>
      <w:adjustRightInd w:val="0"/>
      <w:jc w:val="right"/>
    </w:pPr>
    <w:rPr>
      <w:rFonts w:cs="Arial"/>
      <w:szCs w:val="18"/>
    </w:rPr>
  </w:style>
  <w:style w:type="paragraph" w:customStyle="1" w:styleId="CopyrightText">
    <w:name w:val="Copyright Text"/>
    <w:basedOn w:val="BodyText"/>
    <w:rsid w:val="00A357F2"/>
    <w:rPr>
      <w:sz w:val="18"/>
    </w:rPr>
  </w:style>
  <w:style w:type="paragraph" w:customStyle="1" w:styleId="BodySmallRight">
    <w:name w:val="Body Small Right"/>
    <w:basedOn w:val="BodyTextRight"/>
    <w:rsid w:val="00A357F2"/>
    <w:rPr>
      <w:sz w:val="18"/>
      <w:szCs w:val="18"/>
    </w:rPr>
  </w:style>
  <w:style w:type="paragraph" w:customStyle="1" w:styleId="MarginEdition">
    <w:name w:val="Margin Edition"/>
    <w:basedOn w:val="MarginNote"/>
    <w:rsid w:val="00A357F2"/>
    <w:pPr>
      <w:spacing w:before="0" w:after="0"/>
    </w:pPr>
    <w:rPr>
      <w:rFonts w:ascii="Times New Roman" w:hAnsi="Times New Roman"/>
      <w:color w:val="999999"/>
    </w:rPr>
  </w:style>
  <w:style w:type="paragraph" w:customStyle="1" w:styleId="Spacer">
    <w:name w:val="Spacer"/>
    <w:basedOn w:val="Normal"/>
    <w:rsid w:val="00A357F2"/>
    <w:rPr>
      <w:sz w:val="2"/>
      <w:szCs w:val="2"/>
    </w:rPr>
  </w:style>
  <w:style w:type="character" w:customStyle="1" w:styleId="Small">
    <w:name w:val="Small"/>
    <w:basedOn w:val="DefaultParagraphFont"/>
    <w:rsid w:val="00A357F2"/>
    <w:rPr>
      <w:sz w:val="16"/>
    </w:rPr>
  </w:style>
  <w:style w:type="paragraph" w:customStyle="1" w:styleId="WideTable">
    <w:name w:val="Wide Table"/>
    <w:basedOn w:val="Normal"/>
    <w:rsid w:val="00A357F2"/>
    <w:pPr>
      <w:ind w:left="-1418"/>
    </w:pPr>
    <w:rPr>
      <w:sz w:val="2"/>
      <w:szCs w:val="2"/>
    </w:rPr>
  </w:style>
  <w:style w:type="character" w:styleId="PageNumber">
    <w:name w:val="page number"/>
    <w:basedOn w:val="DefaultParagraphFont"/>
    <w:rsid w:val="00A357F2"/>
  </w:style>
  <w:style w:type="paragraph" w:styleId="Quote">
    <w:name w:val="Quote"/>
    <w:basedOn w:val="Heading1"/>
    <w:link w:val="QuoteChar"/>
    <w:qFormat/>
    <w:rsid w:val="00A357F2"/>
    <w:rPr>
      <w:b w:val="0"/>
      <w:sz w:val="72"/>
      <w:szCs w:val="72"/>
      <w:lang w:val="en-NZ"/>
    </w:rPr>
  </w:style>
  <w:style w:type="character" w:customStyle="1" w:styleId="QuoteChar">
    <w:name w:val="Quote Char"/>
    <w:basedOn w:val="DefaultParagraphFont"/>
    <w:link w:val="Quote"/>
    <w:rsid w:val="00A357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7F2"/>
    <w:pPr>
      <w:pageBreakBefore/>
    </w:pPr>
  </w:style>
  <w:style w:type="paragraph" w:customStyle="1" w:styleId="Border">
    <w:name w:val="Border"/>
    <w:basedOn w:val="Normal"/>
    <w:qFormat/>
    <w:rsid w:val="00A357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7F2"/>
    <w:rPr>
      <w:b/>
      <w:bCs/>
      <w:i/>
      <w:iCs/>
      <w:color w:val="auto"/>
    </w:rPr>
  </w:style>
  <w:style w:type="paragraph" w:styleId="IntenseQuote">
    <w:name w:val="Intense Quote"/>
    <w:basedOn w:val="Normal"/>
    <w:next w:val="Normal"/>
    <w:link w:val="IntenseQuoteChar"/>
    <w:uiPriority w:val="30"/>
    <w:qFormat/>
    <w:rsid w:val="00A357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7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7F2"/>
    <w:rPr>
      <w:smallCaps/>
      <w:color w:val="auto"/>
      <w:u w:val="single"/>
    </w:rPr>
  </w:style>
  <w:style w:type="character" w:styleId="IntenseReference">
    <w:name w:val="Intense Reference"/>
    <w:basedOn w:val="DefaultParagraphFont"/>
    <w:uiPriority w:val="32"/>
    <w:qFormat/>
    <w:rsid w:val="00A357F2"/>
    <w:rPr>
      <w:b/>
      <w:bCs/>
      <w:smallCaps/>
      <w:color w:val="auto"/>
      <w:spacing w:val="5"/>
      <w:u w:val="single"/>
    </w:rPr>
  </w:style>
  <w:style w:type="paragraph" w:customStyle="1" w:styleId="2ColumnHeading">
    <w:name w:val="2Column Heading"/>
    <w:basedOn w:val="BodyText"/>
    <w:qFormat/>
    <w:rsid w:val="00A357F2"/>
    <w:pPr>
      <w:spacing w:after="60"/>
      <w:ind w:left="-2268"/>
    </w:pPr>
    <w:rPr>
      <w:b/>
    </w:rPr>
  </w:style>
  <w:style w:type="paragraph" w:customStyle="1" w:styleId="Heading1TOC">
    <w:name w:val="Heading1 TOC"/>
    <w:basedOn w:val="Normal"/>
    <w:qFormat/>
    <w:rsid w:val="00A357F2"/>
    <w:pPr>
      <w:spacing w:before="240" w:after="120"/>
    </w:pPr>
    <w:rPr>
      <w:rFonts w:ascii="Times New Roman" w:hAnsi="Times New Roman"/>
      <w:b/>
      <w:sz w:val="32"/>
    </w:rPr>
  </w:style>
  <w:style w:type="paragraph" w:customStyle="1" w:styleId="Heading2TOC">
    <w:name w:val="Heading2 TOC"/>
    <w:basedOn w:val="Normal"/>
    <w:qFormat/>
    <w:rsid w:val="00A357F2"/>
    <w:pPr>
      <w:spacing w:before="240" w:after="60"/>
    </w:pPr>
    <w:rPr>
      <w:rFonts w:ascii="Times New Roman" w:hAnsi="Times New Roman"/>
      <w:b/>
      <w:sz w:val="28"/>
    </w:rPr>
  </w:style>
  <w:style w:type="character" w:customStyle="1" w:styleId="Underline">
    <w:name w:val="Underline"/>
    <w:basedOn w:val="DefaultParagraphFont"/>
    <w:qFormat/>
    <w:rsid w:val="00A357F2"/>
    <w:rPr>
      <w:u w:val="single"/>
    </w:rPr>
  </w:style>
  <w:style w:type="paragraph" w:styleId="BalloonText">
    <w:name w:val="Balloon Text"/>
    <w:basedOn w:val="Normal"/>
    <w:link w:val="BalloonTextChar"/>
    <w:rsid w:val="00A357F2"/>
    <w:rPr>
      <w:rFonts w:ascii="Tahoma" w:hAnsi="Tahoma" w:cs="Tahoma"/>
      <w:sz w:val="16"/>
      <w:szCs w:val="16"/>
    </w:rPr>
  </w:style>
  <w:style w:type="character" w:customStyle="1" w:styleId="BalloonTextChar">
    <w:name w:val="Balloon Text Char"/>
    <w:basedOn w:val="DefaultParagraphFont"/>
    <w:link w:val="BalloonText"/>
    <w:rsid w:val="00A357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7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57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7F2"/>
    <w:rPr>
      <w:b/>
      <w:color w:val="660033"/>
      <w:spacing w:val="0"/>
    </w:rPr>
  </w:style>
  <w:style w:type="paragraph" w:customStyle="1" w:styleId="Nameditemlist">
    <w:name w:val="Named item list"/>
    <w:basedOn w:val="BodyText"/>
    <w:qFormat/>
    <w:rsid w:val="00A357F2"/>
    <w:pPr>
      <w:tabs>
        <w:tab w:val="left" w:pos="2835"/>
      </w:tabs>
      <w:ind w:left="2835" w:hanging="2835"/>
    </w:pPr>
  </w:style>
  <w:style w:type="paragraph" w:customStyle="1" w:styleId="BodyTextnopadding">
    <w:name w:val="Body Text no padding"/>
    <w:basedOn w:val="BodyText"/>
    <w:qFormat/>
    <w:rsid w:val="00A357F2"/>
    <w:pPr>
      <w:spacing w:before="0" w:after="0"/>
    </w:pPr>
  </w:style>
  <w:style w:type="paragraph" w:customStyle="1" w:styleId="BodyTextBold">
    <w:name w:val="Body Text Bold"/>
    <w:basedOn w:val="BodyText"/>
    <w:qFormat/>
    <w:rsid w:val="00A357F2"/>
    <w:rPr>
      <w:b/>
    </w:rPr>
  </w:style>
  <w:style w:type="character" w:styleId="Hyperlink">
    <w:name w:val="Hyperlink"/>
    <w:basedOn w:val="DefaultParagraphFont"/>
    <w:uiPriority w:val="99"/>
    <w:unhideWhenUsed/>
    <w:rsid w:val="00C276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5640</Characters>
  <Application>Microsoft Office Word</Application>
  <DocSecurity>0</DocSecurity>
  <Lines>170</Lines>
  <Paragraphs>94</Paragraphs>
  <ScaleCrop>false</ScaleCrop>
  <Company>Author-it Software Corporation Ltd.</Company>
  <LinksUpToDate>false</LinksUpToDate>
  <CharactersWithSpaces>6424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AURKTA010 Inspect, service and repair hay cutting, raking and baling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2023-12-19T06:38:00Z</dcterms:created>
  <dcterms:modified xsi:type="dcterms:W3CDTF">2023-12-19T06:38:00Z</dcterms:modified>
</cp:coreProperties>
</file>