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A93" w:rsidP="005C2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AURKKJ001 Manage use of tyre management software</w:t>
      </w:r>
      <w:r>
        <w:fldChar w:fldCharType="end"/>
      </w:r>
    </w:p>
    <w:p w:rsidR="005C2A93" w:rsidP="005C2A93">
      <w:pPr>
        <w:pStyle w:val="Version"/>
        <w:sectPr w:rsidSect="00207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F81" w:rsidP="00207F81">
      <w:pPr>
        <w:pStyle w:val="SuperHeading"/>
      </w:pPr>
      <w:r w:rsidRPr="00207F81">
        <w:t>Assessment Requirements for AURKKJ001 Manage use of tyre management software</w:t>
      </w:r>
    </w:p>
    <w:p w:rsidR="00000000" w:rsidRPr="00207F81" w:rsidP="00207F81">
      <w:pPr>
        <w:pStyle w:val="Heading1"/>
      </w:pPr>
      <w:bookmarkStart w:id="1" w:name="O_613442"/>
      <w:bookmarkEnd w:id="1"/>
      <w:r w:rsidRPr="00207F8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2A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F81" w:rsidP="00207F81">
            <w:pPr>
              <w:pStyle w:val="BodyText"/>
            </w:pPr>
            <w:r w:rsidRPr="00207F8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F81">
            <w:pPr>
              <w:pStyle w:val="BodyText"/>
              <w:rPr>
                <w:lang w:val="en-NZ"/>
              </w:rPr>
            </w:pPr>
            <w:r w:rsidRPr="00207F81">
              <w:rPr>
                <w:rStyle w:val="SpecialBold"/>
              </w:rPr>
              <w:t>Comment</w:t>
            </w:r>
          </w:p>
        </w:tc>
      </w:tr>
      <w:tr w:rsidTr="005C2A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F81">
            <w:pPr>
              <w:pStyle w:val="BodyText"/>
              <w:rPr>
                <w:lang w:val="en-NZ"/>
              </w:rPr>
            </w:pPr>
            <w:r w:rsidRPr="00207F8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F81" w:rsidP="00207F81">
            <w:pPr>
              <w:pStyle w:val="BodyText"/>
            </w:pPr>
            <w:r w:rsidRPr="00207F81">
              <w:t>New unit of competency</w:t>
            </w:r>
          </w:p>
        </w:tc>
      </w:tr>
    </w:tbl>
    <w:p w:rsidR="00000000" w:rsidRPr="00207F81" w:rsidP="00207F81">
      <w:pPr>
        <w:pStyle w:val="BodyText"/>
      </w:pPr>
    </w:p>
    <w:p w:rsidR="00000000" w:rsidRPr="00207F81" w:rsidP="00207F81">
      <w:pPr>
        <w:pStyle w:val="AllowPageBreak"/>
      </w:pPr>
    </w:p>
    <w:p w:rsidR="00000000" w:rsidRPr="00207F81" w:rsidP="00207F81">
      <w:pPr>
        <w:pStyle w:val="Heading1"/>
      </w:pPr>
      <w:bookmarkStart w:id="2" w:name="O_613443"/>
      <w:bookmarkEnd w:id="2"/>
      <w:r w:rsidRPr="00207F81">
        <w:t>Performance Evidence</w:t>
      </w:r>
    </w:p>
    <w:p w:rsidR="00000000" w:rsidRPr="00207F81" w:rsidP="005C2A93">
      <w:pPr>
        <w:pStyle w:val="BodyText"/>
      </w:pPr>
      <w:r w:rsidRPr="00207F81">
        <w:t xml:space="preserve">Before competency can be determined, individuals must have competently used tyre management software on a minimum of three occasions, inputting and accessing at least two different types of tyre reports. </w:t>
      </w:r>
    </w:p>
    <w:p w:rsidR="00000000" w:rsidRPr="00207F81" w:rsidP="005C2A93">
      <w:pPr>
        <w:pStyle w:val="BodyText"/>
      </w:pPr>
      <w:r w:rsidRPr="00207F81">
        <w:t>Individuals must demonstrate they can:</w:t>
      </w:r>
    </w:p>
    <w:p w:rsidR="00000000" w:rsidRPr="00207F81" w:rsidP="00207F81">
      <w:pPr>
        <w:pStyle w:val="ListBullet"/>
      </w:pPr>
      <w:r w:rsidRPr="00207F81">
        <w:t>communicate</w:t>
      </w:r>
      <w:r w:rsidRPr="00207F81">
        <w:t xml:space="preserve"> effectively with team regarding software and its use</w:t>
      </w:r>
    </w:p>
    <w:p w:rsidR="00000000" w:rsidRPr="00207F81" w:rsidP="00207F81">
      <w:pPr>
        <w:pStyle w:val="ListBullet"/>
      </w:pPr>
      <w:r w:rsidRPr="00207F81">
        <w:t>input and access data into tyre management software</w:t>
      </w:r>
    </w:p>
    <w:p w:rsidR="00000000" w:rsidRPr="00207F81" w:rsidP="00207F81">
      <w:pPr>
        <w:pStyle w:val="ListBullet"/>
      </w:pPr>
      <w:r w:rsidRPr="00207F81">
        <w:t>prioritise own work</w:t>
      </w:r>
    </w:p>
    <w:p w:rsidR="00000000" w:rsidRPr="00207F81" w:rsidP="00207F81">
      <w:pPr>
        <w:pStyle w:val="ListBullet"/>
      </w:pPr>
      <w:r w:rsidRPr="00207F81">
        <w:t>read, interpret and analyse tyre management information</w:t>
      </w:r>
    </w:p>
    <w:p w:rsidR="00000000" w:rsidRPr="00207F81" w:rsidP="00207F81">
      <w:pPr>
        <w:pStyle w:val="ListBullet"/>
      </w:pPr>
      <w:r w:rsidRPr="00207F81">
        <w:t>use basic a</w:t>
      </w:r>
      <w:r w:rsidRPr="00207F81">
        <w:t>nd advanced computer functions that support the use of tyre management software.</w:t>
      </w:r>
    </w:p>
    <w:p w:rsidR="00000000" w:rsidRPr="00207F81" w:rsidP="00207F81">
      <w:pPr>
        <w:pStyle w:val="AllowPageBreak"/>
      </w:pPr>
    </w:p>
    <w:p w:rsidR="00000000" w:rsidRPr="00207F81" w:rsidP="00207F81">
      <w:pPr>
        <w:pStyle w:val="Heading1"/>
      </w:pPr>
      <w:bookmarkStart w:id="3" w:name="O_613444"/>
      <w:bookmarkEnd w:id="3"/>
      <w:r w:rsidRPr="00207F81">
        <w:t>Knowledge Evidence</w:t>
      </w:r>
    </w:p>
    <w:p w:rsidR="00000000" w:rsidRPr="00207F81" w:rsidP="005C2A93">
      <w:pPr>
        <w:pStyle w:val="BodyText"/>
      </w:pPr>
      <w:r w:rsidRPr="00207F81">
        <w:t>Individuals must be able to demonstrate knowledge of:</w:t>
      </w:r>
    </w:p>
    <w:p w:rsidR="00000000" w:rsidRPr="00207F81" w:rsidP="00207F81">
      <w:pPr>
        <w:pStyle w:val="ListBullet"/>
      </w:pPr>
      <w:r w:rsidRPr="00207F81">
        <w:t xml:space="preserve">basic and advanced computer functions relating to tyre management software </w:t>
      </w:r>
    </w:p>
    <w:p w:rsidR="00000000" w:rsidRPr="00207F81" w:rsidP="00207F81">
      <w:pPr>
        <w:pStyle w:val="ListBullet"/>
      </w:pPr>
      <w:r w:rsidRPr="00207F81">
        <w:t>Australi</w:t>
      </w:r>
      <w:r w:rsidRPr="00207F81">
        <w:t>an standards and workplace procedures relating to tyre management</w:t>
      </w:r>
    </w:p>
    <w:p w:rsidR="00000000" w:rsidRPr="00207F81" w:rsidP="00207F81">
      <w:pPr>
        <w:pStyle w:val="ListBullet"/>
      </w:pPr>
      <w:r w:rsidRPr="00207F81">
        <w:t>key features of the following types of tyre reports:</w:t>
      </w:r>
    </w:p>
    <w:p w:rsidR="00000000" w:rsidRPr="00207F81" w:rsidP="00207F81">
      <w:pPr>
        <w:pStyle w:val="ListBullet2"/>
      </w:pPr>
      <w:r w:rsidRPr="00207F81">
        <w:t>end of month reports</w:t>
      </w:r>
    </w:p>
    <w:p w:rsidR="00000000" w:rsidRPr="00207F81" w:rsidP="00207F81">
      <w:pPr>
        <w:pStyle w:val="ListBullet2"/>
      </w:pPr>
      <w:r w:rsidRPr="00207F81">
        <w:t>health safety and environment (HSE) reports</w:t>
      </w:r>
    </w:p>
    <w:p w:rsidR="00000000" w:rsidRPr="00207F81" w:rsidP="00207F81">
      <w:pPr>
        <w:pStyle w:val="ListBullet2"/>
      </w:pPr>
      <w:r w:rsidRPr="00207F81">
        <w:t>job safety analysis reports</w:t>
      </w:r>
    </w:p>
    <w:p w:rsidR="00000000" w:rsidRPr="00207F81" w:rsidP="00207F81">
      <w:pPr>
        <w:pStyle w:val="ListBullet2"/>
      </w:pPr>
      <w:r w:rsidRPr="00207F81">
        <w:t>rim reports</w:t>
      </w:r>
    </w:p>
    <w:p w:rsidR="00000000" w:rsidRPr="00207F81" w:rsidP="00207F81">
      <w:pPr>
        <w:pStyle w:val="ListBullet2"/>
      </w:pPr>
      <w:r w:rsidRPr="00207F81">
        <w:t>tyre failure reports</w:t>
      </w:r>
    </w:p>
    <w:p w:rsidR="00000000" w:rsidRPr="00207F81" w:rsidP="00207F81">
      <w:pPr>
        <w:pStyle w:val="ListBullet2"/>
      </w:pPr>
      <w:r w:rsidRPr="00207F81">
        <w:t>tyre maintenance reports</w:t>
      </w:r>
    </w:p>
    <w:p w:rsidR="00000000" w:rsidRPr="00207F81" w:rsidP="00207F81">
      <w:pPr>
        <w:pStyle w:val="ListBullet"/>
      </w:pPr>
      <w:r w:rsidRPr="00207F81">
        <w:t>tyre management software.</w:t>
      </w:r>
    </w:p>
    <w:p w:rsidR="00000000" w:rsidRPr="00207F81" w:rsidP="00207F81">
      <w:pPr>
        <w:pStyle w:val="AllowPageBreak"/>
      </w:pPr>
    </w:p>
    <w:p w:rsidR="00000000" w:rsidRPr="00207F81" w:rsidP="00207F81">
      <w:pPr>
        <w:pStyle w:val="Heading1"/>
      </w:pPr>
      <w:bookmarkStart w:id="4" w:name="O_613445"/>
      <w:bookmarkEnd w:id="4"/>
      <w:r w:rsidRPr="00207F81">
        <w:t>Assessment Conditions</w:t>
      </w:r>
    </w:p>
    <w:p w:rsidR="00000000" w:rsidRPr="00207F81" w:rsidP="005C2A93">
      <w:pPr>
        <w:pStyle w:val="BodyText"/>
      </w:pPr>
      <w:r w:rsidRPr="00207F81">
        <w:t>Assessors must satisfy SNR/AQTF assessor requirements.</w:t>
      </w:r>
    </w:p>
    <w:p w:rsidR="00000000" w:rsidRPr="00207F81" w:rsidP="005C2A93">
      <w:pPr>
        <w:pStyle w:val="BodyText"/>
      </w:pPr>
      <w:r w:rsidRPr="00207F81">
        <w:t xml:space="preserve">Competency is to be assessed in the workplace or a simulated environment that accurately reflects performance </w:t>
      </w:r>
      <w:r w:rsidRPr="00207F81">
        <w:t>in a real workplace setting.</w:t>
      </w:r>
    </w:p>
    <w:p w:rsidR="00000000" w:rsidRPr="00207F81" w:rsidP="005C2A93">
      <w:pPr>
        <w:pStyle w:val="BodyText"/>
      </w:pPr>
      <w:r w:rsidRPr="00207F81">
        <w:t>Where assessment of competency includes third-party evidence, individuals must provide evidence that links them to the tyre management software that they have worked on, e.g. tyre reports.</w:t>
      </w:r>
    </w:p>
    <w:p w:rsidR="00000000" w:rsidRPr="00207F81" w:rsidP="005C2A93">
      <w:pPr>
        <w:pStyle w:val="BodyText"/>
      </w:pPr>
      <w:r w:rsidRPr="00207F81">
        <w:t>Assessors must verify performance evid</w:t>
      </w:r>
      <w:r w:rsidRPr="00207F81">
        <w:t>ence through questioning on skills and knowledge to ensure correct interpretation and application.</w:t>
      </w:r>
    </w:p>
    <w:p w:rsidR="00000000" w:rsidRPr="00207F81" w:rsidP="005C2A93">
      <w:pPr>
        <w:pStyle w:val="BodyText"/>
      </w:pPr>
      <w:r w:rsidRPr="00207F81">
        <w:t>The following resources must be made available:</w:t>
      </w:r>
    </w:p>
    <w:p w:rsidR="00000000" w:rsidRPr="00207F81" w:rsidP="00207F81">
      <w:pPr>
        <w:pStyle w:val="ListBullet"/>
      </w:pPr>
      <w:r w:rsidRPr="00207F81">
        <w:t>Australian standards and workplace procedures relevant to tyre management</w:t>
      </w:r>
    </w:p>
    <w:p w:rsidR="00000000" w:rsidRPr="00207F81" w:rsidP="00207F81">
      <w:pPr>
        <w:pStyle w:val="ListBullet"/>
      </w:pPr>
      <w:r w:rsidRPr="00207F81">
        <w:t>a range of tyre reports</w:t>
      </w:r>
    </w:p>
    <w:p w:rsidR="00000000" w:rsidRPr="00207F81" w:rsidP="00207F81">
      <w:pPr>
        <w:pStyle w:val="ListBullet"/>
      </w:pPr>
      <w:r w:rsidRPr="00207F81">
        <w:t>tyre manag</w:t>
      </w:r>
      <w:r w:rsidRPr="00207F81">
        <w:t>ement software.</w:t>
      </w:r>
    </w:p>
    <w:p w:rsidR="00000000" w:rsidRPr="00207F81" w:rsidP="00207F81">
      <w:pPr>
        <w:pStyle w:val="AllowPageBreak"/>
      </w:pPr>
    </w:p>
    <w:p w:rsidR="00000000" w:rsidRPr="00207F81" w:rsidP="00207F81">
      <w:pPr>
        <w:pStyle w:val="Heading1"/>
      </w:pPr>
      <w:bookmarkStart w:id="5" w:name="O_613448"/>
      <w:bookmarkEnd w:id="5"/>
      <w:r w:rsidRPr="00207F81">
        <w:t>Links</w:t>
      </w:r>
    </w:p>
    <w:p w:rsidR="00000000" w:rsidRPr="00207F81" w:rsidP="005C2A93">
      <w:pPr>
        <w:pStyle w:val="BodyText"/>
      </w:pPr>
      <w:r w:rsidRPr="00207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08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7F81" w:rsidP="005C2A93">
      <w:pPr>
        <w:pStyle w:val="BodyText"/>
      </w:pPr>
      <w:r w:rsidRPr="00207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08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7F81" w:rsidP="00207F81"/>
    <w:sectPr w:rsidSect="00207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81" w:rsidRPr="005C2A93" w:rsidP="005C2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93" w:rsidP="00207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A93" w:rsidP="00207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C2A93" w:rsidP="00207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F81" w:rsidRPr="005C2A93" w:rsidP="005C2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93" w:rsidRPr="002D2AF8" w:rsidP="00207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AURKKJ001 Manage use of tyre management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C2A93" w:rsidP="00207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845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F83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6B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F81"/>
  </w:style>
  <w:style w:type="character" w:customStyle="1" w:styleId="Heading1Char">
    <w:name w:val="Heading 1 Char"/>
    <w:basedOn w:val="DefaultParagraphFont"/>
    <w:link w:val="Heading1"/>
    <w:rsid w:val="00207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F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F81"/>
    <w:rPr>
      <w:b/>
      <w:spacing w:val="0"/>
    </w:rPr>
  </w:style>
  <w:style w:type="paragraph" w:styleId="ListBullet2">
    <w:name w:val="List Bullet 2"/>
    <w:basedOn w:val="List2"/>
    <w:rsid w:val="00207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F81"/>
    <w:rPr>
      <w:i/>
    </w:rPr>
  </w:style>
  <w:style w:type="paragraph" w:styleId="Caption">
    <w:name w:val="caption"/>
    <w:basedOn w:val="BodyText"/>
    <w:next w:val="Normal"/>
    <w:qFormat/>
    <w:rsid w:val="00207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F81"/>
  </w:style>
  <w:style w:type="paragraph" w:styleId="TableofFigures">
    <w:name w:val="table of figures"/>
    <w:basedOn w:val="Normal"/>
    <w:next w:val="Normal"/>
    <w:semiHidden/>
    <w:rsid w:val="00207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F81"/>
    <w:rPr>
      <w:rFonts w:ascii="Wingdings" w:hAnsi="Wingdings"/>
    </w:rPr>
  </w:style>
  <w:style w:type="paragraph" w:customStyle="1" w:styleId="TableHeading">
    <w:name w:val="Table Heading"/>
    <w:basedOn w:val="HeadingBase"/>
    <w:rsid w:val="00207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F81"/>
    <w:rPr>
      <w:color w:val="0033CC"/>
      <w:u w:val="none"/>
    </w:rPr>
  </w:style>
  <w:style w:type="paragraph" w:customStyle="1" w:styleId="BodyTextRight">
    <w:name w:val="Body Text Right"/>
    <w:basedOn w:val="BodyText"/>
    <w:rsid w:val="00207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F81"/>
    <w:rPr>
      <w:sz w:val="32"/>
    </w:rPr>
  </w:style>
  <w:style w:type="paragraph" w:customStyle="1" w:styleId="HeadingProcedure">
    <w:name w:val="Heading Procedure"/>
    <w:basedOn w:val="HeadingBase"/>
    <w:next w:val="Normal"/>
    <w:rsid w:val="00207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F81"/>
    <w:pPr>
      <w:spacing w:before="60" w:after="60"/>
    </w:pPr>
  </w:style>
  <w:style w:type="paragraph" w:styleId="ListContinue">
    <w:name w:val="List Continue"/>
    <w:basedOn w:val="List"/>
    <w:rsid w:val="00207F81"/>
    <w:pPr>
      <w:ind w:firstLine="0"/>
    </w:pPr>
  </w:style>
  <w:style w:type="paragraph" w:customStyle="1" w:styleId="ListNote">
    <w:name w:val="List Note"/>
    <w:basedOn w:val="List"/>
    <w:rsid w:val="00207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F81"/>
    <w:rPr>
      <w:rFonts w:ascii="Courier New" w:hAnsi="Courier New"/>
    </w:rPr>
  </w:style>
  <w:style w:type="paragraph" w:customStyle="1" w:styleId="NoteBullet">
    <w:name w:val="Note Bullet"/>
    <w:basedOn w:val="Note"/>
    <w:rsid w:val="00207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F81"/>
    <w:rPr>
      <w:b/>
      <w:smallCaps/>
    </w:rPr>
  </w:style>
  <w:style w:type="paragraph" w:customStyle="1" w:styleId="TableListNumber">
    <w:name w:val="Table List Number"/>
    <w:basedOn w:val="ListNumber"/>
    <w:rsid w:val="00207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F81"/>
    <w:pPr>
      <w:numPr>
        <w:numId w:val="9"/>
      </w:numPr>
    </w:pPr>
  </w:style>
  <w:style w:type="paragraph" w:customStyle="1" w:styleId="ListAlpha2">
    <w:name w:val="List Alpha 2"/>
    <w:basedOn w:val="List2"/>
    <w:rsid w:val="00207F81"/>
    <w:pPr>
      <w:numPr>
        <w:numId w:val="8"/>
      </w:numPr>
    </w:pPr>
  </w:style>
  <w:style w:type="paragraph" w:styleId="List2">
    <w:name w:val="List 2"/>
    <w:basedOn w:val="BodyText"/>
    <w:rsid w:val="00207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F81"/>
    <w:pPr>
      <w:numPr>
        <w:numId w:val="4"/>
      </w:numPr>
    </w:pPr>
  </w:style>
  <w:style w:type="paragraph" w:styleId="ListContinue2">
    <w:name w:val="List Continue 2"/>
    <w:basedOn w:val="List2"/>
    <w:rsid w:val="00207F81"/>
    <w:pPr>
      <w:ind w:firstLine="0"/>
    </w:pPr>
  </w:style>
  <w:style w:type="paragraph" w:styleId="ListContinue3">
    <w:name w:val="List Continue 3"/>
    <w:basedOn w:val="List3"/>
    <w:rsid w:val="00207F81"/>
    <w:pPr>
      <w:ind w:left="1021" w:firstLine="0"/>
    </w:pPr>
  </w:style>
  <w:style w:type="paragraph" w:styleId="ListContinue4">
    <w:name w:val="List Continue 4"/>
    <w:basedOn w:val="List4"/>
    <w:rsid w:val="00207F81"/>
    <w:pPr>
      <w:ind w:firstLine="0"/>
    </w:pPr>
  </w:style>
  <w:style w:type="paragraph" w:styleId="ListContinue5">
    <w:name w:val="List Continue 5"/>
    <w:basedOn w:val="List5"/>
    <w:rsid w:val="00207F81"/>
    <w:pPr>
      <w:ind w:firstLine="0"/>
    </w:pPr>
  </w:style>
  <w:style w:type="paragraph" w:styleId="ListNumber3">
    <w:name w:val="List Number 3"/>
    <w:basedOn w:val="List3"/>
    <w:rsid w:val="00207F81"/>
    <w:pPr>
      <w:numPr>
        <w:numId w:val="5"/>
      </w:numPr>
    </w:pPr>
  </w:style>
  <w:style w:type="paragraph" w:styleId="ListNumber4">
    <w:name w:val="List Number 4"/>
    <w:basedOn w:val="List4"/>
    <w:rsid w:val="00207F81"/>
    <w:pPr>
      <w:numPr>
        <w:numId w:val="6"/>
      </w:numPr>
    </w:pPr>
  </w:style>
  <w:style w:type="paragraph" w:styleId="ListNumber5">
    <w:name w:val="List Number 5"/>
    <w:basedOn w:val="List5"/>
    <w:rsid w:val="00207F81"/>
    <w:pPr>
      <w:numPr>
        <w:numId w:val="7"/>
      </w:numPr>
    </w:pPr>
  </w:style>
  <w:style w:type="paragraph" w:styleId="BlockText">
    <w:name w:val="Block Text"/>
    <w:basedOn w:val="Normal"/>
    <w:rsid w:val="00207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F81"/>
    <w:rPr>
      <w:sz w:val="16"/>
      <w:vertAlign w:val="superscript"/>
    </w:rPr>
  </w:style>
  <w:style w:type="character" w:customStyle="1" w:styleId="Symbols">
    <w:name w:val="Symbols"/>
    <w:basedOn w:val="DefaultParagraphFont"/>
    <w:rsid w:val="00207F81"/>
    <w:rPr>
      <w:rFonts w:ascii="Symbol" w:hAnsi="Symbol"/>
    </w:rPr>
  </w:style>
  <w:style w:type="character" w:customStyle="1" w:styleId="MenuOptions">
    <w:name w:val="Menu Options"/>
    <w:basedOn w:val="DefaultParagraphFont"/>
    <w:rsid w:val="00207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F81"/>
    <w:rPr>
      <w:b/>
    </w:rPr>
  </w:style>
  <w:style w:type="character" w:customStyle="1" w:styleId="Underlined">
    <w:name w:val="Underlined"/>
    <w:basedOn w:val="DefaultParagraphFont"/>
    <w:rsid w:val="00207F81"/>
    <w:rPr>
      <w:u w:val="single"/>
    </w:rPr>
  </w:style>
  <w:style w:type="paragraph" w:customStyle="1" w:styleId="TableBodyTextRight">
    <w:name w:val="Table Body Text Right"/>
    <w:basedOn w:val="TableBodyText"/>
    <w:rsid w:val="00207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F81"/>
    <w:rPr>
      <w:sz w:val="18"/>
    </w:rPr>
  </w:style>
  <w:style w:type="paragraph" w:customStyle="1" w:styleId="BodySmallRight">
    <w:name w:val="Body Small Right"/>
    <w:basedOn w:val="BodyTextRight"/>
    <w:rsid w:val="00207F81"/>
    <w:rPr>
      <w:sz w:val="18"/>
      <w:szCs w:val="18"/>
    </w:rPr>
  </w:style>
  <w:style w:type="paragraph" w:customStyle="1" w:styleId="MarginEdition">
    <w:name w:val="Margin Edition"/>
    <w:basedOn w:val="MarginNote"/>
    <w:rsid w:val="00207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F81"/>
    <w:rPr>
      <w:sz w:val="2"/>
      <w:szCs w:val="2"/>
    </w:rPr>
  </w:style>
  <w:style w:type="character" w:customStyle="1" w:styleId="Small">
    <w:name w:val="Small"/>
    <w:basedOn w:val="DefaultParagraphFont"/>
    <w:rsid w:val="00207F81"/>
    <w:rPr>
      <w:sz w:val="16"/>
    </w:rPr>
  </w:style>
  <w:style w:type="paragraph" w:customStyle="1" w:styleId="WideTable">
    <w:name w:val="Wide Table"/>
    <w:basedOn w:val="Normal"/>
    <w:rsid w:val="00207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F81"/>
  </w:style>
  <w:style w:type="paragraph" w:styleId="Quote">
    <w:name w:val="Quote"/>
    <w:basedOn w:val="Heading1"/>
    <w:link w:val="QuoteChar"/>
    <w:qFormat/>
    <w:rsid w:val="00207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F81"/>
    <w:pPr>
      <w:pageBreakBefore/>
    </w:pPr>
  </w:style>
  <w:style w:type="paragraph" w:customStyle="1" w:styleId="Border">
    <w:name w:val="Border"/>
    <w:basedOn w:val="Normal"/>
    <w:qFormat/>
    <w:rsid w:val="00207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F81"/>
    <w:rPr>
      <w:u w:val="single"/>
    </w:rPr>
  </w:style>
  <w:style w:type="character" w:customStyle="1" w:styleId="BoldandItalics">
    <w:name w:val="Bold and Italics"/>
    <w:qFormat/>
    <w:rsid w:val="00207F81"/>
    <w:rPr>
      <w:b/>
      <w:i/>
      <w:u w:val="none"/>
    </w:rPr>
  </w:style>
  <w:style w:type="paragraph" w:styleId="BalloonText">
    <w:name w:val="Balloon Text"/>
    <w:basedOn w:val="Normal"/>
    <w:link w:val="BalloonTextChar"/>
    <w:rsid w:val="00207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F81"/>
    <w:pPr>
      <w:spacing w:before="0" w:after="0"/>
    </w:pPr>
  </w:style>
  <w:style w:type="paragraph" w:customStyle="1" w:styleId="BodyTextBold">
    <w:name w:val="Body Text Bold"/>
    <w:basedOn w:val="BodyText"/>
    <w:qFormat/>
    <w:rsid w:val="00207F81"/>
    <w:rPr>
      <w:b/>
    </w:rPr>
  </w:style>
  <w:style w:type="character" w:styleId="Hyperlink">
    <w:name w:val="Hyperlink"/>
    <w:basedOn w:val="DefaultParagraphFont"/>
    <w:uiPriority w:val="99"/>
    <w:unhideWhenUsed/>
    <w:rsid w:val="005C2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2204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AURKKJ001 Manage use of tyre management software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