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C5F" w:rsidP="00215C5F">
      <w:pPr>
        <w:pStyle w:val="Title"/>
      </w:pPr>
      <w:r>
        <w:fldChar w:fldCharType="begin"/>
      </w:r>
      <w:r>
        <w:instrText xml:space="preserve"> TITLE   \* MERGEFORMAT </w:instrText>
      </w:r>
      <w:r>
        <w:fldChar w:fldCharType="separate"/>
      </w:r>
      <w:r>
        <w:t>AURJTY001 Repair and align motorcycle frames</w:t>
      </w:r>
      <w:r>
        <w:fldChar w:fldCharType="end"/>
      </w:r>
    </w:p>
    <w:p w:rsidR="00215C5F" w:rsidP="00215C5F">
      <w:pPr>
        <w:pStyle w:val="Version"/>
        <w:sectPr w:rsidSect="00EB1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3FD" w:rsidP="00EB13FD">
      <w:pPr>
        <w:pStyle w:val="SuperHeading"/>
      </w:pPr>
      <w:r w:rsidRPr="00EB13FD">
        <w:t>AURJTY001 Repair and align motorcycle frames</w:t>
      </w:r>
    </w:p>
    <w:p w:rsidR="00000000" w:rsidRPr="00EB13FD" w:rsidP="00EB13FD">
      <w:pPr>
        <w:pStyle w:val="Heading1"/>
      </w:pPr>
      <w:bookmarkStart w:id="1" w:name="O_793854"/>
      <w:bookmarkEnd w:id="1"/>
      <w:r w:rsidRPr="00EB13FD">
        <w:t>Modification History</w:t>
      </w:r>
    </w:p>
    <w:tbl>
      <w:tblPr>
        <w:tblW w:w="9639" w:type="dxa"/>
        <w:tblLayout w:type="fixed"/>
        <w:tblCellMar>
          <w:left w:w="62" w:type="dxa"/>
          <w:right w:w="62" w:type="dxa"/>
        </w:tblCellMar>
        <w:tblLook w:val="0000"/>
      </w:tblPr>
      <w:tblGrid>
        <w:gridCol w:w="2835"/>
        <w:gridCol w:w="6804"/>
      </w:tblGrid>
      <w:tr w:rsidTr="00215C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3FD" w:rsidP="00EB13FD">
            <w:pPr>
              <w:pStyle w:val="BodyText"/>
            </w:pPr>
            <w:r w:rsidRPr="00EB13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3FD">
            <w:pPr>
              <w:pStyle w:val="BodyText"/>
              <w:rPr>
                <w:lang w:val="en-NZ"/>
              </w:rPr>
            </w:pPr>
            <w:r w:rsidRPr="00EB13FD">
              <w:rPr>
                <w:rStyle w:val="SpecialBold"/>
              </w:rPr>
              <w:t>Comment</w:t>
            </w:r>
          </w:p>
        </w:tc>
      </w:tr>
      <w:tr w:rsidTr="00215C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3FD">
            <w:pPr>
              <w:pStyle w:val="BodyText"/>
              <w:rPr>
                <w:lang w:val="en-NZ"/>
              </w:rPr>
            </w:pPr>
            <w:r w:rsidRPr="00EB13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3FD" w:rsidP="00EB13FD">
            <w:pPr>
              <w:pStyle w:val="BodyText"/>
            </w:pPr>
            <w:r w:rsidRPr="00EB13FD">
              <w:t>New unit of competency.</w:t>
            </w:r>
          </w:p>
        </w:tc>
      </w:tr>
    </w:tbl>
    <w:p w:rsidR="00000000" w:rsidRPr="00EB13FD" w:rsidP="00EB13FD">
      <w:pPr>
        <w:pStyle w:val="BodyText"/>
      </w:pPr>
    </w:p>
    <w:p w:rsidR="00000000" w:rsidRPr="00EB13FD" w:rsidP="00EB13FD">
      <w:pPr>
        <w:pStyle w:val="AllowPageBreak"/>
      </w:pPr>
    </w:p>
    <w:p w:rsidR="00000000" w:rsidRPr="00EB13FD" w:rsidP="00EB13FD">
      <w:pPr>
        <w:pStyle w:val="Heading1"/>
      </w:pPr>
      <w:bookmarkStart w:id="2" w:name="O_793855"/>
      <w:bookmarkEnd w:id="2"/>
      <w:r w:rsidRPr="00EB13FD">
        <w:t>Application</w:t>
      </w:r>
    </w:p>
    <w:p w:rsidR="00000000" w:rsidRPr="00EB13FD" w:rsidP="00215C5F">
      <w:pPr>
        <w:pStyle w:val="BodyText"/>
      </w:pPr>
      <w:r w:rsidRPr="00EB13FD">
        <w:t>This unit describes the performance outcomes required to inspect motorcycle frames, determine and carry out required repairs, and then align the frames a</w:t>
      </w:r>
      <w:r w:rsidRPr="00EB13FD">
        <w:t>nd their components. It involves preparing for the task, inspecting, measuring, repairing and aligning motorcycle frames, and completing workplace processes and documentation.</w:t>
      </w:r>
    </w:p>
    <w:p w:rsidR="00000000" w:rsidRPr="00EB13FD" w:rsidP="00215C5F">
      <w:pPr>
        <w:pStyle w:val="BodyText"/>
      </w:pPr>
      <w:r w:rsidRPr="00EB13FD">
        <w:t>It applies to those working in the motorcycle service and repair industry. It i</w:t>
      </w:r>
      <w:r w:rsidRPr="00EB13FD">
        <w:t>ncludes all types of motorcycle frames, including those with side cars and carrying compartments.</w:t>
      </w:r>
    </w:p>
    <w:p w:rsidR="00000000" w:rsidRPr="00EB13FD" w:rsidP="00215C5F">
      <w:pPr>
        <w:pStyle w:val="BodyText"/>
      </w:pPr>
      <w:r w:rsidRPr="00EB13FD">
        <w:t>No licensing, legislative, regulatory or certification requirements apply to this unit at the time of publication.</w:t>
      </w:r>
    </w:p>
    <w:p w:rsidR="00000000" w:rsidRPr="00EB13FD" w:rsidP="00EB13FD">
      <w:pPr>
        <w:pStyle w:val="Heading1"/>
      </w:pPr>
      <w:bookmarkStart w:id="3" w:name="O_793857"/>
      <w:bookmarkEnd w:id="3"/>
      <w:r w:rsidRPr="00EB13FD">
        <w:t>Competency Field</w:t>
      </w:r>
    </w:p>
    <w:p w:rsidR="00000000" w:rsidRPr="00EB13FD" w:rsidP="00215C5F">
      <w:pPr>
        <w:pStyle w:val="BodyText"/>
      </w:pPr>
      <w:r w:rsidRPr="00EB13FD">
        <w:t>Mechanical - Motorcycle</w:t>
      </w:r>
    </w:p>
    <w:p w:rsidR="00000000" w:rsidRPr="00EB13FD" w:rsidP="00EB13FD">
      <w:pPr>
        <w:pStyle w:val="Heading1"/>
      </w:pPr>
      <w:bookmarkStart w:id="4" w:name="O_793858"/>
      <w:bookmarkEnd w:id="4"/>
      <w:r w:rsidRPr="00EB13FD">
        <w:t>Unit Sector</w:t>
      </w:r>
    </w:p>
    <w:p w:rsidR="00000000" w:rsidRPr="00EB13FD" w:rsidP="00215C5F">
      <w:pPr>
        <w:pStyle w:val="BodyText"/>
      </w:pPr>
      <w:r w:rsidRPr="00EB13FD">
        <w:t>Technical - Chassis and Frame</w:t>
      </w:r>
    </w:p>
    <w:p w:rsidR="00000000" w:rsidRPr="00EB13FD" w:rsidP="00EB13FD">
      <w:pPr>
        <w:pStyle w:val="Heading1"/>
      </w:pPr>
      <w:bookmarkStart w:id="5" w:name="O_793859"/>
      <w:bookmarkEnd w:id="5"/>
      <w:r w:rsidRPr="00EB13FD">
        <w:t>Elements and Performance Criteria</w:t>
      </w:r>
    </w:p>
    <w:tbl>
      <w:tblPr>
        <w:tblW w:w="9639" w:type="dxa"/>
        <w:tblLayout w:type="fixed"/>
        <w:tblCellMar>
          <w:left w:w="62" w:type="dxa"/>
          <w:right w:w="62" w:type="dxa"/>
        </w:tblCellMar>
        <w:tblLook w:val="0000"/>
      </w:tblPr>
      <w:tblGrid>
        <w:gridCol w:w="2835"/>
        <w:gridCol w:w="6804"/>
      </w:tblGrid>
      <w:tr w:rsidTr="00EB13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BodyText"/>
            </w:pPr>
            <w:r w:rsidRPr="00EB13FD">
              <w:rPr>
                <w:rStyle w:val="SpecialBold"/>
              </w:rPr>
              <w:t>Elements</w:t>
            </w:r>
          </w:p>
          <w:p w:rsidR="00000000" w:rsidRPr="00EB13FD" w:rsidP="00EB13FD">
            <w:pPr>
              <w:pStyle w:val="BodyText"/>
            </w:pPr>
            <w:r w:rsidRPr="00EB13F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BodyText"/>
            </w:pPr>
            <w:r w:rsidRPr="00EB13FD">
              <w:rPr>
                <w:rStyle w:val="SpecialBold"/>
              </w:rPr>
              <w:t>Performance Criteria</w:t>
            </w:r>
          </w:p>
          <w:p w:rsidR="00000000" w:rsidP="00EB13FD">
            <w:pPr>
              <w:pStyle w:val="BodyText"/>
              <w:rPr>
                <w:lang w:val="en-NZ"/>
              </w:rPr>
            </w:pPr>
            <w:r w:rsidRPr="00EB13FD">
              <w:t>Performance criteria describe the performance need</w:t>
            </w:r>
            <w:r w:rsidRPr="00EB13FD">
              <w:t>ed to demonstrate achievement of the element. Where bold and italicised text is used, further information is detailed in the range of conditions section.</w:t>
            </w:r>
          </w:p>
        </w:tc>
      </w:tr>
      <w:tr w:rsidTr="00EB1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
              <w:rPr>
                <w:lang w:val="en-NZ"/>
              </w:rPr>
            </w:pPr>
            <w:r w:rsidRPr="00EB13FD">
              <w:t>1.</w:t>
            </w:r>
            <w:r w:rsidRPr="00EB13FD">
              <w:tab/>
              <w:t xml:space="preserve">Prepare to inspect and </w:t>
            </w:r>
            <w:r w:rsidRPr="00EB13FD">
              <w:t>measure motorcycle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
            </w:pPr>
            <w:r w:rsidRPr="00EB13FD">
              <w:t>1.1</w:t>
            </w:r>
            <w:r w:rsidRPr="00EB13FD">
              <w:tab/>
              <w:t>Job requirements are determined from workplace</w:t>
            </w:r>
            <w:r w:rsidRPr="00EB13FD">
              <w:t xml:space="preserve"> instructions</w:t>
            </w:r>
          </w:p>
          <w:p w:rsidR="00000000" w:rsidRPr="00EB13FD" w:rsidP="00EB13FD">
            <w:pPr>
              <w:pStyle w:val="List"/>
            </w:pPr>
            <w:r w:rsidRPr="00EB13FD">
              <w:t>1.2</w:t>
            </w:r>
            <w:r w:rsidRPr="00EB13FD">
              <w:tab/>
              <w:t>Frame specifications and repair procedures are sourced and interpreted</w:t>
            </w:r>
          </w:p>
          <w:p w:rsidR="00000000" w:rsidRPr="00EB13FD" w:rsidP="00EB13FD">
            <w:pPr>
              <w:pStyle w:val="List"/>
            </w:pPr>
            <w:r w:rsidRPr="00EB13FD">
              <w:t>1.3</w:t>
            </w:r>
            <w:r w:rsidRPr="00EB13FD">
              <w:tab/>
              <w:t>Inspection and measurement options are analysed and those most appropriate to the circumstances are selected</w:t>
            </w:r>
          </w:p>
          <w:p w:rsidR="00000000" w:rsidRPr="00EB13FD" w:rsidP="00EB13FD">
            <w:pPr>
              <w:pStyle w:val="List"/>
            </w:pPr>
            <w:r w:rsidRPr="00EB13FD">
              <w:t>1.4</w:t>
            </w:r>
            <w:r w:rsidRPr="00EB13FD">
              <w:tab/>
              <w:t>Hazards associated with the work are identified an</w:t>
            </w:r>
            <w:r w:rsidRPr="00EB13FD">
              <w:t xml:space="preserve">d risks are managed </w:t>
            </w:r>
          </w:p>
          <w:p w:rsidR="00000000" w:rsidP="00EB13FD">
            <w:pPr>
              <w:pStyle w:val="List"/>
              <w:rPr>
                <w:lang w:val="en-NZ"/>
              </w:rPr>
            </w:pPr>
            <w:r w:rsidRPr="00EB13FD">
              <w:t>1.5</w:t>
            </w:r>
            <w:r w:rsidRPr="00EB13FD">
              <w:tab/>
              <w:t>Inspection and measurement tools and equipment are selected and checked according to manufacturer procedures</w:t>
            </w:r>
          </w:p>
        </w:tc>
      </w:tr>
      <w:tr w:rsidTr="00EB1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
              <w:rPr>
                <w:lang w:val="en-NZ"/>
              </w:rPr>
            </w:pPr>
            <w:r w:rsidRPr="00EB13FD">
              <w:t>2.</w:t>
            </w:r>
            <w:r w:rsidRPr="00EB13FD">
              <w:tab/>
              <w:t xml:space="preserve">Inspect and measure frame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
            </w:pPr>
            <w:r w:rsidRPr="00EB13FD">
              <w:t>2.1</w:t>
            </w:r>
            <w:r w:rsidRPr="00EB13FD">
              <w:tab/>
            </w:r>
            <w:r w:rsidRPr="00EB13FD">
              <w:t xml:space="preserve">Frame is inspected and repair requirements are determined according to workplace procedures and </w:t>
            </w:r>
            <w:r w:rsidRPr="00EB13FD">
              <w:rPr>
                <w:rStyle w:val="BoldandItalics"/>
              </w:rPr>
              <w:t>safety requirements</w:t>
            </w:r>
          </w:p>
          <w:p w:rsidR="00000000" w:rsidRPr="00EB13FD" w:rsidP="00EB13FD">
            <w:pPr>
              <w:pStyle w:val="List"/>
            </w:pPr>
            <w:r w:rsidRPr="00EB13FD">
              <w:t>2.2</w:t>
            </w:r>
            <w:r w:rsidRPr="00EB13FD">
              <w:tab/>
              <w:t>Inspection results are compared with manufacturer specifications</w:t>
            </w:r>
          </w:p>
          <w:p w:rsidR="00000000" w:rsidP="00EB13FD">
            <w:pPr>
              <w:pStyle w:val="List"/>
              <w:rPr>
                <w:lang w:val="en-NZ"/>
              </w:rPr>
            </w:pPr>
            <w:r w:rsidRPr="00EB13FD">
              <w:t>2.3</w:t>
            </w:r>
            <w:r w:rsidRPr="00EB13FD">
              <w:tab/>
              <w:t>Inspection findings are reported according to workplace procedures,</w:t>
            </w:r>
            <w:r w:rsidRPr="00EB13FD">
              <w:t xml:space="preserve"> including recommendations for necessary repairs or adjustments</w:t>
            </w:r>
          </w:p>
        </w:tc>
      </w:tr>
      <w:tr w:rsidTr="00EB1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
              <w:rPr>
                <w:lang w:val="en-NZ"/>
              </w:rPr>
            </w:pPr>
            <w:r w:rsidRPr="00EB13FD">
              <w:t>3.</w:t>
            </w:r>
            <w:r w:rsidRPr="00EB13FD">
              <w:tab/>
              <w:t>Repair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
            </w:pPr>
            <w:r w:rsidRPr="00EB13FD">
              <w:t>3.1</w:t>
            </w:r>
            <w:r w:rsidRPr="00EB13FD">
              <w:tab/>
              <w:t>Repair procedures and information are sourced and interpreted</w:t>
            </w:r>
          </w:p>
          <w:p w:rsidR="00000000" w:rsidRPr="00EB13FD" w:rsidP="00EB13FD">
            <w:pPr>
              <w:pStyle w:val="List"/>
            </w:pPr>
            <w:r w:rsidRPr="00EB13FD">
              <w:t>3.2</w:t>
            </w:r>
            <w:r w:rsidRPr="00EB13FD">
              <w:tab/>
              <w:t>Repair options are analysed and those most appropriate to the circumstances are selected</w:t>
            </w:r>
          </w:p>
          <w:p w:rsidR="00000000" w:rsidRPr="00EB13FD" w:rsidP="00EB13FD">
            <w:pPr>
              <w:pStyle w:val="List"/>
            </w:pPr>
            <w:r w:rsidRPr="00EB13FD">
              <w:t>3.3</w:t>
            </w:r>
            <w:r w:rsidRPr="00EB13FD">
              <w:tab/>
              <w:t>Repair tools</w:t>
            </w:r>
            <w:r w:rsidRPr="00EB13FD">
              <w:t>, equipment and materials are selected and checked for serviceability</w:t>
            </w:r>
          </w:p>
          <w:p w:rsidR="00000000" w:rsidP="00EB13FD">
            <w:pPr>
              <w:pStyle w:val="List"/>
              <w:rPr>
                <w:lang w:val="en-NZ"/>
              </w:rPr>
            </w:pPr>
            <w:r w:rsidRPr="00EB13FD">
              <w:t>3.4</w:t>
            </w:r>
            <w:r w:rsidRPr="00EB13FD">
              <w:tab/>
              <w:t>Frame is repaired, replaced and adjusted according to manufacturer specifications, workplace procedures, and safety requirements, and without causing damage to components or systems</w:t>
            </w:r>
          </w:p>
        </w:tc>
      </w:tr>
      <w:tr w:rsidTr="00EB13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
              <w:rPr>
                <w:lang w:val="en-NZ"/>
              </w:rPr>
            </w:pPr>
            <w:r w:rsidRPr="00EB13FD">
              <w:t>4.</w:t>
            </w:r>
            <w:r w:rsidRPr="00EB13FD">
              <w:tab/>
              <w:t>Align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
            </w:pPr>
            <w:r w:rsidRPr="00EB13FD">
              <w:t>4.1</w:t>
            </w:r>
            <w:r w:rsidRPr="00EB13FD">
              <w:tab/>
              <w:t>Alignment procedures and information are sourced and interpreted</w:t>
            </w:r>
          </w:p>
          <w:p w:rsidR="00000000" w:rsidRPr="00EB13FD" w:rsidP="00EB13FD">
            <w:pPr>
              <w:pStyle w:val="List"/>
            </w:pPr>
            <w:r w:rsidRPr="00EB13FD">
              <w:t>4.2</w:t>
            </w:r>
            <w:r w:rsidRPr="00EB13FD">
              <w:tab/>
              <w:t>Alignment options are analysed and those most appropriate to the circumstances are selected</w:t>
            </w:r>
          </w:p>
          <w:p w:rsidR="00000000" w:rsidRPr="00EB13FD" w:rsidP="00EB13FD">
            <w:pPr>
              <w:pStyle w:val="List"/>
            </w:pPr>
            <w:r w:rsidRPr="00EB13FD">
              <w:t>4.3</w:t>
            </w:r>
            <w:r w:rsidRPr="00EB13FD">
              <w:tab/>
              <w:t>Alignment tools, equipment and materials are selected and checked accor</w:t>
            </w:r>
            <w:r w:rsidRPr="00EB13FD">
              <w:t>ding to manufacturer procedures</w:t>
            </w:r>
          </w:p>
          <w:p w:rsidR="00000000" w:rsidP="00EB13FD">
            <w:pPr>
              <w:pStyle w:val="List"/>
              <w:rPr>
                <w:lang w:val="en-NZ"/>
              </w:rPr>
            </w:pPr>
            <w:r w:rsidRPr="00EB13FD">
              <w:t>4.4</w:t>
            </w:r>
            <w:r w:rsidRPr="00EB13FD">
              <w:tab/>
              <w:t>Frame is aligned according to manufacturer specifications, workplace procedures, and safety requirements, and without causing damage to components or systems</w:t>
            </w:r>
          </w:p>
        </w:tc>
      </w:tr>
      <w:tr w:rsidTr="00EB13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
              <w:rPr>
                <w:lang w:val="en-NZ"/>
              </w:rPr>
            </w:pPr>
            <w:r w:rsidRPr="00EB13FD">
              <w:t>5.</w:t>
            </w:r>
            <w:r w:rsidRPr="00EB13F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
            </w:pPr>
            <w:r w:rsidRPr="00EB13FD">
              <w:t>5.1</w:t>
            </w:r>
            <w:r w:rsidRPr="00EB13FD">
              <w:tab/>
            </w:r>
            <w:r w:rsidRPr="00EB13FD">
              <w:t>Final inspection is made to ensure work is to workplace expectations and frame is presented ready for use or stored</w:t>
            </w:r>
          </w:p>
          <w:p w:rsidR="00000000" w:rsidRPr="00EB13FD" w:rsidP="00EB13FD">
            <w:pPr>
              <w:pStyle w:val="List"/>
            </w:pPr>
            <w:r w:rsidRPr="00EB13FD">
              <w:t>5.2</w:t>
            </w:r>
            <w:r w:rsidRPr="00EB13FD">
              <w:tab/>
              <w:t>Work area is cleaned, waste and non-recyclable materials are disposed of, and recyclable material is collected</w:t>
            </w:r>
          </w:p>
          <w:p w:rsidR="00000000" w:rsidRPr="00EB13FD" w:rsidP="00EB13FD">
            <w:pPr>
              <w:pStyle w:val="List"/>
            </w:pPr>
            <w:r w:rsidRPr="00EB13FD">
              <w:t>5.3</w:t>
            </w:r>
            <w:r w:rsidRPr="00EB13FD">
              <w:tab/>
              <w:t>Tools and equipment a</w:t>
            </w:r>
            <w:r w:rsidRPr="00EB13FD">
              <w:t>re checked and stored according to workplace procedures</w:t>
            </w:r>
          </w:p>
          <w:p w:rsidR="00000000" w:rsidRPr="00EB13FD" w:rsidP="00EB13FD">
            <w:pPr>
              <w:pStyle w:val="List"/>
            </w:pPr>
            <w:r w:rsidRPr="00EB13FD">
              <w:t>5.4</w:t>
            </w:r>
            <w:r w:rsidRPr="00EB13FD">
              <w:tab/>
              <w:t>Workplace documentation is processed according to workplace procedures</w:t>
            </w:r>
          </w:p>
        </w:tc>
      </w:tr>
    </w:tbl>
    <w:p w:rsidR="00000000" w:rsidRPr="00EB13FD" w:rsidP="00EB13FD">
      <w:pPr>
        <w:pStyle w:val="BodyText"/>
      </w:pPr>
    </w:p>
    <w:p w:rsidR="00000000" w:rsidRPr="00EB13FD" w:rsidP="00EB13FD">
      <w:pPr>
        <w:pStyle w:val="AllowPageBreak"/>
      </w:pPr>
    </w:p>
    <w:p w:rsidR="00000000" w:rsidRPr="00EB13FD" w:rsidP="00EB13FD">
      <w:pPr>
        <w:pStyle w:val="Heading1"/>
      </w:pPr>
      <w:bookmarkStart w:id="6" w:name="O_793860"/>
      <w:bookmarkEnd w:id="6"/>
      <w:r w:rsidRPr="00EB13FD">
        <w:t>Foundation Skills</w:t>
      </w:r>
    </w:p>
    <w:p w:rsidR="00000000" w:rsidRPr="00EB13FD" w:rsidP="00215C5F">
      <w:pPr>
        <w:pStyle w:val="BodyText"/>
      </w:pPr>
      <w:r w:rsidRPr="00EB13FD">
        <w:t>This section describes those language, literacy, numeracy and employment skills that are</w:t>
      </w:r>
      <w:r w:rsidRPr="00EB13FD">
        <w:t xml:space="preserve"> essential to performance and are not explicit in the performance criteria.</w:t>
      </w:r>
    </w:p>
    <w:tbl>
      <w:tblPr>
        <w:tblW w:w="9560" w:type="dxa"/>
        <w:tblLayout w:type="fixed"/>
        <w:tblCellMar>
          <w:left w:w="62" w:type="dxa"/>
          <w:right w:w="62" w:type="dxa"/>
        </w:tblCellMar>
        <w:tblLook w:val="0000"/>
      </w:tblPr>
      <w:tblGrid>
        <w:gridCol w:w="2756"/>
        <w:gridCol w:w="6804"/>
      </w:tblGrid>
      <w:tr w:rsidTr="00EB13FD">
        <w:tblPrEx>
          <w:tblW w:w="9560"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BodyText"/>
            </w:pPr>
            <w:r w:rsidRPr="00EB13F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rPr>
                <w:rStyle w:val="SpecialBold"/>
              </w:rPr>
              <w:t>Description</w:t>
            </w:r>
          </w:p>
        </w:tc>
      </w:tr>
      <w:tr w:rsidTr="00EB13F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Bullet"/>
              <w:rPr>
                <w:lang w:val="en-NZ"/>
              </w:rPr>
            </w:pPr>
            <w:r w:rsidRPr="00EB13FD">
              <w:t>locate appropriate sources of information efficiently.</w:t>
            </w:r>
          </w:p>
        </w:tc>
      </w:tr>
      <w:tr w:rsidTr="00EB13F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Bullet"/>
              <w:rPr>
                <w:lang w:val="en-NZ"/>
              </w:rPr>
            </w:pPr>
            <w:r w:rsidRPr="00EB13FD">
              <w:t>interpret information from manufacturer and workshop literature when seeking repair and alignment specifications and procedures.</w:t>
            </w:r>
          </w:p>
        </w:tc>
      </w:tr>
      <w:tr w:rsidTr="00EB13F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Bullet"/>
              <w:rPr>
                <w:lang w:val="en-NZ"/>
              </w:rPr>
            </w:pPr>
            <w:r w:rsidRPr="00EB13FD">
              <w:t>legibly and accurately fill out workplace documentation when reporting findings, making repair and alignme</w:t>
            </w:r>
            <w:r w:rsidRPr="00EB13FD">
              <w:t>nt recommendations, and recording parts and material used.</w:t>
            </w:r>
          </w:p>
        </w:tc>
      </w:tr>
      <w:tr w:rsidTr="00EB13F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Bullet"/>
            </w:pPr>
            <w:r w:rsidRPr="00EB13FD">
              <w:t>clarify instructions</w:t>
            </w:r>
          </w:p>
          <w:p w:rsidR="00000000" w:rsidP="00EB13FD">
            <w:pPr>
              <w:pStyle w:val="ListBullet"/>
              <w:rPr>
                <w:lang w:val="en-NZ"/>
              </w:rPr>
            </w:pPr>
            <w:r w:rsidRPr="00EB13FD">
              <w:t>report findings and make repair and alignment recommendations.</w:t>
            </w:r>
          </w:p>
        </w:tc>
      </w:tr>
      <w:tr w:rsidTr="00EB13F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Bullet"/>
              <w:rPr>
                <w:lang w:val="en-NZ"/>
              </w:rPr>
            </w:pPr>
            <w:r w:rsidRPr="00EB13FD">
              <w:t>measure frame alignment and use basic mathematical operation, including addition and subtraction, to calculate tolerances and deviations from manufacturer specifications.</w:t>
            </w:r>
          </w:p>
        </w:tc>
      </w:tr>
      <w:tr w:rsidTr="00EB13F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ListBullet"/>
              <w:rPr>
                <w:lang w:val="en-NZ"/>
              </w:rPr>
            </w:pPr>
            <w:r w:rsidRPr="00EB13FD">
              <w:t>plan own work requirements and prioritise action</w:t>
            </w:r>
            <w:r w:rsidRPr="00EB13FD">
              <w:t>s to achieve required outcomes and ensure tasks are completed within workplace timeframes.</w:t>
            </w:r>
          </w:p>
        </w:tc>
      </w:tr>
      <w:tr w:rsidTr="00EB13FD">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Bullet"/>
            </w:pPr>
            <w:r w:rsidRPr="00EB13FD">
              <w:t>use measuring equipment, such as tape measures, rulers and vernier calipers</w:t>
            </w:r>
          </w:p>
          <w:p w:rsidR="00000000" w:rsidRPr="00EB13FD" w:rsidP="00EB13FD">
            <w:pPr>
              <w:pStyle w:val="ListBullet"/>
            </w:pPr>
            <w:r w:rsidRPr="00EB13FD">
              <w:t>use motorcycle alignment jigs.</w:t>
            </w:r>
          </w:p>
        </w:tc>
      </w:tr>
    </w:tbl>
    <w:p w:rsidR="00000000" w:rsidRPr="00EB13FD" w:rsidP="00EB13FD">
      <w:pPr>
        <w:pStyle w:val="BodyText"/>
      </w:pPr>
    </w:p>
    <w:p w:rsidR="00000000" w:rsidRPr="00EB13FD" w:rsidP="00EB13FD">
      <w:pPr>
        <w:pStyle w:val="AllowPageBreak"/>
      </w:pPr>
    </w:p>
    <w:p w:rsidR="00000000" w:rsidRPr="00EB13FD" w:rsidP="00EB13FD">
      <w:pPr>
        <w:pStyle w:val="Heading1"/>
      </w:pPr>
      <w:bookmarkStart w:id="7" w:name="O_793861"/>
      <w:bookmarkEnd w:id="7"/>
      <w:r w:rsidRPr="00EB13FD">
        <w:t>Range of Conditions</w:t>
      </w:r>
    </w:p>
    <w:p w:rsidR="00000000" w:rsidRPr="00EB13FD" w:rsidP="00215C5F">
      <w:pPr>
        <w:pStyle w:val="BodyText"/>
      </w:pPr>
      <w:r w:rsidRPr="00EB13FD">
        <w:t>This section specifies work environments and conditions that may affect performance. Essential operating conditions that may be present (depending on the work situation, needs of the candidate, accessibility of the item, and local indus</w:t>
      </w:r>
      <w:r w:rsidRPr="00EB13FD">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B1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3FD">
            <w:pPr>
              <w:pStyle w:val="BodyText"/>
              <w:rPr>
                <w:lang w:val="en-NZ"/>
              </w:rPr>
            </w:pPr>
            <w:r w:rsidRPr="00EB13FD">
              <w:rPr>
                <w:rStyle w:val="BoldandItalics"/>
              </w:rPr>
              <w:t>Safety requirements</w:t>
            </w:r>
            <w:r w:rsidRPr="00EB13F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3FD" w:rsidP="00EB13FD">
            <w:pPr>
              <w:pStyle w:val="ListBullet"/>
            </w:pPr>
            <w:r w:rsidRPr="00EB13FD">
              <w:t>work health and safety (WHS) and occupational health and safety (OHS) requirements, including proc</w:t>
            </w:r>
            <w:r w:rsidRPr="00EB13FD">
              <w:t>edures for:</w:t>
            </w:r>
          </w:p>
          <w:p w:rsidR="00000000" w:rsidRPr="00EB13FD" w:rsidP="00EB13FD">
            <w:pPr>
              <w:pStyle w:val="ListBullet2"/>
            </w:pPr>
            <w:r w:rsidRPr="00EB13FD">
              <w:t>selecting and using personal protective equipment (PPE), including safety glasses, ear protection and safety footwear</w:t>
            </w:r>
          </w:p>
          <w:p w:rsidR="00000000" w:rsidRPr="00EB13FD" w:rsidP="00EB13FD">
            <w:pPr>
              <w:pStyle w:val="ListBullet2"/>
            </w:pPr>
            <w:r w:rsidRPr="00EB13FD">
              <w:t>lifting and supporting motorcycles</w:t>
            </w:r>
          </w:p>
          <w:p w:rsidR="00000000" w:rsidRPr="00EB13FD" w:rsidP="00EB13FD">
            <w:pPr>
              <w:pStyle w:val="ListBullet2"/>
            </w:pPr>
            <w:r w:rsidRPr="00EB13FD">
              <w:t>using motorcycle frame straightening rigs.</w:t>
            </w:r>
          </w:p>
        </w:tc>
      </w:tr>
    </w:tbl>
    <w:p w:rsidR="00000000" w:rsidRPr="00EB13FD" w:rsidP="00EB13FD">
      <w:pPr>
        <w:pStyle w:val="BodyText"/>
      </w:pPr>
    </w:p>
    <w:p w:rsidR="00000000" w:rsidRPr="00EB13FD" w:rsidP="00EB13FD">
      <w:pPr>
        <w:pStyle w:val="AllowPageBreak"/>
      </w:pPr>
    </w:p>
    <w:p w:rsidR="00000000" w:rsidRPr="00EB13FD" w:rsidP="00EB13FD">
      <w:pPr>
        <w:pStyle w:val="Heading1"/>
      </w:pPr>
      <w:bookmarkStart w:id="8" w:name="O_793862"/>
      <w:bookmarkEnd w:id="8"/>
      <w:r w:rsidRPr="00EB13FD">
        <w:t>Unit Mapping Information</w:t>
      </w:r>
    </w:p>
    <w:p w:rsidR="00000000" w:rsidRPr="00EB13FD" w:rsidP="00215C5F">
      <w:pPr>
        <w:pStyle w:val="BodyText"/>
      </w:pPr>
      <w:r w:rsidRPr="00EB13FD">
        <w:t>Equivalent to AURJTY3001 Repair and align motorcycle frames</w:t>
      </w:r>
    </w:p>
    <w:p w:rsidR="00000000" w:rsidRPr="00EB13FD" w:rsidP="00EB13FD">
      <w:pPr>
        <w:pStyle w:val="Heading1"/>
      </w:pPr>
      <w:bookmarkStart w:id="9" w:name="O_793869"/>
      <w:bookmarkEnd w:id="9"/>
      <w:r w:rsidRPr="00EB13FD">
        <w:t>Links</w:t>
      </w:r>
    </w:p>
    <w:p w:rsidR="00000000" w:rsidRPr="00EB13FD" w:rsidP="00215C5F">
      <w:pPr>
        <w:pStyle w:val="BodyText"/>
      </w:pPr>
      <w:r w:rsidRPr="00EB13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322F">
        <w:rPr>
          <w:rStyle w:val="Hyperlink"/>
        </w:rPr>
        <w:t>https://vetnet.gov.au/Pages/TrainingDocs.aspx?q=b4278d82-d487-4070-a8c4-78045ec695b1</w:t>
      </w:r>
      <w:r>
        <w:fldChar w:fldCharType="end"/>
      </w:r>
    </w:p>
    <w:p w:rsidR="00000000" w:rsidRPr="00EB13FD" w:rsidP="00215C5F">
      <w:pPr>
        <w:pStyle w:val="BodyText"/>
        <w:sectPr w:rsidSect="00EB13FD">
          <w:headerReference w:type="default" r:id="rId10"/>
          <w:footerReference w:type="default" r:id="rId11"/>
          <w:pgSz w:w="11908" w:h="16833"/>
          <w:pgMar w:top="1702" w:right="1418" w:bottom="1702" w:left="1418" w:header="992" w:footer="992" w:gutter="0"/>
          <w:cols w:space="720"/>
          <w:noEndnote/>
          <w:docGrid w:linePitch="299"/>
        </w:sectPr>
      </w:pPr>
    </w:p>
    <w:p w:rsidR="00000000" w:rsidRPr="00EB13FD" w:rsidP="00EB13FD">
      <w:pPr>
        <w:pStyle w:val="SuperHeading"/>
      </w:pPr>
      <w:r w:rsidRPr="00EB13FD">
        <w:t>Assessment Requirements for AURJTY001 Repair and align motorcycle frames</w:t>
      </w:r>
    </w:p>
    <w:p w:rsidR="00000000" w:rsidRPr="00EB13FD" w:rsidP="00EB13FD">
      <w:pPr>
        <w:pStyle w:val="Heading1"/>
      </w:pPr>
      <w:bookmarkStart w:id="10" w:name="O_793864"/>
      <w:bookmarkEnd w:id="10"/>
      <w:r w:rsidRPr="00EB13FD">
        <w:t>Modification History</w:t>
      </w:r>
    </w:p>
    <w:tbl>
      <w:tblPr>
        <w:tblW w:w="9639" w:type="dxa"/>
        <w:tblLayout w:type="fixed"/>
        <w:tblCellMar>
          <w:left w:w="62" w:type="dxa"/>
          <w:right w:w="62" w:type="dxa"/>
        </w:tblCellMar>
        <w:tblLook w:val="0000"/>
      </w:tblPr>
      <w:tblGrid>
        <w:gridCol w:w="2835"/>
        <w:gridCol w:w="6804"/>
      </w:tblGrid>
      <w:tr w:rsidTr="00215C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3FD" w:rsidP="00EB13FD">
            <w:pPr>
              <w:pStyle w:val="BodyText"/>
            </w:pPr>
            <w:r w:rsidRPr="00EB13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3FD">
            <w:pPr>
              <w:pStyle w:val="BodyText"/>
              <w:rPr>
                <w:lang w:val="en-NZ"/>
              </w:rPr>
            </w:pPr>
            <w:r w:rsidRPr="00EB13FD">
              <w:rPr>
                <w:rStyle w:val="SpecialBold"/>
              </w:rPr>
              <w:t>Comment</w:t>
            </w:r>
          </w:p>
        </w:tc>
      </w:tr>
      <w:tr w:rsidTr="00215C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3FD">
            <w:pPr>
              <w:pStyle w:val="BodyText"/>
              <w:rPr>
                <w:lang w:val="en-NZ"/>
              </w:rPr>
            </w:pPr>
            <w:r w:rsidRPr="00EB13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3FD" w:rsidP="00EB13FD">
            <w:pPr>
              <w:pStyle w:val="BodyText"/>
            </w:pPr>
            <w:r w:rsidRPr="00EB13FD">
              <w:t>New unit of competency.</w:t>
            </w:r>
          </w:p>
        </w:tc>
      </w:tr>
    </w:tbl>
    <w:p w:rsidR="00000000" w:rsidRPr="00EB13FD" w:rsidP="00EB13FD">
      <w:pPr>
        <w:pStyle w:val="BodyText"/>
      </w:pPr>
    </w:p>
    <w:p w:rsidR="00000000" w:rsidRPr="00EB13FD" w:rsidP="00EB13FD">
      <w:pPr>
        <w:pStyle w:val="AllowPageBreak"/>
      </w:pPr>
    </w:p>
    <w:p w:rsidR="00000000" w:rsidRPr="00EB13FD" w:rsidP="00EB13FD">
      <w:pPr>
        <w:pStyle w:val="Heading1"/>
      </w:pPr>
      <w:bookmarkStart w:id="11" w:name="O_793865"/>
      <w:bookmarkEnd w:id="11"/>
      <w:r w:rsidRPr="00EB13FD">
        <w:t>Performance Evidence</w:t>
      </w:r>
    </w:p>
    <w:p w:rsidR="00000000" w:rsidRPr="00EB13FD" w:rsidP="00215C5F">
      <w:pPr>
        <w:pStyle w:val="BodyText"/>
      </w:pPr>
      <w:r w:rsidRPr="00EB13FD">
        <w:t>Before competency can be determined, individuals must demonstrate they can perform the following according to the standards defined in this unit’s elements, performance criteria, range of conditions and foundation skills:</w:t>
      </w:r>
    </w:p>
    <w:p w:rsidR="00000000" w:rsidRPr="00EB13FD" w:rsidP="00EB13FD">
      <w:pPr>
        <w:pStyle w:val="ListBullet"/>
      </w:pPr>
      <w:r w:rsidRPr="00EB13FD">
        <w:t>repair and align frames on two of</w:t>
      </w:r>
      <w:r w:rsidRPr="00EB13FD">
        <w:t xml:space="preserve"> the following motorcycles:</w:t>
      </w:r>
    </w:p>
    <w:p w:rsidR="00000000" w:rsidRPr="00EB13FD" w:rsidP="00EB13FD">
      <w:pPr>
        <w:pStyle w:val="ListBullet2"/>
      </w:pPr>
      <w:r w:rsidRPr="00EB13FD">
        <w:t>road fully fared</w:t>
      </w:r>
    </w:p>
    <w:p w:rsidR="00000000" w:rsidRPr="00EB13FD" w:rsidP="00EB13FD">
      <w:pPr>
        <w:pStyle w:val="ListBullet2"/>
      </w:pPr>
      <w:r w:rsidRPr="00EB13FD">
        <w:t>road naked</w:t>
      </w:r>
    </w:p>
    <w:p w:rsidR="00000000" w:rsidRPr="00EB13FD" w:rsidP="00EB13FD">
      <w:pPr>
        <w:pStyle w:val="ListBullet2"/>
      </w:pPr>
      <w:r w:rsidRPr="00EB13FD">
        <w:t>cruiser</w:t>
      </w:r>
    </w:p>
    <w:p w:rsidR="00000000" w:rsidRPr="00EB13FD" w:rsidP="00EB13FD">
      <w:pPr>
        <w:pStyle w:val="ListBullet2"/>
      </w:pPr>
      <w:r w:rsidRPr="00EB13FD">
        <w:t>off road</w:t>
      </w:r>
    </w:p>
    <w:p w:rsidR="00000000" w:rsidRPr="00EB13FD" w:rsidP="00EB13FD">
      <w:pPr>
        <w:pStyle w:val="ListBullet2"/>
      </w:pPr>
      <w:r w:rsidRPr="00EB13FD">
        <w:t>scooter.</w:t>
      </w:r>
    </w:p>
    <w:p w:rsidR="00000000" w:rsidRPr="00EB13FD" w:rsidP="00EB13FD">
      <w:pPr>
        <w:pStyle w:val="AllowPageBreak"/>
      </w:pPr>
    </w:p>
    <w:p w:rsidR="00000000" w:rsidRPr="00EB13FD" w:rsidP="00EB13FD">
      <w:pPr>
        <w:pStyle w:val="Heading1"/>
      </w:pPr>
      <w:bookmarkStart w:id="12" w:name="O_793866"/>
      <w:bookmarkEnd w:id="12"/>
      <w:r w:rsidRPr="00EB13FD">
        <w:t>Knowledge Evidence</w:t>
      </w:r>
    </w:p>
    <w:p w:rsidR="00000000" w:rsidRPr="00EB13FD" w:rsidP="00215C5F">
      <w:pPr>
        <w:pStyle w:val="BodyText"/>
      </w:pPr>
      <w:r w:rsidRPr="00EB13FD">
        <w:t>Individuals must be able to demonstrate knowledge of:</w:t>
      </w:r>
    </w:p>
    <w:p w:rsidR="00000000" w:rsidRPr="00EB13FD" w:rsidP="00EB13FD">
      <w:pPr>
        <w:pStyle w:val="ListBullet"/>
      </w:pPr>
      <w:r w:rsidRPr="00EB13FD">
        <w:t>work health and safety (WHS) and occupational health and safety (OHS) requirements relating to repairing and aligning motorcycle frames, including procedures for:</w:t>
      </w:r>
    </w:p>
    <w:p w:rsidR="00000000" w:rsidRPr="00EB13FD" w:rsidP="00EB13FD">
      <w:pPr>
        <w:pStyle w:val="ListBullet2"/>
      </w:pPr>
      <w:r w:rsidRPr="00EB13FD">
        <w:t>selecting and using personal protective equipment (PPE), including safety glasses, ear prote</w:t>
      </w:r>
      <w:r w:rsidRPr="00EB13FD">
        <w:t>ction and safety footwear</w:t>
      </w:r>
    </w:p>
    <w:p w:rsidR="00000000" w:rsidRPr="00EB13FD" w:rsidP="00EB13FD">
      <w:pPr>
        <w:pStyle w:val="ListBullet2"/>
      </w:pPr>
      <w:r w:rsidRPr="00EB13FD">
        <w:t>lifting and supporting motorcycles</w:t>
      </w:r>
    </w:p>
    <w:p w:rsidR="00000000" w:rsidRPr="00EB13FD" w:rsidP="00EB13FD">
      <w:pPr>
        <w:pStyle w:val="ListBullet2"/>
      </w:pPr>
      <w:r w:rsidRPr="00EB13FD">
        <w:t>using motorcycle frame straightening rigs</w:t>
      </w:r>
    </w:p>
    <w:p w:rsidR="00000000" w:rsidRPr="00EB13FD" w:rsidP="00EB13FD">
      <w:pPr>
        <w:pStyle w:val="ListBullet"/>
      </w:pPr>
      <w:r w:rsidRPr="00EB13FD">
        <w:t>types and application of motorcycle frames, including those of:</w:t>
      </w:r>
    </w:p>
    <w:p w:rsidR="00000000" w:rsidRPr="00EB13FD" w:rsidP="00EB13FD">
      <w:pPr>
        <w:pStyle w:val="ListBullet2"/>
      </w:pPr>
      <w:r w:rsidRPr="00EB13FD">
        <w:t>road fully fared motorcycles</w:t>
      </w:r>
    </w:p>
    <w:p w:rsidR="00000000" w:rsidRPr="00EB13FD" w:rsidP="00EB13FD">
      <w:pPr>
        <w:pStyle w:val="ListBullet2"/>
      </w:pPr>
      <w:r w:rsidRPr="00EB13FD">
        <w:t>road naked motorcycles</w:t>
      </w:r>
    </w:p>
    <w:p w:rsidR="00000000" w:rsidRPr="00EB13FD" w:rsidP="00EB13FD">
      <w:pPr>
        <w:pStyle w:val="ListBullet2"/>
      </w:pPr>
      <w:r w:rsidRPr="00EB13FD">
        <w:t>cruiser motorcycles</w:t>
      </w:r>
    </w:p>
    <w:p w:rsidR="00000000" w:rsidRPr="00EB13FD" w:rsidP="00EB13FD">
      <w:pPr>
        <w:pStyle w:val="ListBullet2"/>
      </w:pPr>
      <w:r w:rsidRPr="00EB13FD">
        <w:t>off road motorcycles</w:t>
      </w:r>
    </w:p>
    <w:p w:rsidR="00000000" w:rsidRPr="00EB13FD" w:rsidP="00EB13FD">
      <w:pPr>
        <w:pStyle w:val="ListBullet2"/>
      </w:pPr>
      <w:r w:rsidRPr="00EB13FD">
        <w:t>scooters</w:t>
      </w:r>
    </w:p>
    <w:p w:rsidR="00000000" w:rsidRPr="00EB13FD" w:rsidP="00EB13FD">
      <w:pPr>
        <w:pStyle w:val="ListBullet"/>
      </w:pPr>
      <w:r w:rsidRPr="00EB13FD">
        <w:t>principles of frame alignment and steering geometry as applied to motorcycles</w:t>
      </w:r>
    </w:p>
    <w:p w:rsidR="00000000" w:rsidRPr="00EB13FD" w:rsidP="00EB13FD">
      <w:pPr>
        <w:pStyle w:val="ListBullet"/>
      </w:pPr>
      <w:r w:rsidRPr="00EB13FD">
        <w:t>frame repair procedures, including application, purpose and operation of straightening jigs</w:t>
      </w:r>
    </w:p>
    <w:p w:rsidR="00000000" w:rsidRPr="00EB13FD" w:rsidP="00EB13FD">
      <w:pPr>
        <w:pStyle w:val="ListBullet"/>
      </w:pPr>
      <w:r w:rsidRPr="00EB13FD">
        <w:t>frame alignment and adjustment procedures, including pr</w:t>
      </w:r>
      <w:r w:rsidRPr="00EB13FD">
        <w:t xml:space="preserve">ocedures for checking and adjusting swing arm alignment </w:t>
      </w:r>
    </w:p>
    <w:p w:rsidR="00000000" w:rsidRPr="00EB13FD" w:rsidP="00EB13FD">
      <w:pPr>
        <w:pStyle w:val="ListBullet"/>
      </w:pPr>
      <w:r w:rsidRPr="00EB13FD">
        <w:t>regulatory requirements relating to repairing and aligning motorcycle frames, including Australian Design Rules.</w:t>
      </w:r>
    </w:p>
    <w:p w:rsidR="00000000" w:rsidRPr="00EB13FD" w:rsidP="00EB13FD">
      <w:pPr>
        <w:pStyle w:val="AllowPageBreak"/>
      </w:pPr>
    </w:p>
    <w:p w:rsidR="00000000" w:rsidRPr="00EB13FD" w:rsidP="00EB13FD">
      <w:pPr>
        <w:pStyle w:val="Heading1"/>
      </w:pPr>
      <w:bookmarkStart w:id="13" w:name="O_793867"/>
      <w:bookmarkEnd w:id="13"/>
      <w:r w:rsidRPr="00EB13FD">
        <w:t>Assessment Conditions</w:t>
      </w:r>
    </w:p>
    <w:p w:rsidR="00000000" w:rsidRPr="00EB13FD" w:rsidP="00215C5F">
      <w:pPr>
        <w:pStyle w:val="BodyText"/>
      </w:pPr>
      <w:r w:rsidRPr="00EB13FD">
        <w:t>Assessors must satisfy NVR/AQTF assessor requir</w:t>
      </w:r>
      <w:r w:rsidRPr="00EB13FD">
        <w:t>ements.</w:t>
      </w:r>
    </w:p>
    <w:p w:rsidR="00000000" w:rsidRPr="00EB13FD" w:rsidP="00215C5F">
      <w:pPr>
        <w:pStyle w:val="BodyText"/>
      </w:pPr>
      <w:r w:rsidRPr="00EB13FD">
        <w:t>Competency is to be assessed in the workplace or a simulated environment that accurately reflects performance in a real workplace setting.</w:t>
      </w:r>
    </w:p>
    <w:p w:rsidR="00000000" w:rsidRPr="00EB13FD" w:rsidP="00215C5F">
      <w:pPr>
        <w:pStyle w:val="BodyText"/>
      </w:pPr>
      <w:r w:rsidRPr="00EB13FD">
        <w:t>Assessment must include direct observation of tasks.</w:t>
      </w:r>
    </w:p>
    <w:p w:rsidR="00000000" w:rsidRPr="00EB13FD" w:rsidP="00215C5F">
      <w:pPr>
        <w:pStyle w:val="BodyText"/>
      </w:pPr>
      <w:r w:rsidRPr="00EB13FD">
        <w:t>Where assessment of competency includes third-party evidence, individuals must provide evidence that links them to the motorcycle frames that they have repaired and aligned, e.g. repair orders.</w:t>
      </w:r>
    </w:p>
    <w:p w:rsidR="00000000" w:rsidRPr="00EB13FD" w:rsidP="00215C5F">
      <w:pPr>
        <w:pStyle w:val="BodyText"/>
      </w:pPr>
      <w:r w:rsidRPr="00EB13FD">
        <w:t>Assessors must verify performance evidence through questionin</w:t>
      </w:r>
      <w:r w:rsidRPr="00EB13FD">
        <w:t>g on skills and knowledge to ensure correct interpretation and application.</w:t>
      </w:r>
    </w:p>
    <w:p w:rsidR="00000000" w:rsidRPr="00EB13FD" w:rsidP="00215C5F">
      <w:pPr>
        <w:pStyle w:val="BodyText"/>
      </w:pPr>
      <w:r w:rsidRPr="00EB13FD">
        <w:t>The following resources must be made available:</w:t>
      </w:r>
    </w:p>
    <w:p w:rsidR="00000000" w:rsidRPr="00EB13FD" w:rsidP="00EB13FD">
      <w:pPr>
        <w:pStyle w:val="ListBullet"/>
      </w:pPr>
      <w:r w:rsidRPr="00EB13FD">
        <w:t>automotive repair workplace or simulated workplace</w:t>
      </w:r>
    </w:p>
    <w:p w:rsidR="00000000" w:rsidRPr="00EB13FD" w:rsidP="00EB13FD">
      <w:pPr>
        <w:pStyle w:val="ListBullet"/>
      </w:pPr>
      <w:r w:rsidRPr="00EB13FD">
        <w:t>workplace instructions</w:t>
      </w:r>
    </w:p>
    <w:p w:rsidR="00000000" w:rsidRPr="00EB13FD" w:rsidP="00EB13FD">
      <w:pPr>
        <w:pStyle w:val="ListBullet"/>
      </w:pPr>
      <w:r w:rsidRPr="00EB13FD">
        <w:t>motorcycle manufacturer frame alignment specifications</w:t>
      </w:r>
    </w:p>
    <w:p w:rsidR="00000000" w:rsidRPr="00EB13FD" w:rsidP="00EB13FD">
      <w:pPr>
        <w:pStyle w:val="ListBullet"/>
      </w:pPr>
      <w:r w:rsidRPr="00EB13FD">
        <w:t>A</w:t>
      </w:r>
      <w:r w:rsidRPr="00EB13FD">
        <w:t xml:space="preserve">ustralian Design Rules </w:t>
      </w:r>
    </w:p>
    <w:p w:rsidR="00000000" w:rsidRPr="00EB13FD" w:rsidP="00EB13FD">
      <w:pPr>
        <w:pStyle w:val="ListBullet"/>
      </w:pPr>
      <w:r w:rsidRPr="00EB13FD">
        <w:t>two different motorcycles as specified in the performance evidence</w:t>
      </w:r>
    </w:p>
    <w:p w:rsidR="00000000" w:rsidRPr="00EB13FD" w:rsidP="00EB13FD">
      <w:pPr>
        <w:pStyle w:val="ListBullet"/>
      </w:pPr>
      <w:r w:rsidRPr="00EB13FD">
        <w:t>motorcycle frame alignment jig</w:t>
      </w:r>
    </w:p>
    <w:p w:rsidR="00000000" w:rsidRPr="00EB13FD" w:rsidP="00EB13FD">
      <w:pPr>
        <w:pStyle w:val="ListBullet"/>
      </w:pPr>
      <w:r w:rsidRPr="00EB13FD">
        <w:t>tools, equipment and materials appropriate for repairing and aligning motorcycle frames.</w:t>
      </w:r>
    </w:p>
    <w:p w:rsidR="00000000" w:rsidRPr="00EB13FD" w:rsidP="00EB13FD">
      <w:pPr>
        <w:pStyle w:val="AllowPageBreak"/>
      </w:pPr>
    </w:p>
    <w:p w:rsidR="00000000" w:rsidRPr="00EB13FD" w:rsidP="00EB13FD">
      <w:pPr>
        <w:pStyle w:val="Heading1"/>
      </w:pPr>
      <w:bookmarkStart w:id="14" w:name="O_793870"/>
      <w:bookmarkEnd w:id="14"/>
      <w:r w:rsidRPr="00EB13FD">
        <w:t>Links</w:t>
      </w:r>
    </w:p>
    <w:p w:rsidR="00000000" w:rsidRPr="00EB13FD" w:rsidP="00215C5F">
      <w:pPr>
        <w:pStyle w:val="BodyText"/>
      </w:pPr>
      <w:r w:rsidRPr="00EB13FD">
        <w:t>Companion Volume imple</w:t>
      </w:r>
      <w:r w:rsidRPr="00EB13FD">
        <w:t xml:space="preserve">mentation guides are found in VETNet - </w:t>
      </w:r>
      <w:r>
        <w:fldChar w:fldCharType="begin"/>
      </w:r>
      <w:r>
        <w:instrText xml:space="preserve"> HYPERLINK "https://vetnet.gov.au/Pages/TrainingDocs.aspx?q=b4278d82-d487-4070-a8c4-78045ec695b1" </w:instrText>
      </w:r>
      <w:r>
        <w:fldChar w:fldCharType="separate"/>
      </w:r>
      <w:r w:rsidRPr="005C322F">
        <w:rPr>
          <w:rStyle w:val="Hyperlink"/>
        </w:rPr>
        <w:t>https://vetnet.gov.au/Pages/TrainingDocs.aspx?q=b4278d82-d487-4070-a8c4-78045ec695b1</w:t>
      </w:r>
      <w:r>
        <w:fldChar w:fldCharType="end"/>
      </w:r>
    </w:p>
    <w:p w:rsidR="00000000" w:rsidRPr="00EB13FD" w:rsidP="00215C5F">
      <w:pPr>
        <w:pStyle w:val="BodyText"/>
      </w:pPr>
      <w:r w:rsidRPr="00EB13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322F">
        <w:rPr>
          <w:rStyle w:val="Hyperlink"/>
        </w:rPr>
        <w:t>https://vetnet.gov.au/Pages/TrainingDocs.aspx?q=b4278d82-d487-4070-a8c4-78045ec695b1</w:t>
      </w:r>
      <w:r>
        <w:fldChar w:fldCharType="end"/>
      </w:r>
    </w:p>
    <w:p w:rsidR="00000000" w:rsidRPr="00EB13FD" w:rsidP="00EB13FD"/>
    <w:sectPr w:rsidSect="00EB13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FD" w:rsidRPr="00215C5F" w:rsidP="00215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5F" w:rsidP="00EB1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5C5F" w:rsidP="00EB13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5C5F" w:rsidP="00EB13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FD" w:rsidP="00EB13FD">
    <w:pPr>
      <w:pStyle w:val="Footer"/>
      <w:framePr w:wrap="around"/>
    </w:pPr>
    <w:r>
      <w:fldChar w:fldCharType="begin"/>
    </w:r>
    <w:r>
      <w:instrText xml:space="preserve"> DOCPROPERTY  Subject  \* MERGEFORMAT </w:instrText>
    </w:r>
    <w:r>
      <w:fldChar w:fldCharType="separate"/>
    </w:r>
    <w:r w:rsidR="00215C5F">
      <w:t>Approved</w:t>
    </w:r>
    <w:r w:rsidR="00215C5F">
      <w:fldChar w:fldCharType="end"/>
    </w:r>
    <w:r>
      <w:tab/>
      <w:t xml:space="preserve">Page </w:t>
    </w:r>
    <w:r>
      <w:fldChar w:fldCharType="begin"/>
    </w:r>
    <w:r>
      <w:instrText xml:space="preserve"> PAGE  \* Arabic  \* MERGEFORMAT </w:instrText>
    </w:r>
    <w:r>
      <w:fldChar w:fldCharType="separate"/>
    </w:r>
    <w:r w:rsidR="00215C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5C5F">
      <w:rPr>
        <w:noProof/>
      </w:rPr>
      <w:t>5</w:t>
    </w:r>
    <w:r>
      <w:rPr>
        <w:noProof/>
      </w:rPr>
      <w:fldChar w:fldCharType="end"/>
    </w:r>
  </w:p>
  <w:p w:rsidR="00EB13FD" w:rsidP="00EB13FD">
    <w:pPr>
      <w:pStyle w:val="Footer"/>
      <w:framePr w:wrap="around"/>
    </w:pPr>
    <w:r>
      <w:t xml:space="preserve">© Commonwealth of Australia, </w:t>
    </w:r>
    <w:r>
      <w:fldChar w:fldCharType="begin"/>
    </w:r>
    <w:r>
      <w:instrText xml:space="preserve"> DATE  \@ "yyyy"  \* MERGEFORMAT </w:instrText>
    </w:r>
    <w:r>
      <w:fldChar w:fldCharType="separate"/>
    </w:r>
    <w:r w:rsidR="00215C5F">
      <w:rPr>
        <w:noProof/>
      </w:rPr>
      <w:t>2025</w:t>
    </w:r>
    <w:r>
      <w:fldChar w:fldCharType="end"/>
    </w:r>
    <w:r>
      <w:tab/>
    </w:r>
    <w:r>
      <w:fldChar w:fldCharType="begin"/>
    </w:r>
    <w:r>
      <w:instrText xml:space="preserve"> DOCPROPERTY  Author  \* MERGEFORMAT </w:instrText>
    </w:r>
    <w:r>
      <w:fldChar w:fldCharType="separate"/>
    </w:r>
    <w:r w:rsidR="00215C5F">
      <w:t>Mining and Automotive Skills Alliance</w:t>
    </w:r>
    <w:r w:rsidR="00215C5F">
      <w:fldChar w:fldCharType="end"/>
    </w:r>
  </w:p>
  <w:p w:rsidR="00EB13FD" w:rsidP="00EB1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3FD" w:rsidRPr="00215C5F" w:rsidP="00215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C5F" w:rsidRPr="002D2AF8" w:rsidP="00EB13FD">
    <w:pPr>
      <w:pStyle w:val="Header"/>
      <w:framePr w:wrap="around"/>
    </w:pPr>
    <w:r>
      <w:fldChar w:fldCharType="begin"/>
    </w:r>
    <w:r>
      <w:instrText xml:space="preserve"> TITLE   \* MERGEFORMAT </w:instrText>
    </w:r>
    <w:r>
      <w:fldChar w:fldCharType="separate"/>
    </w:r>
    <w:r>
      <w:t>AURJTY001 Repair and align motorcycle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5C5F" w:rsidP="00EB13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FD" w:rsidRPr="002D2AF8" w:rsidP="00EB13FD">
    <w:pPr>
      <w:pStyle w:val="Header"/>
      <w:framePr w:wrap="around"/>
    </w:pPr>
    <w:r>
      <w:fldChar w:fldCharType="begin"/>
    </w:r>
    <w:r>
      <w:instrText xml:space="preserve"> TITLE   \* MERGEFORMAT </w:instrText>
    </w:r>
    <w:r>
      <w:fldChar w:fldCharType="separate"/>
    </w:r>
    <w:r w:rsidR="00215C5F">
      <w:t>AURJTY001 Repair and align motorcycle frames</w:t>
    </w:r>
    <w:r w:rsidR="00215C5F">
      <w:fldChar w:fldCharType="end"/>
    </w:r>
    <w:r>
      <w:tab/>
      <w:t xml:space="preserve">Date this document was generated: </w:t>
    </w:r>
    <w:r>
      <w:fldChar w:fldCharType="begin"/>
    </w:r>
    <w:r>
      <w:instrText xml:space="preserve"> CREATEDATE  \@ "d MMMM yyyy"  \* MERGEFORMAT </w:instrText>
    </w:r>
    <w:r>
      <w:fldChar w:fldCharType="separate"/>
    </w:r>
    <w:r w:rsidR="00215C5F">
      <w:rPr>
        <w:noProof/>
      </w:rPr>
      <w:t>2 March 2025</w:t>
    </w:r>
    <w:r>
      <w:fldChar w:fldCharType="end"/>
    </w:r>
  </w:p>
  <w:p w:rsidR="00EB13FD" w:rsidP="00EB1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EB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81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E46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3FD"/>
    <w:pPr>
      <w:spacing w:before="360" w:after="60"/>
      <w:outlineLvl w:val="0"/>
    </w:pPr>
    <w:rPr>
      <w:sz w:val="32"/>
    </w:rPr>
  </w:style>
  <w:style w:type="paragraph" w:styleId="Heading2">
    <w:name w:val="heading 2"/>
    <w:basedOn w:val="HeadingBase"/>
    <w:next w:val="BodyText"/>
    <w:link w:val="Heading2Char"/>
    <w:qFormat/>
    <w:rsid w:val="00EB13FD"/>
    <w:pPr>
      <w:keepLines/>
      <w:spacing w:before="240" w:after="120"/>
      <w:outlineLvl w:val="1"/>
    </w:pPr>
    <w:rPr>
      <w:sz w:val="28"/>
      <w:szCs w:val="40"/>
    </w:rPr>
  </w:style>
  <w:style w:type="paragraph" w:styleId="Heading3">
    <w:name w:val="heading 3"/>
    <w:basedOn w:val="HeadingBase"/>
    <w:next w:val="BodyText"/>
    <w:link w:val="Heading3Char"/>
    <w:qFormat/>
    <w:rsid w:val="00EB13FD"/>
    <w:pPr>
      <w:spacing w:before="180" w:after="120"/>
      <w:outlineLvl w:val="2"/>
    </w:pPr>
    <w:rPr>
      <w:spacing w:val="-10"/>
      <w:kern w:val="32"/>
    </w:rPr>
  </w:style>
  <w:style w:type="paragraph" w:styleId="Heading4">
    <w:name w:val="heading 4"/>
    <w:basedOn w:val="HeadingBase"/>
    <w:next w:val="BodyText"/>
    <w:link w:val="Heading4Char"/>
    <w:qFormat/>
    <w:rsid w:val="00EB13FD"/>
    <w:pPr>
      <w:spacing w:before="160" w:after="120"/>
      <w:outlineLvl w:val="3"/>
    </w:pPr>
    <w:rPr>
      <w:sz w:val="22"/>
    </w:rPr>
  </w:style>
  <w:style w:type="paragraph" w:styleId="Heading5">
    <w:name w:val="heading 5"/>
    <w:basedOn w:val="HeadingBase"/>
    <w:next w:val="Normal"/>
    <w:link w:val="Heading5Char"/>
    <w:qFormat/>
    <w:rsid w:val="00EB13FD"/>
    <w:pPr>
      <w:spacing w:before="80"/>
      <w:outlineLvl w:val="4"/>
    </w:pPr>
    <w:rPr>
      <w:color w:val="918585"/>
      <w:sz w:val="20"/>
    </w:rPr>
  </w:style>
  <w:style w:type="paragraph" w:styleId="Heading6">
    <w:name w:val="heading 6"/>
    <w:basedOn w:val="HeadingBase"/>
    <w:next w:val="Normal"/>
    <w:link w:val="Heading6Char"/>
    <w:qFormat/>
    <w:rsid w:val="00EB13FD"/>
    <w:pPr>
      <w:spacing w:before="60"/>
      <w:outlineLvl w:val="5"/>
    </w:pPr>
    <w:rPr>
      <w:color w:val="918585"/>
      <w:sz w:val="20"/>
    </w:rPr>
  </w:style>
  <w:style w:type="paragraph" w:styleId="Heading7">
    <w:name w:val="heading 7"/>
    <w:basedOn w:val="Normal"/>
    <w:next w:val="Normal"/>
    <w:link w:val="Heading7Char"/>
    <w:qFormat/>
    <w:rsid w:val="00EB13FD"/>
    <w:pPr>
      <w:ind w:left="720"/>
      <w:outlineLvl w:val="6"/>
    </w:pPr>
    <w:rPr>
      <w:i/>
    </w:rPr>
  </w:style>
  <w:style w:type="paragraph" w:styleId="Heading8">
    <w:name w:val="heading 8"/>
    <w:basedOn w:val="Normal"/>
    <w:next w:val="Normal"/>
    <w:link w:val="Heading8Char"/>
    <w:qFormat/>
    <w:rsid w:val="00EB13FD"/>
    <w:pPr>
      <w:ind w:left="720"/>
      <w:outlineLvl w:val="7"/>
    </w:pPr>
    <w:rPr>
      <w:i/>
    </w:rPr>
  </w:style>
  <w:style w:type="paragraph" w:styleId="Heading9">
    <w:name w:val="heading 9"/>
    <w:basedOn w:val="Normal"/>
    <w:next w:val="Normal"/>
    <w:link w:val="Heading9Char"/>
    <w:qFormat/>
    <w:rsid w:val="00EB13FD"/>
    <w:pPr>
      <w:ind w:left="720"/>
      <w:outlineLvl w:val="8"/>
    </w:pPr>
    <w:rPr>
      <w:i/>
    </w:rPr>
  </w:style>
  <w:style w:type="character" w:default="1" w:styleId="DefaultParagraphFont">
    <w:name w:val="Default Paragraph Font"/>
    <w:uiPriority w:val="1"/>
    <w:unhideWhenUsed/>
    <w:rsid w:val="00EB1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3FD"/>
  </w:style>
  <w:style w:type="character" w:customStyle="1" w:styleId="Heading1Char">
    <w:name w:val="Heading 1 Char"/>
    <w:basedOn w:val="DefaultParagraphFont"/>
    <w:link w:val="Heading1"/>
    <w:rsid w:val="00EB13FD"/>
    <w:rPr>
      <w:rFonts w:ascii="Times New Roman" w:eastAsia="Times New Roman" w:hAnsi="Times New Roman" w:cs="Times New Roman"/>
      <w:b/>
      <w:sz w:val="32"/>
      <w:szCs w:val="20"/>
      <w:lang w:eastAsia="en-US"/>
    </w:rPr>
  </w:style>
  <w:style w:type="paragraph" w:styleId="BodyText">
    <w:name w:val="Body Text"/>
    <w:basedOn w:val="Normal"/>
    <w:link w:val="BodyTextChar"/>
    <w:rsid w:val="00EB1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3FD"/>
    <w:rPr>
      <w:rFonts w:ascii="Times New Roman" w:eastAsia="Times New Roman" w:hAnsi="Times New Roman" w:cs="Times New Roman"/>
      <w:sz w:val="24"/>
      <w:lang w:eastAsia="en-US"/>
    </w:rPr>
  </w:style>
  <w:style w:type="paragraph" w:styleId="List">
    <w:name w:val="List"/>
    <w:basedOn w:val="BodyText"/>
    <w:next w:val="BodyText"/>
    <w:rsid w:val="00EB13FD"/>
    <w:pPr>
      <w:tabs>
        <w:tab w:val="left" w:pos="340"/>
      </w:tabs>
      <w:spacing w:before="60" w:after="60"/>
      <w:ind w:left="340" w:hanging="340"/>
    </w:pPr>
  </w:style>
  <w:style w:type="paragraph" w:styleId="ListBullet">
    <w:name w:val="List Bullet"/>
    <w:basedOn w:val="List"/>
    <w:rsid w:val="00EB13FD"/>
    <w:pPr>
      <w:numPr>
        <w:numId w:val="12"/>
      </w:numPr>
      <w:tabs>
        <w:tab w:val="clear" w:pos="340"/>
      </w:tabs>
      <w:spacing w:before="40" w:after="40"/>
    </w:pPr>
  </w:style>
  <w:style w:type="character" w:customStyle="1" w:styleId="SpecialBold">
    <w:name w:val="Special Bold"/>
    <w:basedOn w:val="DefaultParagraphFont"/>
    <w:rsid w:val="00EB13FD"/>
    <w:rPr>
      <w:b/>
      <w:spacing w:val="0"/>
    </w:rPr>
  </w:style>
  <w:style w:type="paragraph" w:styleId="ListBullet2">
    <w:name w:val="List Bullet 2"/>
    <w:basedOn w:val="List2"/>
    <w:rsid w:val="00EB13FD"/>
    <w:pPr>
      <w:numPr>
        <w:numId w:val="13"/>
      </w:numPr>
      <w:tabs>
        <w:tab w:val="clear" w:pos="680"/>
      </w:tabs>
    </w:pPr>
  </w:style>
  <w:style w:type="paragraph" w:customStyle="1" w:styleId="SuperHeading">
    <w:name w:val="SuperHeading"/>
    <w:basedOn w:val="Normal"/>
    <w:rsid w:val="00EB13FD"/>
    <w:pPr>
      <w:spacing w:before="240" w:after="120"/>
      <w:outlineLvl w:val="0"/>
    </w:pPr>
    <w:rPr>
      <w:rFonts w:ascii="Times New Roman" w:hAnsi="Times New Roman"/>
      <w:b/>
      <w:sz w:val="32"/>
    </w:rPr>
  </w:style>
  <w:style w:type="paragraph" w:customStyle="1" w:styleId="AllowPageBreak">
    <w:name w:val="AllowPageBreak"/>
    <w:rsid w:val="00EB13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13FD"/>
    <w:rPr>
      <w:b/>
      <w:i/>
      <w:u w:val="none"/>
    </w:rPr>
  </w:style>
  <w:style w:type="character" w:customStyle="1" w:styleId="Heading2Char">
    <w:name w:val="Heading 2 Char"/>
    <w:basedOn w:val="DefaultParagraphFont"/>
    <w:link w:val="Heading2"/>
    <w:rsid w:val="00EB1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3FD"/>
    <w:rPr>
      <w:rFonts w:ascii="Courier New" w:eastAsia="Times New Roman" w:hAnsi="Courier New" w:cs="Times New Roman"/>
      <w:i/>
      <w:szCs w:val="20"/>
      <w:lang w:eastAsia="en-US"/>
    </w:rPr>
  </w:style>
  <w:style w:type="paragraph" w:customStyle="1" w:styleId="HeadingBase">
    <w:name w:val="Heading Base"/>
    <w:rsid w:val="00EB1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3FD"/>
    <w:pPr>
      <w:tabs>
        <w:tab w:val="right" w:leader="dot" w:pos="9072"/>
      </w:tabs>
      <w:ind w:left="567"/>
    </w:pPr>
    <w:rPr>
      <w:szCs w:val="22"/>
    </w:rPr>
  </w:style>
  <w:style w:type="paragraph" w:customStyle="1" w:styleId="TOCBase">
    <w:name w:val="TOC Base"/>
    <w:rsid w:val="00EB1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3FD"/>
    <w:pPr>
      <w:tabs>
        <w:tab w:val="right" w:leader="dot" w:pos="9072"/>
      </w:tabs>
      <w:spacing w:before="40" w:after="40"/>
      <w:ind w:left="284"/>
    </w:pPr>
    <w:rPr>
      <w:rFonts w:ascii="Times New Roman" w:hAnsi="Times New Roman"/>
    </w:rPr>
  </w:style>
  <w:style w:type="paragraph" w:styleId="TOC1">
    <w:name w:val="toc 1"/>
    <w:basedOn w:val="TOCBase"/>
    <w:next w:val="Normal"/>
    <w:rsid w:val="00EB1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3FD"/>
    <w:rPr>
      <w:rFonts w:ascii="Times New Roman" w:eastAsia="Times New Roman" w:hAnsi="Times New Roman" w:cs="Times New Roman"/>
      <w:sz w:val="16"/>
      <w:lang w:eastAsia="en-US"/>
    </w:rPr>
  </w:style>
  <w:style w:type="paragraph" w:styleId="Title">
    <w:name w:val="Title"/>
    <w:basedOn w:val="HeadingBase"/>
    <w:link w:val="TitleChar"/>
    <w:qFormat/>
    <w:rsid w:val="00EB13FD"/>
    <w:pPr>
      <w:spacing w:before="5040"/>
      <w:jc w:val="center"/>
    </w:pPr>
    <w:rPr>
      <w:sz w:val="48"/>
      <w:szCs w:val="72"/>
      <w:lang w:val="en-US"/>
    </w:rPr>
  </w:style>
  <w:style w:type="character" w:customStyle="1" w:styleId="TitleChar">
    <w:name w:val="Title Char"/>
    <w:basedOn w:val="DefaultParagraphFont"/>
    <w:link w:val="Title"/>
    <w:rsid w:val="00EB1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3FD"/>
    <w:pPr>
      <w:tabs>
        <w:tab w:val="left" w:pos="3600"/>
        <w:tab w:val="left" w:pos="3958"/>
      </w:tabs>
    </w:pPr>
  </w:style>
  <w:style w:type="paragraph" w:customStyle="1" w:styleId="Note">
    <w:name w:val="Note"/>
    <w:basedOn w:val="BodyText"/>
    <w:rsid w:val="00EB1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3FD"/>
    <w:pPr>
      <w:framePr w:wrap="auto" w:hAnchor="text" w:y="6049"/>
    </w:pPr>
    <w:rPr>
      <w:color w:val="000000"/>
      <w:sz w:val="40"/>
    </w:rPr>
  </w:style>
  <w:style w:type="paragraph" w:customStyle="1" w:styleId="TOCTitle">
    <w:name w:val="TOCTitle"/>
    <w:basedOn w:val="Heading1"/>
    <w:rsid w:val="00EB13FD"/>
    <w:pPr>
      <w:spacing w:after="240"/>
      <w:jc w:val="center"/>
      <w:outlineLvl w:val="9"/>
    </w:pPr>
    <w:rPr>
      <w:caps/>
    </w:rPr>
  </w:style>
  <w:style w:type="paragraph" w:customStyle="1" w:styleId="Version">
    <w:name w:val="Version"/>
    <w:rsid w:val="00EB1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3FD"/>
    <w:pPr>
      <w:keepNext w:val="0"/>
      <w:tabs>
        <w:tab w:val="right" w:pos="4176"/>
      </w:tabs>
      <w:ind w:left="198" w:hanging="198"/>
    </w:pPr>
    <w:rPr>
      <w:rFonts w:ascii="Garamond" w:hAnsi="Garamond"/>
    </w:rPr>
  </w:style>
  <w:style w:type="paragraph" w:styleId="IndexHeading">
    <w:name w:val="index heading"/>
    <w:basedOn w:val="Normal"/>
    <w:next w:val="Index1"/>
    <w:semiHidden/>
    <w:rsid w:val="00EB13FD"/>
    <w:pPr>
      <w:spacing w:before="120" w:after="120"/>
    </w:pPr>
    <w:rPr>
      <w:rFonts w:ascii="Arial" w:hAnsi="Arial"/>
      <w:b/>
      <w:color w:val="918585"/>
      <w:sz w:val="24"/>
    </w:rPr>
  </w:style>
  <w:style w:type="paragraph" w:styleId="Header">
    <w:name w:val="header"/>
    <w:basedOn w:val="Normal"/>
    <w:link w:val="HeaderChar"/>
    <w:rsid w:val="00EB1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3FD"/>
    <w:rPr>
      <w:rFonts w:ascii="Times New Roman" w:eastAsia="Times New Roman" w:hAnsi="Times New Roman" w:cs="Times New Roman"/>
      <w:sz w:val="16"/>
      <w:szCs w:val="20"/>
      <w:lang w:val="en-GB" w:eastAsia="en-US"/>
    </w:rPr>
  </w:style>
  <w:style w:type="paragraph" w:customStyle="1" w:styleId="Chapter">
    <w:name w:val="Chapter"/>
    <w:basedOn w:val="Normal"/>
    <w:rsid w:val="00EB13FD"/>
    <w:pPr>
      <w:spacing w:before="240"/>
    </w:pPr>
    <w:rPr>
      <w:rFonts w:ascii="Times New Roman" w:hAnsi="Times New Roman"/>
      <w:smallCaps/>
      <w:spacing w:val="80"/>
      <w:sz w:val="28"/>
    </w:rPr>
  </w:style>
  <w:style w:type="paragraph" w:customStyle="1" w:styleId="InChapter">
    <w:name w:val="InChapter"/>
    <w:basedOn w:val="Heading3"/>
    <w:rsid w:val="00EB13FD"/>
    <w:pPr>
      <w:spacing w:after="240"/>
      <w:outlineLvl w:val="9"/>
    </w:pPr>
    <w:rPr>
      <w:noProof/>
    </w:rPr>
  </w:style>
  <w:style w:type="paragraph" w:styleId="Index2">
    <w:name w:val="index 2"/>
    <w:basedOn w:val="Normal"/>
    <w:next w:val="Normal"/>
    <w:semiHidden/>
    <w:rsid w:val="00EB13FD"/>
    <w:pPr>
      <w:tabs>
        <w:tab w:val="right" w:pos="4176"/>
      </w:tabs>
      <w:ind w:left="568" w:hanging="284"/>
    </w:pPr>
    <w:rPr>
      <w:rFonts w:ascii="Garamond" w:hAnsi="Garamond"/>
    </w:rPr>
  </w:style>
  <w:style w:type="paragraph" w:customStyle="1" w:styleId="Byline">
    <w:name w:val="Byline"/>
    <w:rsid w:val="00EB1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3FD"/>
    <w:pPr>
      <w:tabs>
        <w:tab w:val="clear" w:pos="3600"/>
        <w:tab w:val="clear" w:pos="3958"/>
      </w:tabs>
      <w:jc w:val="right"/>
    </w:pPr>
  </w:style>
  <w:style w:type="character" w:styleId="Emphasis">
    <w:name w:val="Emphasis"/>
    <w:basedOn w:val="DefaultParagraphFont"/>
    <w:qFormat/>
    <w:rsid w:val="00EB13FD"/>
    <w:rPr>
      <w:i/>
    </w:rPr>
  </w:style>
  <w:style w:type="paragraph" w:styleId="Caption">
    <w:name w:val="caption"/>
    <w:basedOn w:val="BodyText"/>
    <w:next w:val="Normal"/>
    <w:qFormat/>
    <w:rsid w:val="00EB13FD"/>
    <w:pPr>
      <w:framePr w:w="2268" w:hSpace="181" w:vSpace="181" w:wrap="around" w:vAnchor="text" w:hAnchor="page" w:x="1135" w:y="285" w:anchorLock="1"/>
    </w:pPr>
    <w:rPr>
      <w:i/>
    </w:rPr>
  </w:style>
  <w:style w:type="paragraph" w:customStyle="1" w:styleId="MiniTOCTitle">
    <w:name w:val="MiniTOCTitle"/>
    <w:basedOn w:val="Heading4"/>
    <w:rsid w:val="00EB13FD"/>
    <w:pPr>
      <w:spacing w:before="240"/>
      <w:outlineLvl w:val="9"/>
    </w:pPr>
    <w:rPr>
      <w:noProof/>
      <w:sz w:val="24"/>
    </w:rPr>
  </w:style>
  <w:style w:type="paragraph" w:customStyle="1" w:styleId="MiniTOCItem">
    <w:name w:val="MiniTOCItem"/>
    <w:basedOn w:val="ListBullet"/>
    <w:rsid w:val="00EB13FD"/>
    <w:pPr>
      <w:numPr>
        <w:numId w:val="0"/>
      </w:numPr>
      <w:tabs>
        <w:tab w:val="right" w:leader="dot" w:pos="6521"/>
      </w:tabs>
      <w:spacing w:before="0" w:after="0"/>
    </w:pPr>
  </w:style>
  <w:style w:type="paragraph" w:customStyle="1" w:styleId="TOFTitle">
    <w:name w:val="TOFTitle"/>
    <w:basedOn w:val="TOCTitle"/>
    <w:rsid w:val="00EB13FD"/>
  </w:style>
  <w:style w:type="paragraph" w:styleId="TableofFigures">
    <w:name w:val="table of figures"/>
    <w:basedOn w:val="Normal"/>
    <w:next w:val="Normal"/>
    <w:semiHidden/>
    <w:rsid w:val="00EB13FD"/>
    <w:pPr>
      <w:tabs>
        <w:tab w:val="right" w:leader="dot" w:pos="9072"/>
      </w:tabs>
      <w:ind w:left="970" w:hanging="403"/>
    </w:pPr>
    <w:rPr>
      <w:rFonts w:ascii="Times New Roman" w:hAnsi="Times New Roman"/>
      <w:b/>
    </w:rPr>
  </w:style>
  <w:style w:type="paragraph" w:styleId="ListNumber">
    <w:name w:val="List Number"/>
    <w:basedOn w:val="List"/>
    <w:rsid w:val="00EB13FD"/>
    <w:pPr>
      <w:numPr>
        <w:numId w:val="15"/>
      </w:numPr>
      <w:tabs>
        <w:tab w:val="clear" w:pos="340"/>
      </w:tabs>
    </w:pPr>
  </w:style>
  <w:style w:type="character" w:customStyle="1" w:styleId="WingdingSymbols">
    <w:name w:val="Wingding Symbols"/>
    <w:rsid w:val="00EB13FD"/>
    <w:rPr>
      <w:rFonts w:ascii="Wingdings" w:hAnsi="Wingdings"/>
    </w:rPr>
  </w:style>
  <w:style w:type="paragraph" w:customStyle="1" w:styleId="TableHeading">
    <w:name w:val="Table Heading"/>
    <w:basedOn w:val="HeadingBase"/>
    <w:rsid w:val="00EB13FD"/>
    <w:pPr>
      <w:keepLines/>
      <w:pBdr>
        <w:bottom w:val="single" w:sz="6" w:space="1" w:color="918585"/>
      </w:pBdr>
      <w:spacing w:before="240"/>
    </w:pPr>
  </w:style>
  <w:style w:type="character" w:customStyle="1" w:styleId="HotSpot">
    <w:name w:val="HotSpot"/>
    <w:rsid w:val="00EB13FD"/>
    <w:rPr>
      <w:color w:val="0033CC"/>
      <w:u w:val="none"/>
    </w:rPr>
  </w:style>
  <w:style w:type="paragraph" w:customStyle="1" w:styleId="BodyTextRight">
    <w:name w:val="Body Text Right"/>
    <w:basedOn w:val="BodyText"/>
    <w:rsid w:val="00EB13FD"/>
    <w:pPr>
      <w:spacing w:before="0" w:after="0"/>
      <w:jc w:val="right"/>
    </w:pPr>
  </w:style>
  <w:style w:type="paragraph" w:styleId="Index3">
    <w:name w:val="index 3"/>
    <w:basedOn w:val="ListNumber2"/>
    <w:next w:val="Normal"/>
    <w:semiHidden/>
    <w:rsid w:val="00EB13FD"/>
    <w:pPr>
      <w:numPr>
        <w:numId w:val="0"/>
      </w:numPr>
      <w:tabs>
        <w:tab w:val="right" w:leader="dot" w:pos="4176"/>
      </w:tabs>
    </w:pPr>
  </w:style>
  <w:style w:type="paragraph" w:styleId="ListNumber2">
    <w:name w:val="List Number 2"/>
    <w:basedOn w:val="List2"/>
    <w:rsid w:val="00EB13FD"/>
    <w:pPr>
      <w:numPr>
        <w:numId w:val="10"/>
      </w:numPr>
      <w:tabs>
        <w:tab w:val="clear" w:pos="1060"/>
      </w:tabs>
    </w:pPr>
  </w:style>
  <w:style w:type="paragraph" w:customStyle="1" w:styleId="MarginNote">
    <w:name w:val="Margin Note"/>
    <w:basedOn w:val="BodyText"/>
    <w:rsid w:val="00EB1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3FD"/>
    <w:rPr>
      <w:sz w:val="32"/>
    </w:rPr>
  </w:style>
  <w:style w:type="paragraph" w:customStyle="1" w:styleId="HeadingProcedure">
    <w:name w:val="Heading Procedure"/>
    <w:basedOn w:val="HeadingBase"/>
    <w:next w:val="Normal"/>
    <w:rsid w:val="00EB13FD"/>
    <w:pPr>
      <w:tabs>
        <w:tab w:val="left" w:pos="0"/>
      </w:tabs>
      <w:spacing w:before="120" w:after="60"/>
    </w:pPr>
    <w:rPr>
      <w:i/>
      <w:color w:val="918585"/>
      <w:sz w:val="22"/>
    </w:rPr>
  </w:style>
  <w:style w:type="paragraph" w:customStyle="1" w:styleId="TableBodyText">
    <w:name w:val="Table Body Text"/>
    <w:basedOn w:val="BodyText"/>
    <w:rsid w:val="00EB13FD"/>
    <w:pPr>
      <w:spacing w:before="60" w:after="60"/>
    </w:pPr>
  </w:style>
  <w:style w:type="paragraph" w:styleId="ListContinue">
    <w:name w:val="List Continue"/>
    <w:basedOn w:val="List"/>
    <w:rsid w:val="00EB13FD"/>
    <w:pPr>
      <w:ind w:firstLine="0"/>
    </w:pPr>
  </w:style>
  <w:style w:type="paragraph" w:customStyle="1" w:styleId="ListNote">
    <w:name w:val="List Note"/>
    <w:basedOn w:val="List"/>
    <w:rsid w:val="00EB13FD"/>
    <w:pPr>
      <w:pBdr>
        <w:top w:val="single" w:sz="6" w:space="2" w:color="918585"/>
        <w:bottom w:val="single" w:sz="6" w:space="2" w:color="918585"/>
      </w:pBdr>
      <w:tabs>
        <w:tab w:val="left" w:pos="1021"/>
      </w:tabs>
      <w:ind w:firstLine="0"/>
    </w:pPr>
  </w:style>
  <w:style w:type="paragraph" w:customStyle="1" w:styleId="Warning">
    <w:name w:val="Warning"/>
    <w:basedOn w:val="BodyText"/>
    <w:rsid w:val="00EB13FD"/>
    <w:pPr>
      <w:shd w:val="clear" w:color="auto" w:fill="D9D9D9"/>
      <w:tabs>
        <w:tab w:val="left" w:pos="992"/>
      </w:tabs>
      <w:ind w:left="119" w:right="119"/>
    </w:pPr>
    <w:rPr>
      <w:sz w:val="20"/>
    </w:rPr>
  </w:style>
  <w:style w:type="paragraph" w:customStyle="1" w:styleId="MarginIcons">
    <w:name w:val="Margin Icons"/>
    <w:basedOn w:val="BodyText"/>
    <w:rsid w:val="00EB1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3FD"/>
    <w:rPr>
      <w:rFonts w:ascii="Courier New" w:hAnsi="Courier New"/>
    </w:rPr>
  </w:style>
  <w:style w:type="paragraph" w:customStyle="1" w:styleId="NoteBullet">
    <w:name w:val="Note Bullet"/>
    <w:basedOn w:val="Note"/>
    <w:rsid w:val="00EB13FD"/>
    <w:pPr>
      <w:tabs>
        <w:tab w:val="clear" w:pos="680"/>
      </w:tabs>
      <w:spacing w:before="60" w:after="60"/>
    </w:pPr>
  </w:style>
  <w:style w:type="paragraph" w:customStyle="1" w:styleId="SubHeading2">
    <w:name w:val="SubHeading2"/>
    <w:basedOn w:val="HeadingBase"/>
    <w:rsid w:val="00EB13FD"/>
    <w:pPr>
      <w:spacing w:before="240" w:after="60"/>
    </w:pPr>
    <w:rPr>
      <w:sz w:val="20"/>
    </w:rPr>
  </w:style>
  <w:style w:type="paragraph" w:customStyle="1" w:styleId="SubHeading1">
    <w:name w:val="SubHeading1"/>
    <w:basedOn w:val="HeadingBase"/>
    <w:rsid w:val="00EB13FD"/>
    <w:pPr>
      <w:spacing w:before="240" w:after="60"/>
    </w:pPr>
    <w:rPr>
      <w:color w:val="918585"/>
      <w:sz w:val="22"/>
    </w:rPr>
  </w:style>
  <w:style w:type="paragraph" w:customStyle="1" w:styleId="SideHeading">
    <w:name w:val="Side Heading"/>
    <w:basedOn w:val="HeadingBase"/>
    <w:rsid w:val="00EB1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3FD"/>
    <w:pPr>
      <w:tabs>
        <w:tab w:val="num" w:pos="360"/>
      </w:tabs>
    </w:pPr>
  </w:style>
  <w:style w:type="paragraph" w:styleId="PlainText">
    <w:name w:val="Plain Text"/>
    <w:basedOn w:val="Normal"/>
    <w:link w:val="PlainTextChar"/>
    <w:rsid w:val="00EB13FD"/>
    <w:rPr>
      <w:sz w:val="20"/>
    </w:rPr>
  </w:style>
  <w:style w:type="character" w:customStyle="1" w:styleId="PlainTextChar">
    <w:name w:val="Plain Text Char"/>
    <w:basedOn w:val="DefaultParagraphFont"/>
    <w:link w:val="PlainText"/>
    <w:rsid w:val="00EB13FD"/>
    <w:rPr>
      <w:rFonts w:ascii="Courier New" w:eastAsia="Times New Roman" w:hAnsi="Courier New" w:cs="Times New Roman"/>
      <w:sz w:val="20"/>
      <w:szCs w:val="20"/>
      <w:lang w:eastAsia="en-US"/>
    </w:rPr>
  </w:style>
  <w:style w:type="character" w:customStyle="1" w:styleId="MenuOption">
    <w:name w:val="Menu Option"/>
    <w:basedOn w:val="DefaultParagraphFont"/>
    <w:rsid w:val="00EB13FD"/>
    <w:rPr>
      <w:b/>
      <w:smallCaps/>
    </w:rPr>
  </w:style>
  <w:style w:type="paragraph" w:customStyle="1" w:styleId="TableListNumber">
    <w:name w:val="Table List Number"/>
    <w:basedOn w:val="ListNumber"/>
    <w:rsid w:val="00EB13FD"/>
    <w:pPr>
      <w:numPr>
        <w:numId w:val="0"/>
      </w:numPr>
    </w:pPr>
  </w:style>
  <w:style w:type="paragraph" w:styleId="TOC4">
    <w:name w:val="toc 4"/>
    <w:basedOn w:val="TOCBase"/>
    <w:next w:val="Normal"/>
    <w:semiHidden/>
    <w:rsid w:val="00EB13FD"/>
    <w:pPr>
      <w:tabs>
        <w:tab w:val="right" w:leader="dot" w:pos="9071"/>
      </w:tabs>
      <w:ind w:left="1701"/>
    </w:pPr>
  </w:style>
  <w:style w:type="paragraph" w:customStyle="1" w:styleId="ListAlpha">
    <w:name w:val="List Alpha"/>
    <w:basedOn w:val="List"/>
    <w:rsid w:val="00EB13FD"/>
    <w:pPr>
      <w:numPr>
        <w:numId w:val="9"/>
      </w:numPr>
    </w:pPr>
  </w:style>
  <w:style w:type="paragraph" w:customStyle="1" w:styleId="ListAlpha2">
    <w:name w:val="List Alpha 2"/>
    <w:basedOn w:val="List2"/>
    <w:rsid w:val="00EB13FD"/>
    <w:pPr>
      <w:numPr>
        <w:numId w:val="8"/>
      </w:numPr>
    </w:pPr>
  </w:style>
  <w:style w:type="paragraph" w:styleId="List2">
    <w:name w:val="List 2"/>
    <w:basedOn w:val="BodyText"/>
    <w:rsid w:val="00EB13FD"/>
    <w:pPr>
      <w:tabs>
        <w:tab w:val="left" w:pos="680"/>
      </w:tabs>
      <w:spacing w:before="60" w:after="60"/>
      <w:ind w:left="680" w:hanging="340"/>
    </w:pPr>
  </w:style>
  <w:style w:type="paragraph" w:styleId="List3">
    <w:name w:val="List 3"/>
    <w:basedOn w:val="BodyText"/>
    <w:rsid w:val="00EB13FD"/>
    <w:pPr>
      <w:tabs>
        <w:tab w:val="left" w:pos="1021"/>
      </w:tabs>
      <w:spacing w:before="60" w:after="60"/>
      <w:ind w:left="1020" w:hanging="340"/>
    </w:pPr>
  </w:style>
  <w:style w:type="paragraph" w:styleId="List4">
    <w:name w:val="List 4"/>
    <w:basedOn w:val="BodyText"/>
    <w:rsid w:val="00EB13FD"/>
    <w:pPr>
      <w:tabs>
        <w:tab w:val="left" w:pos="1361"/>
      </w:tabs>
      <w:spacing w:before="60" w:after="60"/>
      <w:ind w:left="1361" w:hanging="340"/>
    </w:pPr>
  </w:style>
  <w:style w:type="paragraph" w:styleId="List5">
    <w:name w:val="List 5"/>
    <w:basedOn w:val="BodyText"/>
    <w:rsid w:val="00EB13FD"/>
    <w:pPr>
      <w:tabs>
        <w:tab w:val="left" w:pos="1701"/>
      </w:tabs>
      <w:spacing w:before="60" w:after="60"/>
      <w:ind w:left="1701" w:hanging="340"/>
    </w:pPr>
  </w:style>
  <w:style w:type="paragraph" w:styleId="ListBullet3">
    <w:name w:val="List Bullet 3"/>
    <w:basedOn w:val="List3"/>
    <w:rsid w:val="00EB13FD"/>
    <w:pPr>
      <w:numPr>
        <w:numId w:val="14"/>
      </w:numPr>
      <w:tabs>
        <w:tab w:val="clear" w:pos="1021"/>
      </w:tabs>
      <w:ind w:left="1037" w:hanging="357"/>
    </w:pPr>
  </w:style>
  <w:style w:type="paragraph" w:styleId="ListBullet4">
    <w:name w:val="List Bullet 4"/>
    <w:basedOn w:val="List4"/>
    <w:rsid w:val="00EB13FD"/>
    <w:pPr>
      <w:numPr>
        <w:numId w:val="3"/>
      </w:numPr>
      <w:tabs>
        <w:tab w:val="clear" w:pos="1361"/>
      </w:tabs>
    </w:pPr>
  </w:style>
  <w:style w:type="paragraph" w:styleId="ListBullet5">
    <w:name w:val="List Bullet 5"/>
    <w:basedOn w:val="List5"/>
    <w:rsid w:val="00EB13FD"/>
    <w:pPr>
      <w:numPr>
        <w:numId w:val="4"/>
      </w:numPr>
    </w:pPr>
  </w:style>
  <w:style w:type="paragraph" w:styleId="ListContinue2">
    <w:name w:val="List Continue 2"/>
    <w:basedOn w:val="List2"/>
    <w:rsid w:val="00EB13FD"/>
    <w:pPr>
      <w:ind w:firstLine="0"/>
    </w:pPr>
  </w:style>
  <w:style w:type="paragraph" w:styleId="ListContinue3">
    <w:name w:val="List Continue 3"/>
    <w:basedOn w:val="List3"/>
    <w:rsid w:val="00EB13FD"/>
    <w:pPr>
      <w:ind w:left="1021" w:firstLine="0"/>
    </w:pPr>
  </w:style>
  <w:style w:type="paragraph" w:styleId="ListContinue4">
    <w:name w:val="List Continue 4"/>
    <w:basedOn w:val="List4"/>
    <w:rsid w:val="00EB13FD"/>
    <w:pPr>
      <w:ind w:firstLine="0"/>
    </w:pPr>
  </w:style>
  <w:style w:type="paragraph" w:styleId="ListContinue5">
    <w:name w:val="List Continue 5"/>
    <w:basedOn w:val="List5"/>
    <w:rsid w:val="00EB13FD"/>
    <w:pPr>
      <w:ind w:firstLine="0"/>
    </w:pPr>
  </w:style>
  <w:style w:type="paragraph" w:styleId="ListNumber3">
    <w:name w:val="List Number 3"/>
    <w:basedOn w:val="List3"/>
    <w:rsid w:val="00EB13FD"/>
    <w:pPr>
      <w:numPr>
        <w:numId w:val="5"/>
      </w:numPr>
    </w:pPr>
  </w:style>
  <w:style w:type="paragraph" w:styleId="ListNumber4">
    <w:name w:val="List Number 4"/>
    <w:basedOn w:val="List4"/>
    <w:rsid w:val="00EB13FD"/>
    <w:pPr>
      <w:numPr>
        <w:numId w:val="6"/>
      </w:numPr>
    </w:pPr>
  </w:style>
  <w:style w:type="paragraph" w:styleId="ListNumber5">
    <w:name w:val="List Number 5"/>
    <w:basedOn w:val="List5"/>
    <w:rsid w:val="00EB13FD"/>
    <w:pPr>
      <w:numPr>
        <w:numId w:val="7"/>
      </w:numPr>
    </w:pPr>
  </w:style>
  <w:style w:type="paragraph" w:styleId="BlockText">
    <w:name w:val="Block Text"/>
    <w:basedOn w:val="Normal"/>
    <w:rsid w:val="00EB13FD"/>
    <w:pPr>
      <w:spacing w:after="120"/>
      <w:ind w:left="1440" w:right="1440"/>
    </w:pPr>
  </w:style>
  <w:style w:type="character" w:customStyle="1" w:styleId="Subscript">
    <w:name w:val="Subscript"/>
    <w:basedOn w:val="DefaultParagraphFont"/>
    <w:rsid w:val="00EB13FD"/>
    <w:rPr>
      <w:sz w:val="16"/>
      <w:vertAlign w:val="subscript"/>
    </w:rPr>
  </w:style>
  <w:style w:type="character" w:customStyle="1" w:styleId="Superscript">
    <w:name w:val="Superscript"/>
    <w:basedOn w:val="DefaultParagraphFont"/>
    <w:rsid w:val="00EB13FD"/>
    <w:rPr>
      <w:sz w:val="16"/>
      <w:vertAlign w:val="superscript"/>
    </w:rPr>
  </w:style>
  <w:style w:type="character" w:customStyle="1" w:styleId="Symbols">
    <w:name w:val="Symbols"/>
    <w:basedOn w:val="DefaultParagraphFont"/>
    <w:rsid w:val="00EB13FD"/>
    <w:rPr>
      <w:rFonts w:ascii="Symbol" w:hAnsi="Symbol"/>
    </w:rPr>
  </w:style>
  <w:style w:type="character" w:customStyle="1" w:styleId="MenuOptions">
    <w:name w:val="Menu Options"/>
    <w:basedOn w:val="DefaultParagraphFont"/>
    <w:rsid w:val="00EB13FD"/>
    <w:rPr>
      <w:rFonts w:ascii="Arial Narrow" w:hAnsi="Arial Narrow"/>
      <w:smallCaps/>
    </w:rPr>
  </w:style>
  <w:style w:type="character" w:customStyle="1" w:styleId="Buttons">
    <w:name w:val="Buttons"/>
    <w:basedOn w:val="DefaultParagraphFont"/>
    <w:rsid w:val="00EB13FD"/>
    <w:rPr>
      <w:b/>
    </w:rPr>
  </w:style>
  <w:style w:type="character" w:customStyle="1" w:styleId="Underlined">
    <w:name w:val="Underlined"/>
    <w:basedOn w:val="DefaultParagraphFont"/>
    <w:rsid w:val="00EB13FD"/>
    <w:rPr>
      <w:u w:val="single"/>
    </w:rPr>
  </w:style>
  <w:style w:type="paragraph" w:customStyle="1" w:styleId="TableBodyTextRight">
    <w:name w:val="Table Body Text Right"/>
    <w:basedOn w:val="TableBodyText"/>
    <w:rsid w:val="00EB13FD"/>
    <w:pPr>
      <w:widowControl w:val="0"/>
      <w:autoSpaceDE w:val="0"/>
      <w:autoSpaceDN w:val="0"/>
      <w:adjustRightInd w:val="0"/>
      <w:jc w:val="right"/>
    </w:pPr>
    <w:rPr>
      <w:rFonts w:cs="Arial"/>
      <w:szCs w:val="18"/>
    </w:rPr>
  </w:style>
  <w:style w:type="paragraph" w:customStyle="1" w:styleId="CopyrightText">
    <w:name w:val="Copyright Text"/>
    <w:basedOn w:val="BodyText"/>
    <w:rsid w:val="00EB13FD"/>
    <w:rPr>
      <w:sz w:val="18"/>
    </w:rPr>
  </w:style>
  <w:style w:type="paragraph" w:customStyle="1" w:styleId="BodySmallRight">
    <w:name w:val="Body Small Right"/>
    <w:basedOn w:val="BodyTextRight"/>
    <w:rsid w:val="00EB13FD"/>
    <w:rPr>
      <w:sz w:val="18"/>
      <w:szCs w:val="18"/>
    </w:rPr>
  </w:style>
  <w:style w:type="paragraph" w:customStyle="1" w:styleId="MarginEdition">
    <w:name w:val="Margin Edition"/>
    <w:basedOn w:val="MarginNote"/>
    <w:rsid w:val="00EB13FD"/>
    <w:pPr>
      <w:spacing w:before="0" w:after="0"/>
    </w:pPr>
    <w:rPr>
      <w:rFonts w:ascii="Times New Roman" w:hAnsi="Times New Roman"/>
      <w:color w:val="999999"/>
    </w:rPr>
  </w:style>
  <w:style w:type="paragraph" w:customStyle="1" w:styleId="Spacer">
    <w:name w:val="Spacer"/>
    <w:basedOn w:val="Normal"/>
    <w:rsid w:val="00EB13FD"/>
    <w:rPr>
      <w:sz w:val="2"/>
      <w:szCs w:val="2"/>
    </w:rPr>
  </w:style>
  <w:style w:type="character" w:customStyle="1" w:styleId="Small">
    <w:name w:val="Small"/>
    <w:basedOn w:val="DefaultParagraphFont"/>
    <w:rsid w:val="00EB13FD"/>
    <w:rPr>
      <w:sz w:val="16"/>
    </w:rPr>
  </w:style>
  <w:style w:type="paragraph" w:customStyle="1" w:styleId="WideTable">
    <w:name w:val="Wide Table"/>
    <w:basedOn w:val="Normal"/>
    <w:rsid w:val="00EB13FD"/>
    <w:pPr>
      <w:ind w:left="-1418"/>
    </w:pPr>
    <w:rPr>
      <w:sz w:val="2"/>
      <w:szCs w:val="2"/>
    </w:rPr>
  </w:style>
  <w:style w:type="character" w:styleId="PageNumber">
    <w:name w:val="page number"/>
    <w:basedOn w:val="DefaultParagraphFont"/>
    <w:rsid w:val="00EB13FD"/>
  </w:style>
  <w:style w:type="paragraph" w:styleId="Quote">
    <w:name w:val="Quote"/>
    <w:basedOn w:val="Heading1"/>
    <w:link w:val="QuoteChar"/>
    <w:qFormat/>
    <w:rsid w:val="00EB13FD"/>
    <w:rPr>
      <w:b w:val="0"/>
      <w:sz w:val="72"/>
      <w:szCs w:val="72"/>
      <w:lang w:val="en-NZ"/>
    </w:rPr>
  </w:style>
  <w:style w:type="character" w:customStyle="1" w:styleId="QuoteChar">
    <w:name w:val="Quote Char"/>
    <w:basedOn w:val="DefaultParagraphFont"/>
    <w:link w:val="Quote"/>
    <w:rsid w:val="00EB1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3FD"/>
    <w:pPr>
      <w:pageBreakBefore/>
    </w:pPr>
  </w:style>
  <w:style w:type="paragraph" w:customStyle="1" w:styleId="Border">
    <w:name w:val="Border"/>
    <w:basedOn w:val="Normal"/>
    <w:qFormat/>
    <w:rsid w:val="00EB1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3FD"/>
    <w:rPr>
      <w:b/>
      <w:bCs/>
      <w:i/>
      <w:iCs/>
      <w:color w:val="auto"/>
    </w:rPr>
  </w:style>
  <w:style w:type="paragraph" w:styleId="IntenseQuote">
    <w:name w:val="Intense Quote"/>
    <w:basedOn w:val="Normal"/>
    <w:next w:val="Normal"/>
    <w:link w:val="IntenseQuoteChar"/>
    <w:uiPriority w:val="30"/>
    <w:qFormat/>
    <w:rsid w:val="00EB1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3FD"/>
    <w:rPr>
      <w:smallCaps/>
      <w:color w:val="auto"/>
      <w:u w:val="single"/>
    </w:rPr>
  </w:style>
  <w:style w:type="character" w:styleId="IntenseReference">
    <w:name w:val="Intense Reference"/>
    <w:basedOn w:val="DefaultParagraphFont"/>
    <w:uiPriority w:val="32"/>
    <w:qFormat/>
    <w:rsid w:val="00EB13FD"/>
    <w:rPr>
      <w:b/>
      <w:bCs/>
      <w:smallCaps/>
      <w:color w:val="auto"/>
      <w:spacing w:val="5"/>
      <w:u w:val="single"/>
    </w:rPr>
  </w:style>
  <w:style w:type="paragraph" w:customStyle="1" w:styleId="2ColumnHeading">
    <w:name w:val="2Column Heading"/>
    <w:basedOn w:val="BodyText"/>
    <w:qFormat/>
    <w:rsid w:val="00EB13FD"/>
    <w:pPr>
      <w:spacing w:after="60"/>
      <w:ind w:left="-2268"/>
    </w:pPr>
    <w:rPr>
      <w:b/>
    </w:rPr>
  </w:style>
  <w:style w:type="paragraph" w:customStyle="1" w:styleId="Heading1TOC">
    <w:name w:val="Heading1 TOC"/>
    <w:basedOn w:val="Normal"/>
    <w:qFormat/>
    <w:rsid w:val="00EB13FD"/>
    <w:pPr>
      <w:spacing w:before="240" w:after="120"/>
    </w:pPr>
    <w:rPr>
      <w:rFonts w:ascii="Times New Roman" w:hAnsi="Times New Roman"/>
      <w:b/>
      <w:sz w:val="32"/>
    </w:rPr>
  </w:style>
  <w:style w:type="paragraph" w:customStyle="1" w:styleId="Heading2TOC">
    <w:name w:val="Heading2 TOC"/>
    <w:basedOn w:val="Normal"/>
    <w:qFormat/>
    <w:rsid w:val="00EB13FD"/>
    <w:pPr>
      <w:spacing w:before="240" w:after="60"/>
    </w:pPr>
    <w:rPr>
      <w:rFonts w:ascii="Times New Roman" w:hAnsi="Times New Roman"/>
      <w:b/>
      <w:sz w:val="28"/>
    </w:rPr>
  </w:style>
  <w:style w:type="character" w:customStyle="1" w:styleId="Underline">
    <w:name w:val="Underline"/>
    <w:basedOn w:val="DefaultParagraphFont"/>
    <w:qFormat/>
    <w:rsid w:val="00EB13FD"/>
    <w:rPr>
      <w:u w:val="single"/>
    </w:rPr>
  </w:style>
  <w:style w:type="paragraph" w:styleId="BalloonText">
    <w:name w:val="Balloon Text"/>
    <w:basedOn w:val="Normal"/>
    <w:link w:val="BalloonTextChar"/>
    <w:rsid w:val="00EB13FD"/>
    <w:rPr>
      <w:rFonts w:ascii="Tahoma" w:hAnsi="Tahoma" w:cs="Tahoma"/>
      <w:sz w:val="16"/>
      <w:szCs w:val="16"/>
    </w:rPr>
  </w:style>
  <w:style w:type="character" w:customStyle="1" w:styleId="BalloonTextChar">
    <w:name w:val="Balloon Text Char"/>
    <w:basedOn w:val="DefaultParagraphFont"/>
    <w:link w:val="BalloonText"/>
    <w:rsid w:val="00EB1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3FD"/>
    <w:rPr>
      <w:b/>
      <w:color w:val="660033"/>
      <w:spacing w:val="0"/>
    </w:rPr>
  </w:style>
  <w:style w:type="paragraph" w:customStyle="1" w:styleId="Nameditemlist">
    <w:name w:val="Named item list"/>
    <w:basedOn w:val="BodyText"/>
    <w:qFormat/>
    <w:rsid w:val="00EB13FD"/>
    <w:pPr>
      <w:tabs>
        <w:tab w:val="left" w:pos="2835"/>
      </w:tabs>
      <w:ind w:left="2835" w:hanging="2835"/>
    </w:pPr>
  </w:style>
  <w:style w:type="paragraph" w:customStyle="1" w:styleId="BodyTextnopadding">
    <w:name w:val="Body Text no padding"/>
    <w:basedOn w:val="BodyText"/>
    <w:qFormat/>
    <w:rsid w:val="00EB13FD"/>
    <w:pPr>
      <w:spacing w:before="0" w:after="0"/>
    </w:pPr>
  </w:style>
  <w:style w:type="paragraph" w:customStyle="1" w:styleId="BodyTextBold">
    <w:name w:val="Body Text Bold"/>
    <w:basedOn w:val="BodyText"/>
    <w:qFormat/>
    <w:rsid w:val="00EB13FD"/>
    <w:rPr>
      <w:b/>
    </w:rPr>
  </w:style>
  <w:style w:type="character" w:styleId="Hyperlink">
    <w:name w:val="Hyperlink"/>
    <w:basedOn w:val="DefaultParagraphFont"/>
    <w:uiPriority w:val="99"/>
    <w:unhideWhenUsed/>
    <w:rsid w:val="00215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7581</Characters>
  <Application>Microsoft Office Word</Application>
  <DocSecurity>0</DocSecurity>
  <Lines>229</Lines>
  <Paragraphs>147</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AURJTY001 Repair and align motorcycle frames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