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889" w:rsidP="000D1889">
      <w:pPr>
        <w:pStyle w:val="Title"/>
      </w:pPr>
      <w:r>
        <w:fldChar w:fldCharType="begin"/>
      </w:r>
      <w:r>
        <w:instrText xml:space="preserve"> TITLE   \* MERGEFORMAT </w:instrText>
      </w:r>
      <w:r>
        <w:fldChar w:fldCharType="separate"/>
      </w:r>
      <w:r>
        <w:t>AURJTX002 Diagnose and repair motorcycle manual transmissions</w:t>
      </w:r>
      <w:r>
        <w:fldChar w:fldCharType="end"/>
      </w:r>
    </w:p>
    <w:p w:rsidR="000D1889" w:rsidP="000D1889">
      <w:pPr>
        <w:pStyle w:val="Version"/>
        <w:sectPr w:rsidSect="006B51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19F" w:rsidP="006B519F">
      <w:pPr>
        <w:pStyle w:val="SuperHeading"/>
      </w:pPr>
      <w:r w:rsidRPr="006B519F">
        <w:t>AURJTX002 Diagnose and repair motorcycle manual transmissions</w:t>
      </w:r>
    </w:p>
    <w:p w:rsidR="00000000" w:rsidRPr="006B519F" w:rsidP="006B519F">
      <w:pPr>
        <w:pStyle w:val="Heading1"/>
      </w:pPr>
      <w:bookmarkStart w:id="1" w:name="O_770769"/>
      <w:bookmarkEnd w:id="1"/>
      <w:r w:rsidRPr="006B519F">
        <w:t>Modification History</w:t>
      </w:r>
    </w:p>
    <w:tbl>
      <w:tblPr>
        <w:tblW w:w="9639" w:type="dxa"/>
        <w:tblLayout w:type="fixed"/>
        <w:tblCellMar>
          <w:left w:w="62" w:type="dxa"/>
          <w:right w:w="62" w:type="dxa"/>
        </w:tblCellMar>
        <w:tblLook w:val="0000"/>
      </w:tblPr>
      <w:tblGrid>
        <w:gridCol w:w="2835"/>
        <w:gridCol w:w="6804"/>
      </w:tblGrid>
      <w:tr w:rsidTr="000D188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19F" w:rsidP="006B519F">
            <w:pPr>
              <w:pStyle w:val="BodyText"/>
            </w:pPr>
            <w:r w:rsidRPr="006B519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19F">
            <w:pPr>
              <w:pStyle w:val="BodyText"/>
              <w:rPr>
                <w:lang w:val="en-NZ"/>
              </w:rPr>
            </w:pPr>
            <w:r w:rsidRPr="006B519F">
              <w:rPr>
                <w:rStyle w:val="SpecialBold"/>
              </w:rPr>
              <w:t>Comment</w:t>
            </w:r>
          </w:p>
        </w:tc>
      </w:tr>
      <w:tr w:rsidTr="000D188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19F">
            <w:pPr>
              <w:pStyle w:val="BodyText"/>
              <w:rPr>
                <w:lang w:val="en-NZ"/>
              </w:rPr>
            </w:pPr>
            <w:r w:rsidRPr="006B519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19F" w:rsidP="006B519F">
            <w:pPr>
              <w:pStyle w:val="BodyText"/>
            </w:pPr>
            <w:r w:rsidRPr="006B519F">
              <w:t>New unit of competency.</w:t>
            </w:r>
          </w:p>
        </w:tc>
      </w:tr>
    </w:tbl>
    <w:p w:rsidR="00000000" w:rsidRPr="006B519F" w:rsidP="006B519F">
      <w:pPr>
        <w:pStyle w:val="BodyText"/>
      </w:pPr>
    </w:p>
    <w:p w:rsidR="00000000" w:rsidRPr="006B519F" w:rsidP="006B519F">
      <w:pPr>
        <w:pStyle w:val="AllowPageBreak"/>
      </w:pPr>
    </w:p>
    <w:p w:rsidR="00000000" w:rsidRPr="006B519F" w:rsidP="006B519F">
      <w:pPr>
        <w:pStyle w:val="Heading1"/>
      </w:pPr>
      <w:bookmarkStart w:id="2" w:name="O_770770"/>
      <w:bookmarkEnd w:id="2"/>
      <w:r w:rsidRPr="006B519F">
        <w:t>Application</w:t>
      </w:r>
    </w:p>
    <w:p w:rsidR="00000000" w:rsidRPr="006B519F" w:rsidP="000D1889">
      <w:pPr>
        <w:pStyle w:val="BodyText"/>
      </w:pPr>
      <w:r w:rsidRPr="006B519F">
        <w:t xml:space="preserve">This unit describes </w:t>
      </w:r>
      <w:r w:rsidRPr="006B519F">
        <w:t>the performance outcomes required to diagnose and repair faults in the manual transmissions of motorcycles. It involves preparing for the task, selecting the correct diagnostic procedure, carrying out the diagnosis and the repair, performing post-repair te</w:t>
      </w:r>
      <w:r w:rsidRPr="006B519F">
        <w:t>sting, and completing workplace processes and documentation.</w:t>
      </w:r>
    </w:p>
    <w:p w:rsidR="00000000" w:rsidRPr="006B519F" w:rsidP="000D1889">
      <w:pPr>
        <w:pStyle w:val="BodyText"/>
      </w:pPr>
      <w:r w:rsidRPr="006B519F">
        <w:t>It applies to those working in the automotive service and repair industry.</w:t>
      </w:r>
    </w:p>
    <w:p w:rsidR="00000000" w:rsidRPr="006B519F" w:rsidP="000D1889">
      <w:pPr>
        <w:pStyle w:val="BodyText"/>
      </w:pPr>
      <w:r w:rsidRPr="006B519F">
        <w:t>No licensing, legislative, regulatory or certification requirements apply to this unit at the time of publication.</w:t>
      </w:r>
    </w:p>
    <w:p w:rsidR="00000000" w:rsidRPr="006B519F" w:rsidP="006B519F">
      <w:pPr>
        <w:pStyle w:val="Heading1"/>
      </w:pPr>
      <w:bookmarkStart w:id="3" w:name="O_770772"/>
      <w:bookmarkEnd w:id="3"/>
      <w:r w:rsidRPr="006B519F">
        <w:t>Competency Field</w:t>
      </w:r>
    </w:p>
    <w:p w:rsidR="00000000" w:rsidRPr="006B519F" w:rsidP="000D1889">
      <w:pPr>
        <w:pStyle w:val="BodyText"/>
      </w:pPr>
      <w:r w:rsidRPr="006B519F">
        <w:t>Mechanical - Motorcycle</w:t>
      </w:r>
    </w:p>
    <w:p w:rsidR="00000000" w:rsidRPr="006B519F" w:rsidP="006B519F">
      <w:pPr>
        <w:pStyle w:val="Heading1"/>
      </w:pPr>
      <w:bookmarkStart w:id="4" w:name="O_770773"/>
      <w:bookmarkEnd w:id="4"/>
      <w:r w:rsidRPr="006B519F">
        <w:t>Unit Sector</w:t>
      </w:r>
    </w:p>
    <w:p w:rsidR="00000000" w:rsidRPr="006B519F" w:rsidP="000D1889">
      <w:pPr>
        <w:pStyle w:val="BodyText"/>
      </w:pPr>
      <w:r w:rsidRPr="006B519F">
        <w:t>Technical - Transmission</w:t>
      </w:r>
    </w:p>
    <w:p w:rsidR="00000000" w:rsidRPr="006B519F" w:rsidP="006B519F">
      <w:pPr>
        <w:pStyle w:val="Heading1"/>
      </w:pPr>
      <w:bookmarkStart w:id="5" w:name="O_770774"/>
      <w:bookmarkEnd w:id="5"/>
      <w:r w:rsidRPr="006B519F">
        <w:t>Elements and Performance Criteria</w:t>
      </w:r>
    </w:p>
    <w:tbl>
      <w:tblPr>
        <w:tblW w:w="9639" w:type="dxa"/>
        <w:tblLayout w:type="fixed"/>
        <w:tblCellMar>
          <w:left w:w="62" w:type="dxa"/>
          <w:right w:w="62" w:type="dxa"/>
        </w:tblCellMar>
        <w:tblLook w:val="0000"/>
      </w:tblPr>
      <w:tblGrid>
        <w:gridCol w:w="2835"/>
        <w:gridCol w:w="6804"/>
      </w:tblGrid>
      <w:tr w:rsidTr="006B519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19F" w:rsidP="006B519F">
            <w:pPr>
              <w:pStyle w:val="BodyText"/>
            </w:pPr>
            <w:r w:rsidRPr="006B519F">
              <w:rPr>
                <w:rStyle w:val="SpecialBold"/>
              </w:rPr>
              <w:t>Elements</w:t>
            </w:r>
          </w:p>
          <w:p w:rsidR="00000000" w:rsidRPr="006B519F" w:rsidP="006B519F">
            <w:pPr>
              <w:pStyle w:val="BodyText"/>
            </w:pPr>
            <w:r w:rsidRPr="006B519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19F" w:rsidP="006B519F">
            <w:pPr>
              <w:pStyle w:val="BodyText"/>
            </w:pPr>
            <w:r w:rsidRPr="006B519F">
              <w:rPr>
                <w:rStyle w:val="SpecialBold"/>
              </w:rPr>
              <w:t>Performance Criteria</w:t>
            </w:r>
          </w:p>
          <w:p w:rsidR="00000000" w:rsidP="006B519F">
            <w:pPr>
              <w:pStyle w:val="BodyText"/>
              <w:rPr>
                <w:lang w:val="en-NZ"/>
              </w:rPr>
            </w:pPr>
            <w:r w:rsidRPr="006B519F">
              <w:t>Performance criteria d</w:t>
            </w:r>
            <w:r w:rsidRPr="006B519F">
              <w:t>escribe the performance needed to demonstrate achievement of the element. Where bold and italicised text is used, further information is detailed in the range of conditions section.</w:t>
            </w:r>
          </w:p>
        </w:tc>
      </w:tr>
      <w:tr w:rsidTr="006B51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19F">
            <w:pPr>
              <w:pStyle w:val="List"/>
              <w:rPr>
                <w:lang w:val="en-NZ"/>
              </w:rPr>
            </w:pPr>
            <w:r w:rsidRPr="006B519F">
              <w:t>1.</w:t>
            </w:r>
            <w:r w:rsidRPr="006B519F">
              <w:tab/>
              <w:t xml:space="preserve">Prepare to diagnose and </w:t>
            </w:r>
            <w:r w:rsidRPr="006B519F">
              <w:t>repair motorcycle manual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19F" w:rsidP="006B519F">
            <w:pPr>
              <w:pStyle w:val="List"/>
            </w:pPr>
            <w:r w:rsidRPr="006B519F">
              <w:t>1.1</w:t>
            </w:r>
            <w:r w:rsidRPr="006B519F">
              <w:tab/>
              <w:t xml:space="preserve">Job </w:t>
            </w:r>
            <w:r w:rsidRPr="006B519F">
              <w:t>requirements are determined from workplace instructions</w:t>
            </w:r>
          </w:p>
          <w:p w:rsidR="00000000" w:rsidRPr="006B519F" w:rsidP="006B519F">
            <w:pPr>
              <w:pStyle w:val="List"/>
            </w:pPr>
            <w:r w:rsidRPr="006B519F">
              <w:t>1.2</w:t>
            </w:r>
            <w:r w:rsidRPr="006B519F">
              <w:tab/>
              <w:t>Diagnostic information is sourced and interpreted</w:t>
            </w:r>
          </w:p>
          <w:p w:rsidR="00000000" w:rsidRPr="006B519F" w:rsidP="006B519F">
            <w:pPr>
              <w:pStyle w:val="List"/>
            </w:pPr>
            <w:r w:rsidRPr="006B519F">
              <w:t>1.3</w:t>
            </w:r>
            <w:r w:rsidRPr="006B519F">
              <w:tab/>
              <w:t>Diagnostic options are analysed and those most appropriate to the circumstances are selected</w:t>
            </w:r>
          </w:p>
          <w:p w:rsidR="00000000" w:rsidRPr="006B519F" w:rsidP="006B519F">
            <w:pPr>
              <w:pStyle w:val="List"/>
            </w:pPr>
            <w:r w:rsidRPr="006B519F">
              <w:t>1.4</w:t>
            </w:r>
            <w:r w:rsidRPr="006B519F">
              <w:tab/>
              <w:t>Hazards associated with the work are identifi</w:t>
            </w:r>
            <w:r w:rsidRPr="006B519F">
              <w:t>ed and risks are managed</w:t>
            </w:r>
          </w:p>
          <w:p w:rsidR="00000000" w:rsidP="006B519F">
            <w:pPr>
              <w:pStyle w:val="List"/>
              <w:rPr>
                <w:lang w:val="en-NZ"/>
              </w:rPr>
            </w:pPr>
            <w:r w:rsidRPr="006B519F">
              <w:t>1.5</w:t>
            </w:r>
            <w:r w:rsidRPr="006B519F">
              <w:tab/>
              <w:t>Diagnostic tools and equipment are selected and checked for serviceability</w:t>
            </w:r>
          </w:p>
        </w:tc>
      </w:tr>
      <w:tr w:rsidTr="006B51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19F">
            <w:pPr>
              <w:pStyle w:val="List"/>
              <w:rPr>
                <w:lang w:val="en-NZ"/>
              </w:rPr>
            </w:pPr>
            <w:r w:rsidRPr="006B519F">
              <w:t>2.</w:t>
            </w:r>
            <w:r w:rsidRPr="006B519F">
              <w:tab/>
              <w:t>Diagnose manual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19F" w:rsidP="006B519F">
            <w:pPr>
              <w:pStyle w:val="List"/>
            </w:pPr>
            <w:r w:rsidRPr="006B519F">
              <w:t>2.1</w:t>
            </w:r>
            <w:r w:rsidRPr="006B519F">
              <w:tab/>
              <w:t xml:space="preserve">Diagnostic tests are performed according to workplace procedures and </w:t>
            </w:r>
            <w:r w:rsidRPr="006B519F">
              <w:rPr>
                <w:rStyle w:val="BoldandItalics"/>
              </w:rPr>
              <w:t>safety and environmental requirements</w:t>
            </w:r>
          </w:p>
          <w:p w:rsidR="00000000" w:rsidRPr="006B519F" w:rsidP="006B519F">
            <w:pPr>
              <w:pStyle w:val="List"/>
            </w:pPr>
            <w:r w:rsidRPr="006B519F">
              <w:t>2.2</w:t>
            </w:r>
            <w:r w:rsidRPr="006B519F">
              <w:tab/>
            </w:r>
            <w:r w:rsidRPr="006B519F">
              <w:t>Faults are identified from diagnostic test results and causes of faults are determined</w:t>
            </w:r>
          </w:p>
          <w:p w:rsidR="00000000" w:rsidP="006B519F">
            <w:pPr>
              <w:pStyle w:val="List"/>
              <w:rPr>
                <w:lang w:val="en-NZ"/>
              </w:rPr>
            </w:pPr>
            <w:r w:rsidRPr="006B519F">
              <w:t>2.3</w:t>
            </w:r>
            <w:r w:rsidRPr="006B519F">
              <w:tab/>
              <w:t>Diagnosis findings are reported according to workplace procedures, including recommendations for necessary repairs or adjustments</w:t>
            </w:r>
          </w:p>
        </w:tc>
      </w:tr>
      <w:tr w:rsidTr="006B51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19F">
            <w:pPr>
              <w:pStyle w:val="List"/>
              <w:rPr>
                <w:lang w:val="en-NZ"/>
              </w:rPr>
            </w:pPr>
            <w:r w:rsidRPr="006B519F">
              <w:t>3.</w:t>
            </w:r>
            <w:r w:rsidRPr="006B519F">
              <w:tab/>
              <w:t>Repair manual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19F" w:rsidP="006B519F">
            <w:pPr>
              <w:pStyle w:val="List"/>
            </w:pPr>
            <w:r w:rsidRPr="006B519F">
              <w:t>3.1</w:t>
            </w:r>
            <w:r w:rsidRPr="006B519F">
              <w:tab/>
            </w:r>
            <w:r w:rsidRPr="006B519F">
              <w:t>Repair information is sourced and interpreted</w:t>
            </w:r>
          </w:p>
          <w:p w:rsidR="00000000" w:rsidRPr="006B519F" w:rsidP="006B519F">
            <w:pPr>
              <w:pStyle w:val="List"/>
            </w:pPr>
            <w:r w:rsidRPr="006B519F">
              <w:t>3.2</w:t>
            </w:r>
            <w:r w:rsidRPr="006B519F">
              <w:tab/>
              <w:t>Repair options are analysed and those most appropriate to the circumstances are selected</w:t>
            </w:r>
          </w:p>
          <w:p w:rsidR="00000000" w:rsidRPr="006B519F" w:rsidP="006B519F">
            <w:pPr>
              <w:pStyle w:val="List"/>
            </w:pPr>
            <w:r w:rsidRPr="006B519F">
              <w:t>3.3</w:t>
            </w:r>
            <w:r w:rsidRPr="006B519F">
              <w:tab/>
              <w:t>Repair tools, equipment and materials are selected and checked</w:t>
            </w:r>
          </w:p>
          <w:p w:rsidR="00000000" w:rsidRPr="006B519F" w:rsidP="006B519F">
            <w:pPr>
              <w:pStyle w:val="List"/>
            </w:pPr>
            <w:r w:rsidRPr="006B519F">
              <w:t>3.4</w:t>
            </w:r>
            <w:r w:rsidRPr="006B519F">
              <w:tab/>
              <w:t>Repairs and component replacements and adjustm</w:t>
            </w:r>
            <w:r w:rsidRPr="006B519F">
              <w:t>ents are carried out according to manufacturer specifications, safety and environmental requirements, and without causing damage to components or system</w:t>
            </w:r>
          </w:p>
          <w:p w:rsidR="00000000" w:rsidP="006B519F">
            <w:pPr>
              <w:pStyle w:val="List"/>
              <w:rPr>
                <w:lang w:val="en-NZ"/>
              </w:rPr>
            </w:pPr>
            <w:r w:rsidRPr="006B519F">
              <w:t>3.5</w:t>
            </w:r>
            <w:r w:rsidRPr="006B519F">
              <w:tab/>
              <w:t>Post-repair testing is carried out according to workplace procedures to confirm fault rectification</w:t>
            </w:r>
            <w:r w:rsidRPr="006B519F">
              <w:t>, and any further problems detected as having been introduced during the repair process are rectified</w:t>
            </w:r>
          </w:p>
        </w:tc>
      </w:tr>
      <w:tr w:rsidTr="006B51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19F">
            <w:pPr>
              <w:pStyle w:val="List"/>
              <w:rPr>
                <w:lang w:val="en-NZ"/>
              </w:rPr>
            </w:pPr>
            <w:r w:rsidRPr="006B519F">
              <w:t>4.</w:t>
            </w:r>
            <w:r w:rsidRPr="006B519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19F" w:rsidP="006B519F">
            <w:pPr>
              <w:pStyle w:val="List"/>
            </w:pPr>
            <w:r w:rsidRPr="006B519F">
              <w:t>4.1</w:t>
            </w:r>
            <w:r w:rsidRPr="006B519F">
              <w:tab/>
              <w:t>Final inspection is made to ensure work is to workplace expectations and motorcycle is presented ready for use</w:t>
            </w:r>
          </w:p>
          <w:p w:rsidR="00000000" w:rsidRPr="006B519F" w:rsidP="006B519F">
            <w:pPr>
              <w:pStyle w:val="List"/>
            </w:pPr>
            <w:r w:rsidRPr="006B519F">
              <w:t>4.2</w:t>
            </w:r>
            <w:r w:rsidRPr="006B519F">
              <w:tab/>
              <w:t>Work ar</w:t>
            </w:r>
            <w:r w:rsidRPr="006B519F">
              <w:t>ea is cleaned, waste and non-recyclable materials are disposed of, and recyclable material is collected</w:t>
            </w:r>
          </w:p>
          <w:p w:rsidR="00000000" w:rsidRPr="006B519F" w:rsidP="006B519F">
            <w:pPr>
              <w:pStyle w:val="List"/>
            </w:pPr>
            <w:r w:rsidRPr="006B519F">
              <w:t>4.3</w:t>
            </w:r>
            <w:r w:rsidRPr="006B519F">
              <w:tab/>
              <w:t>Tools and equipment are checked and stored according to workplace procedures</w:t>
            </w:r>
          </w:p>
          <w:p w:rsidR="00000000" w:rsidRPr="006B519F" w:rsidP="006B519F">
            <w:pPr>
              <w:pStyle w:val="List"/>
            </w:pPr>
            <w:r w:rsidRPr="006B519F">
              <w:t>4.5</w:t>
            </w:r>
            <w:r w:rsidRPr="006B519F">
              <w:tab/>
              <w:t>Workplace documentation is processed according to workplace procedu</w:t>
            </w:r>
            <w:r w:rsidRPr="006B519F">
              <w:t>res</w:t>
            </w:r>
          </w:p>
        </w:tc>
      </w:tr>
    </w:tbl>
    <w:p w:rsidR="00000000" w:rsidRPr="006B519F" w:rsidP="006B519F">
      <w:pPr>
        <w:pStyle w:val="BodyText"/>
      </w:pPr>
    </w:p>
    <w:p w:rsidR="00000000" w:rsidRPr="006B519F" w:rsidP="006B519F">
      <w:pPr>
        <w:pStyle w:val="AllowPageBreak"/>
      </w:pPr>
    </w:p>
    <w:p w:rsidR="00000000" w:rsidRPr="006B519F" w:rsidP="006B519F">
      <w:pPr>
        <w:pStyle w:val="Heading1"/>
      </w:pPr>
      <w:bookmarkStart w:id="6" w:name="O_770775"/>
      <w:bookmarkEnd w:id="6"/>
      <w:r w:rsidRPr="006B519F">
        <w:t>Foundation Skills</w:t>
      </w:r>
    </w:p>
    <w:p w:rsidR="00000000" w:rsidRPr="006B519F" w:rsidP="000D1889">
      <w:pPr>
        <w:pStyle w:val="BodyText"/>
      </w:pPr>
      <w:r w:rsidRPr="006B519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B519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19F" w:rsidP="006B519F">
            <w:pPr>
              <w:pStyle w:val="BodyText"/>
            </w:pPr>
            <w:r w:rsidRPr="006B519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19F">
            <w:pPr>
              <w:pStyle w:val="BodyText"/>
              <w:rPr>
                <w:lang w:val="en-NZ"/>
              </w:rPr>
            </w:pPr>
            <w:r w:rsidRPr="006B519F">
              <w:rPr>
                <w:rStyle w:val="SpecialBold"/>
              </w:rPr>
              <w:t>Description</w:t>
            </w:r>
          </w:p>
        </w:tc>
      </w:tr>
      <w:tr w:rsidTr="006B51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19F">
            <w:pPr>
              <w:pStyle w:val="BodyText"/>
              <w:rPr>
                <w:lang w:val="en-NZ"/>
              </w:rPr>
            </w:pPr>
            <w:r w:rsidRPr="006B519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19F">
            <w:pPr>
              <w:pStyle w:val="ListBullet"/>
              <w:rPr>
                <w:lang w:val="en-NZ"/>
              </w:rPr>
            </w:pPr>
            <w:r w:rsidRPr="006B519F">
              <w:t>locate appropriate sources of information efficiently.</w:t>
            </w:r>
          </w:p>
        </w:tc>
      </w:tr>
      <w:tr w:rsidTr="006B51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19F">
            <w:pPr>
              <w:pStyle w:val="BodyText"/>
              <w:rPr>
                <w:lang w:val="en-NZ"/>
              </w:rPr>
            </w:pPr>
            <w:r w:rsidRPr="006B519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19F">
            <w:pPr>
              <w:pStyle w:val="ListBullet"/>
              <w:rPr>
                <w:lang w:val="en-NZ"/>
              </w:rPr>
            </w:pPr>
            <w:r w:rsidRPr="006B519F">
              <w:t>interpret information from manufacturer and workshop literature when seeking manual transmission specifications and procedures.</w:t>
            </w:r>
          </w:p>
        </w:tc>
      </w:tr>
      <w:tr w:rsidTr="006B51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19F">
            <w:pPr>
              <w:pStyle w:val="BodyText"/>
              <w:rPr>
                <w:lang w:val="en-NZ"/>
              </w:rPr>
            </w:pPr>
            <w:r w:rsidRPr="006B519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19F">
            <w:pPr>
              <w:pStyle w:val="ListBullet"/>
              <w:rPr>
                <w:lang w:val="en-NZ"/>
              </w:rPr>
            </w:pPr>
            <w:r w:rsidRPr="006B519F">
              <w:t>legibly and accurately fill out workplace documentation when reporting diagnosis findings, making repair recommendations, and recording parts and material used.</w:t>
            </w:r>
          </w:p>
        </w:tc>
      </w:tr>
      <w:tr w:rsidTr="006B51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19F">
            <w:pPr>
              <w:pStyle w:val="BodyText"/>
              <w:rPr>
                <w:lang w:val="en-NZ"/>
              </w:rPr>
            </w:pPr>
            <w:r w:rsidRPr="006B519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19F" w:rsidP="006B519F">
            <w:pPr>
              <w:pStyle w:val="ListBullet"/>
            </w:pPr>
            <w:r w:rsidRPr="006B519F">
              <w:t>clarify instructions</w:t>
            </w:r>
          </w:p>
          <w:p w:rsidR="00000000" w:rsidP="006B519F">
            <w:pPr>
              <w:pStyle w:val="ListBullet"/>
              <w:rPr>
                <w:lang w:val="en-NZ"/>
              </w:rPr>
            </w:pPr>
            <w:r w:rsidRPr="006B519F">
              <w:t>report diagnostic findings and make repair</w:t>
            </w:r>
            <w:r w:rsidRPr="006B519F">
              <w:t xml:space="preserve"> recommendations.</w:t>
            </w:r>
          </w:p>
        </w:tc>
      </w:tr>
      <w:tr w:rsidTr="006B51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19F">
            <w:pPr>
              <w:pStyle w:val="BodyText"/>
              <w:rPr>
                <w:lang w:val="en-NZ"/>
              </w:rPr>
            </w:pPr>
            <w:r w:rsidRPr="006B519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19F">
            <w:pPr>
              <w:pStyle w:val="ListBullet"/>
              <w:rPr>
                <w:lang w:val="en-NZ"/>
              </w:rPr>
            </w:pPr>
            <w:r w:rsidRPr="006B519F">
              <w:t>measure manual transmission components and use basic mathematical operations, including addition and subtraction, to calculate distances, tolerances and deviations from manufacturer specifications.</w:t>
            </w:r>
          </w:p>
        </w:tc>
      </w:tr>
      <w:tr w:rsidTr="006B51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19F">
            <w:pPr>
              <w:pStyle w:val="BodyText"/>
              <w:rPr>
                <w:lang w:val="en-NZ"/>
              </w:rPr>
            </w:pPr>
            <w:r w:rsidRPr="006B519F">
              <w:t>Planning and orga</w:t>
            </w:r>
            <w:r w:rsidRPr="006B519F">
              <w:t>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19F">
            <w:pPr>
              <w:pStyle w:val="ListBullet"/>
              <w:rPr>
                <w:lang w:val="en-NZ"/>
              </w:rPr>
            </w:pPr>
            <w:r w:rsidRPr="006B519F">
              <w:t>plan own work requirements and prioritise actions to achieve required outcomes and ensure tasks are completed within workplace timeframes.</w:t>
            </w:r>
          </w:p>
        </w:tc>
      </w:tr>
      <w:tr w:rsidTr="006B51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19F">
            <w:pPr>
              <w:pStyle w:val="BodyText"/>
              <w:rPr>
                <w:lang w:val="en-NZ"/>
              </w:rPr>
            </w:pPr>
            <w:r w:rsidRPr="006B519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19F" w:rsidP="006B519F">
            <w:pPr>
              <w:pStyle w:val="ListBullet"/>
            </w:pPr>
            <w:r w:rsidRPr="006B519F">
              <w:t>use measuring equipment, such as tape measures, rulers and vernier calipers.</w:t>
            </w:r>
          </w:p>
        </w:tc>
      </w:tr>
    </w:tbl>
    <w:p w:rsidR="00000000" w:rsidRPr="006B519F" w:rsidP="006B519F">
      <w:pPr>
        <w:pStyle w:val="BodyText"/>
      </w:pPr>
    </w:p>
    <w:p w:rsidR="00000000" w:rsidRPr="006B519F" w:rsidP="006B519F">
      <w:pPr>
        <w:pStyle w:val="AllowPageBreak"/>
      </w:pPr>
    </w:p>
    <w:p w:rsidR="00000000" w:rsidRPr="006B519F" w:rsidP="006B519F">
      <w:pPr>
        <w:pStyle w:val="Heading1"/>
      </w:pPr>
      <w:bookmarkStart w:id="7" w:name="O_770776"/>
      <w:bookmarkEnd w:id="7"/>
      <w:r w:rsidRPr="006B519F">
        <w:t>Range of Conditions</w:t>
      </w:r>
    </w:p>
    <w:p w:rsidR="00000000" w:rsidRPr="006B519F" w:rsidP="000D1889">
      <w:pPr>
        <w:pStyle w:val="BodyText"/>
      </w:pPr>
      <w:r w:rsidRPr="006B519F">
        <w:t>This section specifies work environments and conditions that may affect performance. Essential operating conditions that may be present (dep</w:t>
      </w:r>
      <w:r w:rsidRPr="006B519F">
        <w:t>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B51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19F">
            <w:pPr>
              <w:pStyle w:val="BodyText"/>
              <w:rPr>
                <w:lang w:val="en-NZ"/>
              </w:rPr>
            </w:pPr>
            <w:r w:rsidRPr="006B519F">
              <w:rPr>
                <w:rStyle w:val="BoldandItalics"/>
              </w:rPr>
              <w:t>Safety and environmental requirements</w:t>
            </w:r>
            <w:r w:rsidRPr="006B519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19F" w:rsidP="006B519F">
            <w:pPr>
              <w:pStyle w:val="ListBullet"/>
            </w:pPr>
            <w:r w:rsidRPr="006B519F">
              <w:t>work health and safety (WHS) and occupational health and safety (OHS) requirements, including procedures for handling transmission fluids and clutch materials</w:t>
            </w:r>
          </w:p>
          <w:p w:rsidR="00000000" w:rsidRPr="006B519F" w:rsidP="006B519F">
            <w:pPr>
              <w:pStyle w:val="ListBullet"/>
            </w:pPr>
            <w:r w:rsidRPr="006B519F">
              <w:t>environmental requirements, including procedures for trapping, storing and disposing of fluids released from transmissions.</w:t>
            </w:r>
          </w:p>
        </w:tc>
      </w:tr>
    </w:tbl>
    <w:p w:rsidR="00000000" w:rsidRPr="006B519F" w:rsidP="006B519F">
      <w:pPr>
        <w:pStyle w:val="BodyText"/>
      </w:pPr>
    </w:p>
    <w:p w:rsidR="00000000" w:rsidRPr="006B519F" w:rsidP="006B519F">
      <w:pPr>
        <w:pStyle w:val="AllowPageBreak"/>
      </w:pPr>
    </w:p>
    <w:p w:rsidR="00000000" w:rsidRPr="006B519F" w:rsidP="006B519F">
      <w:pPr>
        <w:pStyle w:val="Heading1"/>
      </w:pPr>
      <w:bookmarkStart w:id="8" w:name="O_770777"/>
      <w:bookmarkEnd w:id="8"/>
      <w:r w:rsidRPr="006B519F">
        <w:t>Unit Mapping Information</w:t>
      </w:r>
    </w:p>
    <w:p w:rsidR="00000000" w:rsidRPr="006B519F" w:rsidP="000D1889">
      <w:pPr>
        <w:pStyle w:val="BodyText"/>
      </w:pPr>
      <w:r w:rsidRPr="006B519F">
        <w:t>Equivalent to AURJTX3002 Diagnose and repair motorcycle manual transmissions</w:t>
      </w:r>
    </w:p>
    <w:p w:rsidR="00000000" w:rsidRPr="006B519F" w:rsidP="006B519F">
      <w:pPr>
        <w:pStyle w:val="Heading1"/>
      </w:pPr>
      <w:bookmarkStart w:id="9" w:name="O_770784"/>
      <w:bookmarkEnd w:id="9"/>
      <w:r w:rsidRPr="006B519F">
        <w:t>Links</w:t>
      </w:r>
    </w:p>
    <w:p w:rsidR="00000000" w:rsidRPr="006B519F" w:rsidP="000D1889">
      <w:pPr>
        <w:pStyle w:val="BodyText"/>
      </w:pPr>
      <w:r w:rsidRPr="006B519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D45DE">
        <w:rPr>
          <w:rStyle w:val="Hyperlink"/>
        </w:rPr>
        <w:t>https://vetnet.gov.au/Pages/TrainingDocs.aspx?q=b4278d82-d487-4070-a8c4-78045ec695b1</w:t>
      </w:r>
      <w:r>
        <w:fldChar w:fldCharType="end"/>
      </w:r>
    </w:p>
    <w:p w:rsidR="00000000" w:rsidRPr="006B519F" w:rsidP="000D1889">
      <w:pPr>
        <w:pStyle w:val="BodyText"/>
        <w:sectPr w:rsidSect="006B519F">
          <w:headerReference w:type="default" r:id="rId10"/>
          <w:footerReference w:type="default" r:id="rId11"/>
          <w:pgSz w:w="11908" w:h="16833"/>
          <w:pgMar w:top="1702" w:right="1418" w:bottom="1702" w:left="1418" w:header="992" w:footer="992" w:gutter="0"/>
          <w:cols w:space="720"/>
          <w:noEndnote/>
          <w:docGrid w:linePitch="299"/>
        </w:sectPr>
      </w:pPr>
    </w:p>
    <w:p w:rsidR="00000000" w:rsidRPr="006B519F" w:rsidP="006B519F">
      <w:pPr>
        <w:pStyle w:val="SuperHeading"/>
      </w:pPr>
      <w:r w:rsidRPr="006B519F">
        <w:t xml:space="preserve">Assessment </w:t>
      </w:r>
      <w:r w:rsidRPr="006B519F">
        <w:t>Requirements for AURJTX002 Diagnose and repair motorcycle manual transmissions</w:t>
      </w:r>
    </w:p>
    <w:p w:rsidR="00000000" w:rsidRPr="006B519F" w:rsidP="006B519F">
      <w:pPr>
        <w:pStyle w:val="Heading1"/>
      </w:pPr>
      <w:bookmarkStart w:id="10" w:name="O_770779"/>
      <w:bookmarkEnd w:id="10"/>
      <w:r w:rsidRPr="006B519F">
        <w:t>Modification History</w:t>
      </w:r>
    </w:p>
    <w:tbl>
      <w:tblPr>
        <w:tblW w:w="9639" w:type="dxa"/>
        <w:tblLayout w:type="fixed"/>
        <w:tblCellMar>
          <w:left w:w="62" w:type="dxa"/>
          <w:right w:w="62" w:type="dxa"/>
        </w:tblCellMar>
        <w:tblLook w:val="0000"/>
      </w:tblPr>
      <w:tblGrid>
        <w:gridCol w:w="2835"/>
        <w:gridCol w:w="6804"/>
      </w:tblGrid>
      <w:tr w:rsidTr="000D188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19F" w:rsidP="006B519F">
            <w:pPr>
              <w:pStyle w:val="BodyText"/>
            </w:pPr>
            <w:r w:rsidRPr="006B519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19F">
            <w:pPr>
              <w:pStyle w:val="BodyText"/>
              <w:rPr>
                <w:lang w:val="en-NZ"/>
              </w:rPr>
            </w:pPr>
            <w:r w:rsidRPr="006B519F">
              <w:rPr>
                <w:rStyle w:val="SpecialBold"/>
              </w:rPr>
              <w:t>Comment</w:t>
            </w:r>
          </w:p>
        </w:tc>
      </w:tr>
      <w:tr w:rsidTr="000D188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19F">
            <w:pPr>
              <w:pStyle w:val="BodyText"/>
              <w:rPr>
                <w:lang w:val="en-NZ"/>
              </w:rPr>
            </w:pPr>
            <w:r w:rsidRPr="006B519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19F" w:rsidP="006B519F">
            <w:pPr>
              <w:pStyle w:val="BodyText"/>
            </w:pPr>
            <w:r w:rsidRPr="006B519F">
              <w:t>New unit of competency.</w:t>
            </w:r>
          </w:p>
        </w:tc>
      </w:tr>
    </w:tbl>
    <w:p w:rsidR="00000000" w:rsidRPr="006B519F" w:rsidP="006B519F">
      <w:pPr>
        <w:pStyle w:val="BodyText"/>
      </w:pPr>
    </w:p>
    <w:p w:rsidR="00000000" w:rsidRPr="006B519F" w:rsidP="006B519F">
      <w:pPr>
        <w:pStyle w:val="AllowPageBreak"/>
      </w:pPr>
    </w:p>
    <w:p w:rsidR="00000000" w:rsidRPr="006B519F" w:rsidP="006B519F">
      <w:pPr>
        <w:pStyle w:val="Heading1"/>
      </w:pPr>
      <w:bookmarkStart w:id="11" w:name="O_770780"/>
      <w:bookmarkEnd w:id="11"/>
      <w:r w:rsidRPr="006B519F">
        <w:t>Performance Evidence</w:t>
      </w:r>
    </w:p>
    <w:p w:rsidR="00000000" w:rsidRPr="006B519F" w:rsidP="000D1889">
      <w:pPr>
        <w:pStyle w:val="BodyText"/>
      </w:pPr>
      <w:r w:rsidRPr="006B519F">
        <w:t>Before competency can be determined, individuals must demonstrate they can perform the following according to the standards defined in this unit’s elements, performance criteria, range of conditions and foundation skills:</w:t>
      </w:r>
    </w:p>
    <w:p w:rsidR="00000000" w:rsidRPr="006B519F" w:rsidP="006B519F">
      <w:pPr>
        <w:pStyle w:val="ListBullet"/>
      </w:pPr>
      <w:r w:rsidRPr="006B519F">
        <w:t>diagnose and repair a fault in tw</w:t>
      </w:r>
      <w:r w:rsidRPr="006B519F">
        <w:t>o different motorcycles with different manual transmissions, in which the work must involve removing, dismantling, reassembling and refitting the transmissions.</w:t>
      </w:r>
    </w:p>
    <w:p w:rsidR="00000000" w:rsidRPr="006B519F" w:rsidP="006B519F">
      <w:pPr>
        <w:pStyle w:val="AllowPageBreak"/>
      </w:pPr>
    </w:p>
    <w:p w:rsidR="00000000" w:rsidRPr="006B519F" w:rsidP="006B519F">
      <w:pPr>
        <w:pStyle w:val="Heading1"/>
      </w:pPr>
      <w:bookmarkStart w:id="12" w:name="O_770781"/>
      <w:bookmarkEnd w:id="12"/>
      <w:r w:rsidRPr="006B519F">
        <w:t>Knowledge Evidence</w:t>
      </w:r>
    </w:p>
    <w:p w:rsidR="00000000" w:rsidRPr="006B519F" w:rsidP="000D1889">
      <w:pPr>
        <w:pStyle w:val="BodyText"/>
      </w:pPr>
      <w:r w:rsidRPr="006B519F">
        <w:t>Individuals must be able to demonstrate knowledge of:</w:t>
      </w:r>
    </w:p>
    <w:p w:rsidR="00000000" w:rsidRPr="006B519F" w:rsidP="006B519F">
      <w:pPr>
        <w:pStyle w:val="ListBullet"/>
      </w:pPr>
      <w:r w:rsidRPr="006B519F">
        <w:t>work health and safety (WHS) and occupational health and safety (OHS) requirements relating to diagnosing and repairing motorcycle manual transmissions, including procedures for handling transmission fluids and clutch materials</w:t>
      </w:r>
    </w:p>
    <w:p w:rsidR="00000000" w:rsidRPr="006B519F" w:rsidP="006B519F">
      <w:pPr>
        <w:pStyle w:val="ListBullet"/>
      </w:pPr>
      <w:r w:rsidRPr="006B519F">
        <w:t xml:space="preserve">environmental requirements, </w:t>
      </w:r>
      <w:r w:rsidRPr="006B519F">
        <w:t>including procedures for trapping, storing and disposing of fluids released from transmissions</w:t>
      </w:r>
    </w:p>
    <w:p w:rsidR="00000000" w:rsidRPr="006B519F" w:rsidP="006B519F">
      <w:pPr>
        <w:pStyle w:val="ListBullet"/>
      </w:pPr>
      <w:r w:rsidRPr="006B519F">
        <w:t>operating principles of motorcycle manual transmissions and associated components, including:</w:t>
      </w:r>
    </w:p>
    <w:p w:rsidR="00000000" w:rsidRPr="006B519F" w:rsidP="006B519F">
      <w:pPr>
        <w:pStyle w:val="ListBullet2"/>
      </w:pPr>
      <w:r w:rsidRPr="006B519F">
        <w:t>gears types</w:t>
      </w:r>
    </w:p>
    <w:p w:rsidR="00000000" w:rsidRPr="006B519F" w:rsidP="006B519F">
      <w:pPr>
        <w:pStyle w:val="ListBullet2"/>
      </w:pPr>
      <w:r w:rsidRPr="006B519F">
        <w:t>gear ratios</w:t>
      </w:r>
    </w:p>
    <w:p w:rsidR="00000000" w:rsidRPr="006B519F" w:rsidP="006B519F">
      <w:pPr>
        <w:pStyle w:val="ListBullet"/>
      </w:pPr>
      <w:r w:rsidRPr="006B519F">
        <w:t>application, purpose and operation of mot</w:t>
      </w:r>
      <w:r w:rsidRPr="006B519F">
        <w:t>orcycle manual transmissions and components, including:</w:t>
      </w:r>
    </w:p>
    <w:p w:rsidR="00000000" w:rsidRPr="006B519F" w:rsidP="006B519F">
      <w:pPr>
        <w:pStyle w:val="ListBullet2"/>
      </w:pPr>
      <w:r w:rsidRPr="006B519F">
        <w:t>transmission types, including:</w:t>
      </w:r>
    </w:p>
    <w:p w:rsidR="00000000" w:rsidRPr="006B519F" w:rsidP="006B519F">
      <w:pPr>
        <w:pStyle w:val="ListBullet3"/>
      </w:pPr>
      <w:r w:rsidRPr="006B519F">
        <w:t>vertical split-type crankcase</w:t>
      </w:r>
    </w:p>
    <w:p w:rsidR="00000000" w:rsidRPr="006B519F" w:rsidP="006B519F">
      <w:pPr>
        <w:pStyle w:val="ListBullet3"/>
      </w:pPr>
      <w:r w:rsidRPr="006B519F">
        <w:t>horizontal split-type crankcase</w:t>
      </w:r>
    </w:p>
    <w:p w:rsidR="00000000" w:rsidRPr="006B519F" w:rsidP="006B519F">
      <w:pPr>
        <w:pStyle w:val="ListBullet3"/>
      </w:pPr>
      <w:r w:rsidRPr="006B519F">
        <w:t>cassette-type</w:t>
      </w:r>
    </w:p>
    <w:p w:rsidR="00000000" w:rsidRPr="006B519F" w:rsidP="006B519F">
      <w:pPr>
        <w:pStyle w:val="ListBullet2"/>
      </w:pPr>
      <w:r w:rsidRPr="006B519F">
        <w:t>sliding gear transmissions, including:</w:t>
      </w:r>
    </w:p>
    <w:p w:rsidR="00000000" w:rsidRPr="006B519F" w:rsidP="006B519F">
      <w:pPr>
        <w:pStyle w:val="ListBullet3"/>
      </w:pPr>
      <w:r w:rsidRPr="006B519F">
        <w:t>dog clutches</w:t>
      </w:r>
    </w:p>
    <w:p w:rsidR="00000000" w:rsidRPr="006B519F" w:rsidP="006B519F">
      <w:pPr>
        <w:pStyle w:val="ListBullet3"/>
      </w:pPr>
      <w:r w:rsidRPr="006B519F">
        <w:t>shifter drums</w:t>
      </w:r>
    </w:p>
    <w:p w:rsidR="00000000" w:rsidRPr="006B519F" w:rsidP="006B519F">
      <w:pPr>
        <w:pStyle w:val="ListBullet3"/>
      </w:pPr>
      <w:r w:rsidRPr="006B519F">
        <w:t>cam plates</w:t>
      </w:r>
    </w:p>
    <w:p w:rsidR="00000000" w:rsidRPr="006B519F" w:rsidP="006B519F">
      <w:pPr>
        <w:pStyle w:val="ListBullet2"/>
      </w:pPr>
      <w:r w:rsidRPr="006B519F">
        <w:t>constant-mesh transmissions, including ball lock-type systems</w:t>
      </w:r>
    </w:p>
    <w:p w:rsidR="00000000" w:rsidRPr="006B519F" w:rsidP="006B519F">
      <w:pPr>
        <w:pStyle w:val="ListBullet2"/>
      </w:pPr>
      <w:r w:rsidRPr="006B519F">
        <w:t>quick shifters</w:t>
      </w:r>
    </w:p>
    <w:p w:rsidR="00000000" w:rsidRPr="006B519F" w:rsidP="006B519F">
      <w:pPr>
        <w:pStyle w:val="ListBullet2"/>
      </w:pPr>
      <w:r w:rsidRPr="006B519F">
        <w:t>types and compatibility of transmission system oils and additives</w:t>
      </w:r>
    </w:p>
    <w:p w:rsidR="00000000" w:rsidRPr="006B519F" w:rsidP="006B519F">
      <w:pPr>
        <w:pStyle w:val="ListBullet"/>
      </w:pPr>
      <w:r w:rsidRPr="006B519F">
        <w:t>diagnostic testing procedures for motorcycle manual transmissions, including procedures for analysing:</w:t>
      </w:r>
    </w:p>
    <w:p w:rsidR="00000000" w:rsidRPr="006B519F" w:rsidP="006B519F">
      <w:pPr>
        <w:pStyle w:val="ListBullet2"/>
      </w:pPr>
      <w:r w:rsidRPr="006B519F">
        <w:t>component wear</w:t>
      </w:r>
    </w:p>
    <w:p w:rsidR="00000000" w:rsidRPr="006B519F" w:rsidP="006B519F">
      <w:pPr>
        <w:pStyle w:val="ListBullet2"/>
      </w:pPr>
      <w:r w:rsidRPr="006B519F">
        <w:t>abnormal system noise</w:t>
      </w:r>
    </w:p>
    <w:p w:rsidR="00000000" w:rsidRPr="006B519F" w:rsidP="006B519F">
      <w:pPr>
        <w:pStyle w:val="ListBullet"/>
      </w:pPr>
      <w:r w:rsidRPr="006B519F">
        <w:t xml:space="preserve">repair procedures for motorcycle manual transmissions, including procedures for removing, dismantling, </w:t>
      </w:r>
      <w:r w:rsidRPr="006B519F">
        <w:t xml:space="preserve">reassembling, refitting and adjusting components </w:t>
      </w:r>
    </w:p>
    <w:p w:rsidR="00000000" w:rsidRPr="006B519F" w:rsidP="006B519F">
      <w:pPr>
        <w:pStyle w:val="ListBullet"/>
      </w:pPr>
      <w:r w:rsidRPr="006B519F">
        <w:t>post-repair testing procedures for motorcycle manual transmission</w:t>
      </w:r>
      <w:r w:rsidRPr="006B519F">
        <w:t>s.</w:t>
      </w:r>
    </w:p>
    <w:p w:rsidR="00000000" w:rsidRPr="006B519F" w:rsidP="006B519F">
      <w:pPr>
        <w:pStyle w:val="AllowPageBreak"/>
      </w:pPr>
    </w:p>
    <w:p w:rsidR="00000000" w:rsidRPr="006B519F" w:rsidP="006B519F">
      <w:pPr>
        <w:pStyle w:val="Heading1"/>
      </w:pPr>
      <w:bookmarkStart w:id="13" w:name="O_770782"/>
      <w:bookmarkEnd w:id="13"/>
      <w:r w:rsidRPr="006B519F">
        <w:t>Assessment Conditions</w:t>
      </w:r>
    </w:p>
    <w:p w:rsidR="00000000" w:rsidRPr="006B519F" w:rsidP="000D1889">
      <w:pPr>
        <w:pStyle w:val="BodyText"/>
      </w:pPr>
      <w:r w:rsidRPr="006B519F">
        <w:t>Assessors must satisfy NVR/AQTF assessor requirements.</w:t>
      </w:r>
    </w:p>
    <w:p w:rsidR="00000000" w:rsidRPr="006B519F" w:rsidP="000D1889">
      <w:pPr>
        <w:pStyle w:val="BodyText"/>
      </w:pPr>
      <w:r w:rsidRPr="006B519F">
        <w:t>Competency is to be assessed in the workplace or a simulated environment that accurately reflects performance in a real workplace setting.</w:t>
      </w:r>
    </w:p>
    <w:p w:rsidR="00000000" w:rsidRPr="006B519F" w:rsidP="000D1889">
      <w:pPr>
        <w:pStyle w:val="BodyText"/>
      </w:pPr>
      <w:r w:rsidRPr="006B519F">
        <w:t>Assessment must in</w:t>
      </w:r>
      <w:r w:rsidRPr="006B519F">
        <w:t>clude direct observation of tasks.</w:t>
      </w:r>
    </w:p>
    <w:p w:rsidR="00000000" w:rsidRPr="006B519F" w:rsidP="000D1889">
      <w:pPr>
        <w:pStyle w:val="BodyText"/>
      </w:pPr>
      <w:r w:rsidRPr="006B519F">
        <w:t>Where assessment of competency includes third-party evidence, individuals must provide evidence that links them to the motorcycle manual transmissions that they have worked on, e.g. repair orders.</w:t>
      </w:r>
    </w:p>
    <w:p w:rsidR="00000000" w:rsidRPr="006B519F" w:rsidP="000D1889">
      <w:pPr>
        <w:pStyle w:val="BodyText"/>
      </w:pPr>
      <w:r w:rsidRPr="006B519F">
        <w:t>Assessors must verify performance evidence through questioning on skills and knowledge to ensure correct interpretation and application.</w:t>
      </w:r>
    </w:p>
    <w:p w:rsidR="00000000" w:rsidRPr="006B519F" w:rsidP="000D1889">
      <w:pPr>
        <w:pStyle w:val="BodyText"/>
      </w:pPr>
      <w:r w:rsidRPr="006B519F">
        <w:t>The following resources must be made available:</w:t>
      </w:r>
    </w:p>
    <w:p w:rsidR="00000000" w:rsidRPr="006B519F" w:rsidP="006B519F">
      <w:pPr>
        <w:pStyle w:val="ListBullet"/>
      </w:pPr>
      <w:r w:rsidRPr="006B519F">
        <w:t>motorcycle repair workplace or simulated workplace</w:t>
      </w:r>
    </w:p>
    <w:p w:rsidR="00000000" w:rsidRPr="006B519F" w:rsidP="006B519F">
      <w:pPr>
        <w:pStyle w:val="ListBullet"/>
      </w:pPr>
      <w:r w:rsidRPr="006B519F">
        <w:t>workplace instruct</w:t>
      </w:r>
      <w:r w:rsidRPr="006B519F">
        <w:t>ions</w:t>
      </w:r>
    </w:p>
    <w:p w:rsidR="00000000" w:rsidRPr="006B519F" w:rsidP="006B519F">
      <w:pPr>
        <w:pStyle w:val="ListBullet"/>
      </w:pPr>
      <w:r w:rsidRPr="006B519F">
        <w:t>manufacturer motorcycle manual transmission specifications</w:t>
      </w:r>
    </w:p>
    <w:p w:rsidR="00000000" w:rsidRPr="006B519F" w:rsidP="006B519F">
      <w:pPr>
        <w:pStyle w:val="ListBullet"/>
      </w:pPr>
      <w:r w:rsidRPr="006B519F">
        <w:t>two different motorcycles with different manual transmissions with faults</w:t>
      </w:r>
    </w:p>
    <w:p w:rsidR="00000000" w:rsidRPr="006B519F" w:rsidP="006B519F">
      <w:pPr>
        <w:pStyle w:val="ListBullet"/>
      </w:pPr>
      <w:r w:rsidRPr="006B519F">
        <w:t xml:space="preserve">diagnostic equipment for motorcycle manual transmissions </w:t>
      </w:r>
    </w:p>
    <w:p w:rsidR="00000000" w:rsidRPr="006B519F" w:rsidP="006B519F">
      <w:pPr>
        <w:pStyle w:val="ListBullet"/>
      </w:pPr>
      <w:r w:rsidRPr="006B519F">
        <w:t>tools, equipment and materials appropriate for repairing mot</w:t>
      </w:r>
      <w:r w:rsidRPr="006B519F">
        <w:t>orcycle manual transmissions.</w:t>
      </w:r>
    </w:p>
    <w:p w:rsidR="00000000" w:rsidRPr="006B519F" w:rsidP="006B519F">
      <w:pPr>
        <w:pStyle w:val="AllowPageBreak"/>
      </w:pPr>
    </w:p>
    <w:p w:rsidR="00000000" w:rsidRPr="006B519F" w:rsidP="006B519F">
      <w:pPr>
        <w:pStyle w:val="Heading1"/>
      </w:pPr>
      <w:bookmarkStart w:id="14" w:name="O_770785"/>
      <w:bookmarkEnd w:id="14"/>
      <w:r w:rsidRPr="006B519F">
        <w:t>Links</w:t>
      </w:r>
    </w:p>
    <w:p w:rsidR="00000000" w:rsidRPr="006B519F" w:rsidP="000D1889">
      <w:pPr>
        <w:pStyle w:val="BodyText"/>
      </w:pPr>
      <w:r w:rsidRPr="006B519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D45DE">
        <w:rPr>
          <w:rStyle w:val="Hyperlink"/>
        </w:rPr>
        <w:t>https://vetnet.gov.au/Pages/TrainingDocs.aspx?q=b4278d82-d487-4070-a8c4-78045ec695b1</w:t>
      </w:r>
      <w:r>
        <w:fldChar w:fldCharType="end"/>
      </w:r>
    </w:p>
    <w:p w:rsidR="00000000" w:rsidRPr="006B519F" w:rsidP="000D1889">
      <w:pPr>
        <w:pStyle w:val="BodyText"/>
      </w:pPr>
      <w:r w:rsidRPr="006B519F">
        <w:t>Companion Volume implementation guides are found in VETNe</w:t>
      </w:r>
      <w:r w:rsidRPr="006B519F">
        <w:t xml:space="preserve">t - </w:t>
      </w:r>
      <w:r>
        <w:fldChar w:fldCharType="begin"/>
      </w:r>
      <w:r>
        <w:instrText xml:space="preserve"> HYPERLINK "https://vetnet.gov.au/Pages/TrainingDocs.aspx?q=b4278d82-d487-4070-a8c4-78045ec695b1" </w:instrText>
      </w:r>
      <w:r>
        <w:fldChar w:fldCharType="separate"/>
      </w:r>
      <w:r w:rsidRPr="003D45DE">
        <w:rPr>
          <w:rStyle w:val="Hyperlink"/>
        </w:rPr>
        <w:t>https://vetnet.gov.au/Pages/TrainingDocs.aspx?q=b4278d82-d487-4070-a8c4-78045ec695b1</w:t>
      </w:r>
      <w:r>
        <w:fldChar w:fldCharType="end"/>
      </w:r>
    </w:p>
    <w:p w:rsidR="00000000" w:rsidRPr="006B519F" w:rsidP="006B519F"/>
    <w:sectPr w:rsidSect="006B51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9F" w:rsidRPr="000D1889" w:rsidP="000D18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889" w:rsidP="006B51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D1889" w:rsidP="006B51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D1889" w:rsidP="006B51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9F" w:rsidP="006B519F">
    <w:pPr>
      <w:pStyle w:val="Footer"/>
      <w:framePr w:wrap="around"/>
    </w:pPr>
    <w:r>
      <w:fldChar w:fldCharType="begin"/>
    </w:r>
    <w:r>
      <w:instrText xml:space="preserve"> DOCPROPERTY  Subject  \* MERGEFORMAT </w:instrText>
    </w:r>
    <w:r>
      <w:fldChar w:fldCharType="separate"/>
    </w:r>
    <w:r w:rsidR="000D1889">
      <w:t>Approved</w:t>
    </w:r>
    <w:r w:rsidR="000D1889">
      <w:fldChar w:fldCharType="end"/>
    </w:r>
    <w:r>
      <w:tab/>
      <w:t xml:space="preserve">Page </w:t>
    </w:r>
    <w:r>
      <w:fldChar w:fldCharType="begin"/>
    </w:r>
    <w:r>
      <w:instrText xml:space="preserve"> PAGE  \* Arabic  \* MERGEFORMAT </w:instrText>
    </w:r>
    <w:r>
      <w:fldChar w:fldCharType="separate"/>
    </w:r>
    <w:r w:rsidR="000D188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1889">
      <w:rPr>
        <w:noProof/>
      </w:rPr>
      <w:t>5</w:t>
    </w:r>
    <w:r>
      <w:rPr>
        <w:noProof/>
      </w:rPr>
      <w:fldChar w:fldCharType="end"/>
    </w:r>
  </w:p>
  <w:p w:rsidR="006B519F" w:rsidP="006B519F">
    <w:pPr>
      <w:pStyle w:val="Footer"/>
      <w:framePr w:wrap="around"/>
    </w:pPr>
    <w:r>
      <w:t xml:space="preserve">© Commonwealth of Australia, </w:t>
    </w:r>
    <w:r>
      <w:fldChar w:fldCharType="begin"/>
    </w:r>
    <w:r>
      <w:instrText xml:space="preserve"> DATE  \@ "yyyy"  \* MERGEFORMAT </w:instrText>
    </w:r>
    <w:r>
      <w:fldChar w:fldCharType="separate"/>
    </w:r>
    <w:r w:rsidR="000D1889">
      <w:rPr>
        <w:noProof/>
      </w:rPr>
      <w:t>2025</w:t>
    </w:r>
    <w:r>
      <w:fldChar w:fldCharType="end"/>
    </w:r>
    <w:r>
      <w:tab/>
    </w:r>
    <w:r>
      <w:fldChar w:fldCharType="begin"/>
    </w:r>
    <w:r>
      <w:instrText xml:space="preserve"> DOCPROPERTY  Author  \* MERGEFORMAT </w:instrText>
    </w:r>
    <w:r>
      <w:fldChar w:fldCharType="separate"/>
    </w:r>
    <w:r w:rsidR="000D1889">
      <w:t>Mining and Automotive Skills Alliance</w:t>
    </w:r>
    <w:r w:rsidR="000D1889">
      <w:fldChar w:fldCharType="end"/>
    </w:r>
  </w:p>
  <w:p w:rsidR="006B519F" w:rsidP="006B51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8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519F" w:rsidRPr="000D1889" w:rsidP="000D18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889" w:rsidRPr="002D2AF8" w:rsidP="006B519F">
    <w:pPr>
      <w:pStyle w:val="Header"/>
      <w:framePr w:wrap="around"/>
    </w:pPr>
    <w:r>
      <w:fldChar w:fldCharType="begin"/>
    </w:r>
    <w:r>
      <w:instrText xml:space="preserve"> TITLE   \* MERGEFORMAT </w:instrText>
    </w:r>
    <w:r>
      <w:fldChar w:fldCharType="separate"/>
    </w:r>
    <w:r>
      <w:t>AURJTX002 Diagnose and repair motorcycle manual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1889" w:rsidP="006B51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9F" w:rsidRPr="002D2AF8" w:rsidP="006B519F">
    <w:pPr>
      <w:pStyle w:val="Header"/>
      <w:framePr w:wrap="around"/>
    </w:pPr>
    <w:r>
      <w:fldChar w:fldCharType="begin"/>
    </w:r>
    <w:r>
      <w:instrText xml:space="preserve"> TITLE   \* MERGEFORMAT </w:instrText>
    </w:r>
    <w:r>
      <w:fldChar w:fldCharType="separate"/>
    </w:r>
    <w:r w:rsidR="000D1889">
      <w:t>AURJTX002 Diagnose and repair motorcycle manual transmissions</w:t>
    </w:r>
    <w:r w:rsidR="000D1889">
      <w:fldChar w:fldCharType="end"/>
    </w:r>
    <w:r>
      <w:tab/>
      <w:t xml:space="preserve">Date this document was generated: </w:t>
    </w:r>
    <w:r>
      <w:fldChar w:fldCharType="begin"/>
    </w:r>
    <w:r>
      <w:instrText xml:space="preserve"> CREATEDATE  \@ "d MMMM yyyy"  \* MERGEFORMAT </w:instrText>
    </w:r>
    <w:r>
      <w:fldChar w:fldCharType="separate"/>
    </w:r>
    <w:r w:rsidR="000D1889">
      <w:rPr>
        <w:noProof/>
      </w:rPr>
      <w:t>2 March 2025</w:t>
    </w:r>
    <w:r>
      <w:fldChar w:fldCharType="end"/>
    </w:r>
  </w:p>
  <w:p w:rsidR="006B519F" w:rsidP="006B51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1A15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08CE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766A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1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519F"/>
    <w:pPr>
      <w:spacing w:before="360" w:after="60"/>
      <w:outlineLvl w:val="0"/>
    </w:pPr>
    <w:rPr>
      <w:sz w:val="32"/>
    </w:rPr>
  </w:style>
  <w:style w:type="paragraph" w:styleId="Heading2">
    <w:name w:val="heading 2"/>
    <w:basedOn w:val="HeadingBase"/>
    <w:next w:val="BodyText"/>
    <w:link w:val="Heading2Char"/>
    <w:qFormat/>
    <w:rsid w:val="006B519F"/>
    <w:pPr>
      <w:keepLines/>
      <w:spacing w:before="240" w:after="120"/>
      <w:outlineLvl w:val="1"/>
    </w:pPr>
    <w:rPr>
      <w:sz w:val="28"/>
      <w:szCs w:val="40"/>
    </w:rPr>
  </w:style>
  <w:style w:type="paragraph" w:styleId="Heading3">
    <w:name w:val="heading 3"/>
    <w:basedOn w:val="HeadingBase"/>
    <w:next w:val="BodyText"/>
    <w:link w:val="Heading3Char"/>
    <w:qFormat/>
    <w:rsid w:val="006B519F"/>
    <w:pPr>
      <w:spacing w:before="180" w:after="120"/>
      <w:outlineLvl w:val="2"/>
    </w:pPr>
    <w:rPr>
      <w:spacing w:val="-10"/>
      <w:kern w:val="32"/>
    </w:rPr>
  </w:style>
  <w:style w:type="paragraph" w:styleId="Heading4">
    <w:name w:val="heading 4"/>
    <w:basedOn w:val="HeadingBase"/>
    <w:next w:val="BodyText"/>
    <w:link w:val="Heading4Char"/>
    <w:qFormat/>
    <w:rsid w:val="006B519F"/>
    <w:pPr>
      <w:spacing w:before="160" w:after="120"/>
      <w:outlineLvl w:val="3"/>
    </w:pPr>
    <w:rPr>
      <w:sz w:val="22"/>
    </w:rPr>
  </w:style>
  <w:style w:type="paragraph" w:styleId="Heading5">
    <w:name w:val="heading 5"/>
    <w:basedOn w:val="HeadingBase"/>
    <w:next w:val="Normal"/>
    <w:link w:val="Heading5Char"/>
    <w:qFormat/>
    <w:rsid w:val="006B519F"/>
    <w:pPr>
      <w:spacing w:before="80"/>
      <w:outlineLvl w:val="4"/>
    </w:pPr>
    <w:rPr>
      <w:color w:val="918585"/>
      <w:sz w:val="20"/>
    </w:rPr>
  </w:style>
  <w:style w:type="paragraph" w:styleId="Heading6">
    <w:name w:val="heading 6"/>
    <w:basedOn w:val="HeadingBase"/>
    <w:next w:val="Normal"/>
    <w:link w:val="Heading6Char"/>
    <w:qFormat/>
    <w:rsid w:val="006B519F"/>
    <w:pPr>
      <w:spacing w:before="60"/>
      <w:outlineLvl w:val="5"/>
    </w:pPr>
    <w:rPr>
      <w:color w:val="918585"/>
      <w:sz w:val="20"/>
    </w:rPr>
  </w:style>
  <w:style w:type="paragraph" w:styleId="Heading7">
    <w:name w:val="heading 7"/>
    <w:basedOn w:val="Normal"/>
    <w:next w:val="Normal"/>
    <w:link w:val="Heading7Char"/>
    <w:qFormat/>
    <w:rsid w:val="006B519F"/>
    <w:pPr>
      <w:ind w:left="720"/>
      <w:outlineLvl w:val="6"/>
    </w:pPr>
    <w:rPr>
      <w:i/>
    </w:rPr>
  </w:style>
  <w:style w:type="paragraph" w:styleId="Heading8">
    <w:name w:val="heading 8"/>
    <w:basedOn w:val="Normal"/>
    <w:next w:val="Normal"/>
    <w:link w:val="Heading8Char"/>
    <w:qFormat/>
    <w:rsid w:val="006B519F"/>
    <w:pPr>
      <w:ind w:left="720"/>
      <w:outlineLvl w:val="7"/>
    </w:pPr>
    <w:rPr>
      <w:i/>
    </w:rPr>
  </w:style>
  <w:style w:type="paragraph" w:styleId="Heading9">
    <w:name w:val="heading 9"/>
    <w:basedOn w:val="Normal"/>
    <w:next w:val="Normal"/>
    <w:link w:val="Heading9Char"/>
    <w:qFormat/>
    <w:rsid w:val="006B519F"/>
    <w:pPr>
      <w:ind w:left="720"/>
      <w:outlineLvl w:val="8"/>
    </w:pPr>
    <w:rPr>
      <w:i/>
    </w:rPr>
  </w:style>
  <w:style w:type="character" w:default="1" w:styleId="DefaultParagraphFont">
    <w:name w:val="Default Paragraph Font"/>
    <w:uiPriority w:val="1"/>
    <w:unhideWhenUsed/>
    <w:rsid w:val="006B51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19F"/>
  </w:style>
  <w:style w:type="character" w:customStyle="1" w:styleId="Heading1Char">
    <w:name w:val="Heading 1 Char"/>
    <w:basedOn w:val="DefaultParagraphFont"/>
    <w:link w:val="Heading1"/>
    <w:rsid w:val="006B519F"/>
    <w:rPr>
      <w:rFonts w:ascii="Times New Roman" w:eastAsia="Times New Roman" w:hAnsi="Times New Roman" w:cs="Times New Roman"/>
      <w:b/>
      <w:sz w:val="32"/>
      <w:szCs w:val="20"/>
      <w:lang w:eastAsia="en-US"/>
    </w:rPr>
  </w:style>
  <w:style w:type="paragraph" w:styleId="BodyText">
    <w:name w:val="Body Text"/>
    <w:basedOn w:val="Normal"/>
    <w:link w:val="BodyTextChar"/>
    <w:rsid w:val="006B51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519F"/>
    <w:rPr>
      <w:rFonts w:ascii="Times New Roman" w:eastAsia="Times New Roman" w:hAnsi="Times New Roman" w:cs="Times New Roman"/>
      <w:sz w:val="24"/>
      <w:lang w:eastAsia="en-US"/>
    </w:rPr>
  </w:style>
  <w:style w:type="paragraph" w:styleId="List">
    <w:name w:val="List"/>
    <w:basedOn w:val="BodyText"/>
    <w:next w:val="BodyText"/>
    <w:rsid w:val="006B519F"/>
    <w:pPr>
      <w:tabs>
        <w:tab w:val="left" w:pos="340"/>
      </w:tabs>
      <w:spacing w:before="60" w:after="60"/>
      <w:ind w:left="340" w:hanging="340"/>
    </w:pPr>
  </w:style>
  <w:style w:type="paragraph" w:styleId="ListBullet">
    <w:name w:val="List Bullet"/>
    <w:basedOn w:val="List"/>
    <w:rsid w:val="006B519F"/>
    <w:pPr>
      <w:numPr>
        <w:numId w:val="13"/>
      </w:numPr>
      <w:tabs>
        <w:tab w:val="clear" w:pos="340"/>
      </w:tabs>
      <w:spacing w:before="40" w:after="40"/>
    </w:pPr>
  </w:style>
  <w:style w:type="character" w:customStyle="1" w:styleId="SpecialBold">
    <w:name w:val="Special Bold"/>
    <w:basedOn w:val="DefaultParagraphFont"/>
    <w:rsid w:val="006B519F"/>
    <w:rPr>
      <w:b/>
      <w:spacing w:val="0"/>
    </w:rPr>
  </w:style>
  <w:style w:type="paragraph" w:styleId="ListBullet2">
    <w:name w:val="List Bullet 2"/>
    <w:basedOn w:val="List2"/>
    <w:rsid w:val="006B519F"/>
    <w:pPr>
      <w:numPr>
        <w:numId w:val="14"/>
      </w:numPr>
      <w:tabs>
        <w:tab w:val="clear" w:pos="680"/>
      </w:tabs>
    </w:pPr>
  </w:style>
  <w:style w:type="paragraph" w:customStyle="1" w:styleId="SuperHeading">
    <w:name w:val="SuperHeading"/>
    <w:basedOn w:val="Normal"/>
    <w:rsid w:val="006B519F"/>
    <w:pPr>
      <w:spacing w:before="240" w:after="120"/>
      <w:outlineLvl w:val="0"/>
    </w:pPr>
    <w:rPr>
      <w:rFonts w:ascii="Times New Roman" w:hAnsi="Times New Roman"/>
      <w:b/>
      <w:sz w:val="32"/>
    </w:rPr>
  </w:style>
  <w:style w:type="paragraph" w:customStyle="1" w:styleId="AllowPageBreak">
    <w:name w:val="AllowPageBreak"/>
    <w:rsid w:val="006B519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B519F"/>
    <w:pPr>
      <w:numPr>
        <w:numId w:val="3"/>
      </w:numPr>
      <w:tabs>
        <w:tab w:val="clear" w:pos="1021"/>
      </w:tabs>
      <w:ind w:left="1037" w:hanging="357"/>
    </w:pPr>
  </w:style>
  <w:style w:type="character" w:customStyle="1" w:styleId="BoldandItalics">
    <w:name w:val="Bold and Italics"/>
    <w:qFormat/>
    <w:rsid w:val="006B519F"/>
    <w:rPr>
      <w:b/>
      <w:i/>
      <w:u w:val="none"/>
    </w:rPr>
  </w:style>
  <w:style w:type="character" w:customStyle="1" w:styleId="Heading2Char">
    <w:name w:val="Heading 2 Char"/>
    <w:basedOn w:val="DefaultParagraphFont"/>
    <w:link w:val="Heading2"/>
    <w:rsid w:val="006B51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1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1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1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1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1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51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519F"/>
    <w:rPr>
      <w:rFonts w:ascii="Courier New" w:eastAsia="Times New Roman" w:hAnsi="Courier New" w:cs="Times New Roman"/>
      <w:i/>
      <w:szCs w:val="20"/>
      <w:lang w:eastAsia="en-US"/>
    </w:rPr>
  </w:style>
  <w:style w:type="paragraph" w:customStyle="1" w:styleId="HeadingBase">
    <w:name w:val="Heading Base"/>
    <w:rsid w:val="006B51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19F"/>
    <w:pPr>
      <w:tabs>
        <w:tab w:val="right" w:leader="dot" w:pos="9072"/>
      </w:tabs>
      <w:ind w:left="567"/>
    </w:pPr>
    <w:rPr>
      <w:szCs w:val="22"/>
    </w:rPr>
  </w:style>
  <w:style w:type="paragraph" w:customStyle="1" w:styleId="TOCBase">
    <w:name w:val="TOC Base"/>
    <w:rsid w:val="006B51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19F"/>
    <w:pPr>
      <w:tabs>
        <w:tab w:val="right" w:leader="dot" w:pos="9072"/>
      </w:tabs>
      <w:spacing w:before="40" w:after="40"/>
      <w:ind w:left="284"/>
    </w:pPr>
    <w:rPr>
      <w:rFonts w:ascii="Times New Roman" w:hAnsi="Times New Roman"/>
    </w:rPr>
  </w:style>
  <w:style w:type="paragraph" w:styleId="TOC1">
    <w:name w:val="toc 1"/>
    <w:basedOn w:val="TOCBase"/>
    <w:next w:val="Normal"/>
    <w:rsid w:val="006B51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51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19F"/>
    <w:rPr>
      <w:rFonts w:ascii="Times New Roman" w:eastAsia="Times New Roman" w:hAnsi="Times New Roman" w:cs="Times New Roman"/>
      <w:sz w:val="16"/>
      <w:lang w:eastAsia="en-US"/>
    </w:rPr>
  </w:style>
  <w:style w:type="paragraph" w:styleId="Title">
    <w:name w:val="Title"/>
    <w:basedOn w:val="HeadingBase"/>
    <w:link w:val="TitleChar"/>
    <w:qFormat/>
    <w:rsid w:val="006B519F"/>
    <w:pPr>
      <w:spacing w:before="5040"/>
      <w:jc w:val="center"/>
    </w:pPr>
    <w:rPr>
      <w:sz w:val="48"/>
      <w:szCs w:val="72"/>
      <w:lang w:val="en-US"/>
    </w:rPr>
  </w:style>
  <w:style w:type="character" w:customStyle="1" w:styleId="TitleChar">
    <w:name w:val="Title Char"/>
    <w:basedOn w:val="DefaultParagraphFont"/>
    <w:link w:val="Title"/>
    <w:rsid w:val="006B51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19F"/>
    <w:pPr>
      <w:tabs>
        <w:tab w:val="left" w:pos="3600"/>
        <w:tab w:val="left" w:pos="3958"/>
      </w:tabs>
    </w:pPr>
  </w:style>
  <w:style w:type="paragraph" w:customStyle="1" w:styleId="Note">
    <w:name w:val="Note"/>
    <w:basedOn w:val="BodyText"/>
    <w:rsid w:val="006B51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19F"/>
    <w:pPr>
      <w:framePr w:wrap="auto" w:hAnchor="text" w:y="6049"/>
    </w:pPr>
    <w:rPr>
      <w:color w:val="000000"/>
      <w:sz w:val="40"/>
    </w:rPr>
  </w:style>
  <w:style w:type="paragraph" w:customStyle="1" w:styleId="TOCTitle">
    <w:name w:val="TOCTitle"/>
    <w:basedOn w:val="Heading1"/>
    <w:rsid w:val="006B519F"/>
    <w:pPr>
      <w:spacing w:after="240"/>
      <w:jc w:val="center"/>
      <w:outlineLvl w:val="9"/>
    </w:pPr>
    <w:rPr>
      <w:caps/>
    </w:rPr>
  </w:style>
  <w:style w:type="paragraph" w:customStyle="1" w:styleId="Version">
    <w:name w:val="Version"/>
    <w:rsid w:val="006B51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519F"/>
    <w:pPr>
      <w:keepNext w:val="0"/>
      <w:tabs>
        <w:tab w:val="right" w:pos="4176"/>
      </w:tabs>
      <w:ind w:left="198" w:hanging="198"/>
    </w:pPr>
    <w:rPr>
      <w:rFonts w:ascii="Garamond" w:hAnsi="Garamond"/>
    </w:rPr>
  </w:style>
  <w:style w:type="paragraph" w:styleId="IndexHeading">
    <w:name w:val="index heading"/>
    <w:basedOn w:val="Normal"/>
    <w:next w:val="Index1"/>
    <w:semiHidden/>
    <w:rsid w:val="006B519F"/>
    <w:pPr>
      <w:spacing w:before="120" w:after="120"/>
    </w:pPr>
    <w:rPr>
      <w:rFonts w:ascii="Arial" w:hAnsi="Arial"/>
      <w:b/>
      <w:color w:val="918585"/>
      <w:sz w:val="24"/>
    </w:rPr>
  </w:style>
  <w:style w:type="paragraph" w:styleId="Header">
    <w:name w:val="header"/>
    <w:basedOn w:val="Normal"/>
    <w:link w:val="HeaderChar"/>
    <w:rsid w:val="006B51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19F"/>
    <w:rPr>
      <w:rFonts w:ascii="Times New Roman" w:eastAsia="Times New Roman" w:hAnsi="Times New Roman" w:cs="Times New Roman"/>
      <w:sz w:val="16"/>
      <w:szCs w:val="20"/>
      <w:lang w:val="en-GB" w:eastAsia="en-US"/>
    </w:rPr>
  </w:style>
  <w:style w:type="paragraph" w:customStyle="1" w:styleId="Chapter">
    <w:name w:val="Chapter"/>
    <w:basedOn w:val="Normal"/>
    <w:rsid w:val="006B519F"/>
    <w:pPr>
      <w:spacing w:before="240"/>
    </w:pPr>
    <w:rPr>
      <w:rFonts w:ascii="Times New Roman" w:hAnsi="Times New Roman"/>
      <w:smallCaps/>
      <w:spacing w:val="80"/>
      <w:sz w:val="28"/>
    </w:rPr>
  </w:style>
  <w:style w:type="paragraph" w:customStyle="1" w:styleId="InChapter">
    <w:name w:val="InChapter"/>
    <w:basedOn w:val="Heading3"/>
    <w:rsid w:val="006B519F"/>
    <w:pPr>
      <w:spacing w:after="240"/>
      <w:outlineLvl w:val="9"/>
    </w:pPr>
    <w:rPr>
      <w:noProof/>
    </w:rPr>
  </w:style>
  <w:style w:type="paragraph" w:styleId="Index2">
    <w:name w:val="index 2"/>
    <w:basedOn w:val="Normal"/>
    <w:next w:val="Normal"/>
    <w:semiHidden/>
    <w:rsid w:val="006B519F"/>
    <w:pPr>
      <w:tabs>
        <w:tab w:val="right" w:pos="4176"/>
      </w:tabs>
      <w:ind w:left="568" w:hanging="284"/>
    </w:pPr>
    <w:rPr>
      <w:rFonts w:ascii="Garamond" w:hAnsi="Garamond"/>
    </w:rPr>
  </w:style>
  <w:style w:type="paragraph" w:customStyle="1" w:styleId="Byline">
    <w:name w:val="Byline"/>
    <w:rsid w:val="006B51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19F"/>
    <w:pPr>
      <w:tabs>
        <w:tab w:val="clear" w:pos="3600"/>
        <w:tab w:val="clear" w:pos="3958"/>
      </w:tabs>
      <w:jc w:val="right"/>
    </w:pPr>
  </w:style>
  <w:style w:type="character" w:styleId="Emphasis">
    <w:name w:val="Emphasis"/>
    <w:basedOn w:val="DefaultParagraphFont"/>
    <w:qFormat/>
    <w:rsid w:val="006B519F"/>
    <w:rPr>
      <w:i/>
    </w:rPr>
  </w:style>
  <w:style w:type="paragraph" w:styleId="Caption">
    <w:name w:val="caption"/>
    <w:basedOn w:val="BodyText"/>
    <w:next w:val="Normal"/>
    <w:qFormat/>
    <w:rsid w:val="006B519F"/>
    <w:pPr>
      <w:framePr w:w="2268" w:hSpace="181" w:vSpace="181" w:wrap="around" w:vAnchor="text" w:hAnchor="page" w:x="1135" w:y="285" w:anchorLock="1"/>
    </w:pPr>
    <w:rPr>
      <w:i/>
    </w:rPr>
  </w:style>
  <w:style w:type="paragraph" w:customStyle="1" w:styleId="MiniTOCTitle">
    <w:name w:val="MiniTOCTitle"/>
    <w:basedOn w:val="Heading4"/>
    <w:rsid w:val="006B519F"/>
    <w:pPr>
      <w:spacing w:before="240"/>
      <w:outlineLvl w:val="9"/>
    </w:pPr>
    <w:rPr>
      <w:noProof/>
      <w:sz w:val="24"/>
    </w:rPr>
  </w:style>
  <w:style w:type="paragraph" w:customStyle="1" w:styleId="MiniTOCItem">
    <w:name w:val="MiniTOCItem"/>
    <w:basedOn w:val="ListBullet"/>
    <w:rsid w:val="006B519F"/>
    <w:pPr>
      <w:numPr>
        <w:numId w:val="0"/>
      </w:numPr>
      <w:tabs>
        <w:tab w:val="right" w:leader="dot" w:pos="6521"/>
      </w:tabs>
      <w:spacing w:before="0" w:after="0"/>
    </w:pPr>
  </w:style>
  <w:style w:type="paragraph" w:customStyle="1" w:styleId="TOFTitle">
    <w:name w:val="TOFTitle"/>
    <w:basedOn w:val="TOCTitle"/>
    <w:rsid w:val="006B519F"/>
  </w:style>
  <w:style w:type="paragraph" w:styleId="TableofFigures">
    <w:name w:val="table of figures"/>
    <w:basedOn w:val="Normal"/>
    <w:next w:val="Normal"/>
    <w:semiHidden/>
    <w:rsid w:val="006B519F"/>
    <w:pPr>
      <w:tabs>
        <w:tab w:val="right" w:leader="dot" w:pos="9072"/>
      </w:tabs>
      <w:ind w:left="970" w:hanging="403"/>
    </w:pPr>
    <w:rPr>
      <w:rFonts w:ascii="Times New Roman" w:hAnsi="Times New Roman"/>
      <w:b/>
    </w:rPr>
  </w:style>
  <w:style w:type="paragraph" w:styleId="ListNumber">
    <w:name w:val="List Number"/>
    <w:basedOn w:val="List"/>
    <w:rsid w:val="006B519F"/>
    <w:pPr>
      <w:numPr>
        <w:numId w:val="16"/>
      </w:numPr>
      <w:tabs>
        <w:tab w:val="clear" w:pos="340"/>
      </w:tabs>
    </w:pPr>
  </w:style>
  <w:style w:type="character" w:customStyle="1" w:styleId="WingdingSymbols">
    <w:name w:val="Wingding Symbols"/>
    <w:rsid w:val="006B519F"/>
    <w:rPr>
      <w:rFonts w:ascii="Wingdings" w:hAnsi="Wingdings"/>
    </w:rPr>
  </w:style>
  <w:style w:type="paragraph" w:customStyle="1" w:styleId="TableHeading">
    <w:name w:val="Table Heading"/>
    <w:basedOn w:val="HeadingBase"/>
    <w:rsid w:val="006B519F"/>
    <w:pPr>
      <w:keepLines/>
      <w:pBdr>
        <w:bottom w:val="single" w:sz="6" w:space="1" w:color="918585"/>
      </w:pBdr>
      <w:spacing w:before="240"/>
    </w:pPr>
  </w:style>
  <w:style w:type="character" w:customStyle="1" w:styleId="HotSpot">
    <w:name w:val="HotSpot"/>
    <w:rsid w:val="006B519F"/>
    <w:rPr>
      <w:color w:val="0033CC"/>
      <w:u w:val="none"/>
    </w:rPr>
  </w:style>
  <w:style w:type="paragraph" w:customStyle="1" w:styleId="BodyTextRight">
    <w:name w:val="Body Text Right"/>
    <w:basedOn w:val="BodyText"/>
    <w:rsid w:val="006B519F"/>
    <w:pPr>
      <w:spacing w:before="0" w:after="0"/>
      <w:jc w:val="right"/>
    </w:pPr>
  </w:style>
  <w:style w:type="paragraph" w:styleId="Index3">
    <w:name w:val="index 3"/>
    <w:basedOn w:val="ListNumber2"/>
    <w:next w:val="Normal"/>
    <w:semiHidden/>
    <w:rsid w:val="006B519F"/>
    <w:pPr>
      <w:numPr>
        <w:numId w:val="0"/>
      </w:numPr>
      <w:tabs>
        <w:tab w:val="right" w:leader="dot" w:pos="4176"/>
      </w:tabs>
    </w:pPr>
  </w:style>
  <w:style w:type="paragraph" w:styleId="ListNumber2">
    <w:name w:val="List Number 2"/>
    <w:basedOn w:val="List2"/>
    <w:rsid w:val="006B519F"/>
    <w:pPr>
      <w:numPr>
        <w:numId w:val="11"/>
      </w:numPr>
      <w:tabs>
        <w:tab w:val="clear" w:pos="1060"/>
      </w:tabs>
    </w:pPr>
  </w:style>
  <w:style w:type="paragraph" w:customStyle="1" w:styleId="MarginNote">
    <w:name w:val="Margin Note"/>
    <w:basedOn w:val="BodyText"/>
    <w:rsid w:val="006B51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1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1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519F"/>
    <w:rPr>
      <w:sz w:val="32"/>
    </w:rPr>
  </w:style>
  <w:style w:type="paragraph" w:customStyle="1" w:styleId="HeadingProcedure">
    <w:name w:val="Heading Procedure"/>
    <w:basedOn w:val="HeadingBase"/>
    <w:next w:val="Normal"/>
    <w:rsid w:val="006B519F"/>
    <w:pPr>
      <w:tabs>
        <w:tab w:val="left" w:pos="0"/>
      </w:tabs>
      <w:spacing w:before="120" w:after="60"/>
    </w:pPr>
    <w:rPr>
      <w:i/>
      <w:color w:val="918585"/>
      <w:sz w:val="22"/>
    </w:rPr>
  </w:style>
  <w:style w:type="paragraph" w:customStyle="1" w:styleId="TableBodyText">
    <w:name w:val="Table Body Text"/>
    <w:basedOn w:val="BodyText"/>
    <w:rsid w:val="006B519F"/>
    <w:pPr>
      <w:spacing w:before="60" w:after="60"/>
    </w:pPr>
  </w:style>
  <w:style w:type="paragraph" w:styleId="ListContinue">
    <w:name w:val="List Continue"/>
    <w:basedOn w:val="List"/>
    <w:rsid w:val="006B519F"/>
    <w:pPr>
      <w:ind w:firstLine="0"/>
    </w:pPr>
  </w:style>
  <w:style w:type="paragraph" w:customStyle="1" w:styleId="ListNote">
    <w:name w:val="List Note"/>
    <w:basedOn w:val="List"/>
    <w:rsid w:val="006B519F"/>
    <w:pPr>
      <w:pBdr>
        <w:top w:val="single" w:sz="6" w:space="2" w:color="918585"/>
        <w:bottom w:val="single" w:sz="6" w:space="2" w:color="918585"/>
      </w:pBdr>
      <w:tabs>
        <w:tab w:val="left" w:pos="1021"/>
      </w:tabs>
      <w:ind w:firstLine="0"/>
    </w:pPr>
  </w:style>
  <w:style w:type="paragraph" w:customStyle="1" w:styleId="Warning">
    <w:name w:val="Warning"/>
    <w:basedOn w:val="BodyText"/>
    <w:rsid w:val="006B519F"/>
    <w:pPr>
      <w:shd w:val="clear" w:color="auto" w:fill="D9D9D9"/>
      <w:tabs>
        <w:tab w:val="left" w:pos="992"/>
      </w:tabs>
      <w:ind w:left="119" w:right="119"/>
    </w:pPr>
    <w:rPr>
      <w:sz w:val="20"/>
    </w:rPr>
  </w:style>
  <w:style w:type="paragraph" w:customStyle="1" w:styleId="MarginIcons">
    <w:name w:val="Margin Icons"/>
    <w:basedOn w:val="BodyText"/>
    <w:rsid w:val="006B51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19F"/>
    <w:rPr>
      <w:rFonts w:ascii="Courier New" w:hAnsi="Courier New"/>
    </w:rPr>
  </w:style>
  <w:style w:type="paragraph" w:customStyle="1" w:styleId="NoteBullet">
    <w:name w:val="Note Bullet"/>
    <w:basedOn w:val="Note"/>
    <w:rsid w:val="006B519F"/>
    <w:pPr>
      <w:tabs>
        <w:tab w:val="clear" w:pos="680"/>
      </w:tabs>
      <w:spacing w:before="60" w:after="60"/>
    </w:pPr>
  </w:style>
  <w:style w:type="paragraph" w:customStyle="1" w:styleId="SubHeading2">
    <w:name w:val="SubHeading2"/>
    <w:basedOn w:val="HeadingBase"/>
    <w:rsid w:val="006B519F"/>
    <w:pPr>
      <w:spacing w:before="240" w:after="60"/>
    </w:pPr>
    <w:rPr>
      <w:sz w:val="20"/>
    </w:rPr>
  </w:style>
  <w:style w:type="paragraph" w:customStyle="1" w:styleId="SubHeading1">
    <w:name w:val="SubHeading1"/>
    <w:basedOn w:val="HeadingBase"/>
    <w:rsid w:val="006B519F"/>
    <w:pPr>
      <w:spacing w:before="240" w:after="60"/>
    </w:pPr>
    <w:rPr>
      <w:color w:val="918585"/>
      <w:sz w:val="22"/>
    </w:rPr>
  </w:style>
  <w:style w:type="paragraph" w:customStyle="1" w:styleId="SideHeading">
    <w:name w:val="Side Heading"/>
    <w:basedOn w:val="HeadingBase"/>
    <w:rsid w:val="006B51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19F"/>
    <w:pPr>
      <w:numPr>
        <w:numId w:val="12"/>
      </w:numPr>
    </w:pPr>
  </w:style>
  <w:style w:type="paragraph" w:styleId="PlainText">
    <w:name w:val="Plain Text"/>
    <w:basedOn w:val="Normal"/>
    <w:link w:val="PlainTextChar"/>
    <w:rsid w:val="006B519F"/>
    <w:rPr>
      <w:sz w:val="20"/>
    </w:rPr>
  </w:style>
  <w:style w:type="character" w:customStyle="1" w:styleId="PlainTextChar">
    <w:name w:val="Plain Text Char"/>
    <w:basedOn w:val="DefaultParagraphFont"/>
    <w:link w:val="PlainText"/>
    <w:rsid w:val="006B519F"/>
    <w:rPr>
      <w:rFonts w:ascii="Courier New" w:eastAsia="Times New Roman" w:hAnsi="Courier New" w:cs="Times New Roman"/>
      <w:sz w:val="20"/>
      <w:szCs w:val="20"/>
      <w:lang w:eastAsia="en-US"/>
    </w:rPr>
  </w:style>
  <w:style w:type="character" w:customStyle="1" w:styleId="MenuOption">
    <w:name w:val="Menu Option"/>
    <w:basedOn w:val="DefaultParagraphFont"/>
    <w:rsid w:val="006B519F"/>
    <w:rPr>
      <w:b/>
      <w:smallCaps/>
    </w:rPr>
  </w:style>
  <w:style w:type="paragraph" w:customStyle="1" w:styleId="TableListNumber">
    <w:name w:val="Table List Number"/>
    <w:basedOn w:val="ListNumber"/>
    <w:rsid w:val="006B519F"/>
    <w:pPr>
      <w:numPr>
        <w:numId w:val="0"/>
      </w:numPr>
    </w:pPr>
  </w:style>
  <w:style w:type="paragraph" w:styleId="TOC4">
    <w:name w:val="toc 4"/>
    <w:basedOn w:val="TOCBase"/>
    <w:next w:val="Normal"/>
    <w:semiHidden/>
    <w:rsid w:val="006B519F"/>
    <w:pPr>
      <w:tabs>
        <w:tab w:val="right" w:leader="dot" w:pos="9071"/>
      </w:tabs>
      <w:ind w:left="1701"/>
    </w:pPr>
  </w:style>
  <w:style w:type="paragraph" w:customStyle="1" w:styleId="ListAlpha">
    <w:name w:val="List Alpha"/>
    <w:basedOn w:val="List"/>
    <w:rsid w:val="006B519F"/>
    <w:pPr>
      <w:numPr>
        <w:numId w:val="10"/>
      </w:numPr>
    </w:pPr>
  </w:style>
  <w:style w:type="paragraph" w:customStyle="1" w:styleId="ListAlpha2">
    <w:name w:val="List Alpha 2"/>
    <w:basedOn w:val="List2"/>
    <w:rsid w:val="006B519F"/>
    <w:pPr>
      <w:numPr>
        <w:numId w:val="9"/>
      </w:numPr>
    </w:pPr>
  </w:style>
  <w:style w:type="paragraph" w:styleId="List2">
    <w:name w:val="List 2"/>
    <w:basedOn w:val="BodyText"/>
    <w:rsid w:val="006B519F"/>
    <w:pPr>
      <w:tabs>
        <w:tab w:val="left" w:pos="680"/>
      </w:tabs>
      <w:spacing w:before="60" w:after="60"/>
      <w:ind w:left="680" w:hanging="340"/>
    </w:pPr>
  </w:style>
  <w:style w:type="paragraph" w:styleId="List3">
    <w:name w:val="List 3"/>
    <w:basedOn w:val="BodyText"/>
    <w:rsid w:val="006B519F"/>
    <w:pPr>
      <w:tabs>
        <w:tab w:val="left" w:pos="1021"/>
      </w:tabs>
      <w:spacing w:before="60" w:after="60"/>
      <w:ind w:left="1020" w:hanging="340"/>
    </w:pPr>
  </w:style>
  <w:style w:type="paragraph" w:styleId="List4">
    <w:name w:val="List 4"/>
    <w:basedOn w:val="BodyText"/>
    <w:rsid w:val="006B519F"/>
    <w:pPr>
      <w:tabs>
        <w:tab w:val="left" w:pos="1361"/>
      </w:tabs>
      <w:spacing w:before="60" w:after="60"/>
      <w:ind w:left="1361" w:hanging="340"/>
    </w:pPr>
  </w:style>
  <w:style w:type="paragraph" w:styleId="List5">
    <w:name w:val="List 5"/>
    <w:basedOn w:val="BodyText"/>
    <w:rsid w:val="006B519F"/>
    <w:pPr>
      <w:tabs>
        <w:tab w:val="left" w:pos="1701"/>
      </w:tabs>
      <w:spacing w:before="60" w:after="60"/>
      <w:ind w:left="1701" w:hanging="340"/>
    </w:pPr>
  </w:style>
  <w:style w:type="paragraph" w:styleId="ListBullet4">
    <w:name w:val="List Bullet 4"/>
    <w:basedOn w:val="List4"/>
    <w:rsid w:val="006B519F"/>
    <w:pPr>
      <w:numPr>
        <w:numId w:val="4"/>
      </w:numPr>
      <w:tabs>
        <w:tab w:val="clear" w:pos="1361"/>
      </w:tabs>
    </w:pPr>
  </w:style>
  <w:style w:type="paragraph" w:styleId="ListBullet5">
    <w:name w:val="List Bullet 5"/>
    <w:basedOn w:val="List5"/>
    <w:rsid w:val="006B519F"/>
    <w:pPr>
      <w:numPr>
        <w:numId w:val="5"/>
      </w:numPr>
    </w:pPr>
  </w:style>
  <w:style w:type="paragraph" w:styleId="ListContinue2">
    <w:name w:val="List Continue 2"/>
    <w:basedOn w:val="List2"/>
    <w:rsid w:val="006B519F"/>
    <w:pPr>
      <w:ind w:firstLine="0"/>
    </w:pPr>
  </w:style>
  <w:style w:type="paragraph" w:styleId="ListContinue3">
    <w:name w:val="List Continue 3"/>
    <w:basedOn w:val="List3"/>
    <w:rsid w:val="006B519F"/>
    <w:pPr>
      <w:ind w:left="1021" w:firstLine="0"/>
    </w:pPr>
  </w:style>
  <w:style w:type="paragraph" w:styleId="ListContinue4">
    <w:name w:val="List Continue 4"/>
    <w:basedOn w:val="List4"/>
    <w:rsid w:val="006B519F"/>
    <w:pPr>
      <w:ind w:firstLine="0"/>
    </w:pPr>
  </w:style>
  <w:style w:type="paragraph" w:styleId="ListContinue5">
    <w:name w:val="List Continue 5"/>
    <w:basedOn w:val="List5"/>
    <w:rsid w:val="006B519F"/>
    <w:pPr>
      <w:ind w:firstLine="0"/>
    </w:pPr>
  </w:style>
  <w:style w:type="paragraph" w:styleId="ListNumber3">
    <w:name w:val="List Number 3"/>
    <w:basedOn w:val="List3"/>
    <w:rsid w:val="006B519F"/>
    <w:pPr>
      <w:numPr>
        <w:numId w:val="6"/>
      </w:numPr>
    </w:pPr>
  </w:style>
  <w:style w:type="paragraph" w:styleId="ListNumber4">
    <w:name w:val="List Number 4"/>
    <w:basedOn w:val="List4"/>
    <w:rsid w:val="006B519F"/>
    <w:pPr>
      <w:numPr>
        <w:numId w:val="7"/>
      </w:numPr>
    </w:pPr>
  </w:style>
  <w:style w:type="paragraph" w:styleId="ListNumber5">
    <w:name w:val="List Number 5"/>
    <w:basedOn w:val="List5"/>
    <w:rsid w:val="006B519F"/>
    <w:pPr>
      <w:numPr>
        <w:numId w:val="8"/>
      </w:numPr>
    </w:pPr>
  </w:style>
  <w:style w:type="paragraph" w:styleId="BlockText">
    <w:name w:val="Block Text"/>
    <w:basedOn w:val="Normal"/>
    <w:rsid w:val="006B519F"/>
    <w:pPr>
      <w:spacing w:after="120"/>
      <w:ind w:left="1440" w:right="1440"/>
    </w:pPr>
  </w:style>
  <w:style w:type="character" w:customStyle="1" w:styleId="Subscript">
    <w:name w:val="Subscript"/>
    <w:basedOn w:val="DefaultParagraphFont"/>
    <w:rsid w:val="006B519F"/>
    <w:rPr>
      <w:sz w:val="16"/>
      <w:vertAlign w:val="subscript"/>
    </w:rPr>
  </w:style>
  <w:style w:type="character" w:customStyle="1" w:styleId="Superscript">
    <w:name w:val="Superscript"/>
    <w:basedOn w:val="DefaultParagraphFont"/>
    <w:rsid w:val="006B519F"/>
    <w:rPr>
      <w:sz w:val="16"/>
      <w:vertAlign w:val="superscript"/>
    </w:rPr>
  </w:style>
  <w:style w:type="character" w:customStyle="1" w:styleId="Symbols">
    <w:name w:val="Symbols"/>
    <w:basedOn w:val="DefaultParagraphFont"/>
    <w:rsid w:val="006B519F"/>
    <w:rPr>
      <w:rFonts w:ascii="Symbol" w:hAnsi="Symbol"/>
    </w:rPr>
  </w:style>
  <w:style w:type="character" w:customStyle="1" w:styleId="MenuOptions">
    <w:name w:val="Menu Options"/>
    <w:basedOn w:val="DefaultParagraphFont"/>
    <w:rsid w:val="006B519F"/>
    <w:rPr>
      <w:rFonts w:ascii="Arial Narrow" w:hAnsi="Arial Narrow"/>
      <w:smallCaps/>
    </w:rPr>
  </w:style>
  <w:style w:type="character" w:customStyle="1" w:styleId="Buttons">
    <w:name w:val="Buttons"/>
    <w:basedOn w:val="DefaultParagraphFont"/>
    <w:rsid w:val="006B519F"/>
    <w:rPr>
      <w:b/>
    </w:rPr>
  </w:style>
  <w:style w:type="character" w:customStyle="1" w:styleId="Underlined">
    <w:name w:val="Underlined"/>
    <w:basedOn w:val="DefaultParagraphFont"/>
    <w:rsid w:val="006B519F"/>
    <w:rPr>
      <w:u w:val="single"/>
    </w:rPr>
  </w:style>
  <w:style w:type="paragraph" w:customStyle="1" w:styleId="TableBodyTextRight">
    <w:name w:val="Table Body Text Right"/>
    <w:basedOn w:val="TableBodyText"/>
    <w:rsid w:val="006B519F"/>
    <w:pPr>
      <w:widowControl w:val="0"/>
      <w:autoSpaceDE w:val="0"/>
      <w:autoSpaceDN w:val="0"/>
      <w:adjustRightInd w:val="0"/>
      <w:jc w:val="right"/>
    </w:pPr>
    <w:rPr>
      <w:rFonts w:cs="Arial"/>
      <w:szCs w:val="18"/>
    </w:rPr>
  </w:style>
  <w:style w:type="paragraph" w:customStyle="1" w:styleId="CopyrightText">
    <w:name w:val="Copyright Text"/>
    <w:basedOn w:val="BodyText"/>
    <w:rsid w:val="006B519F"/>
    <w:rPr>
      <w:sz w:val="18"/>
    </w:rPr>
  </w:style>
  <w:style w:type="paragraph" w:customStyle="1" w:styleId="BodySmallRight">
    <w:name w:val="Body Small Right"/>
    <w:basedOn w:val="BodyTextRight"/>
    <w:rsid w:val="006B519F"/>
    <w:rPr>
      <w:sz w:val="18"/>
      <w:szCs w:val="18"/>
    </w:rPr>
  </w:style>
  <w:style w:type="paragraph" w:customStyle="1" w:styleId="MarginEdition">
    <w:name w:val="Margin Edition"/>
    <w:basedOn w:val="MarginNote"/>
    <w:rsid w:val="006B519F"/>
    <w:pPr>
      <w:spacing w:before="0" w:after="0"/>
    </w:pPr>
    <w:rPr>
      <w:rFonts w:ascii="Times New Roman" w:hAnsi="Times New Roman"/>
      <w:color w:val="999999"/>
    </w:rPr>
  </w:style>
  <w:style w:type="paragraph" w:customStyle="1" w:styleId="Spacer">
    <w:name w:val="Spacer"/>
    <w:basedOn w:val="Normal"/>
    <w:rsid w:val="006B519F"/>
    <w:rPr>
      <w:sz w:val="2"/>
      <w:szCs w:val="2"/>
    </w:rPr>
  </w:style>
  <w:style w:type="character" w:customStyle="1" w:styleId="Small">
    <w:name w:val="Small"/>
    <w:basedOn w:val="DefaultParagraphFont"/>
    <w:rsid w:val="006B519F"/>
    <w:rPr>
      <w:sz w:val="16"/>
    </w:rPr>
  </w:style>
  <w:style w:type="paragraph" w:customStyle="1" w:styleId="WideTable">
    <w:name w:val="Wide Table"/>
    <w:basedOn w:val="Normal"/>
    <w:rsid w:val="006B519F"/>
    <w:pPr>
      <w:ind w:left="-1418"/>
    </w:pPr>
    <w:rPr>
      <w:sz w:val="2"/>
      <w:szCs w:val="2"/>
    </w:rPr>
  </w:style>
  <w:style w:type="character" w:styleId="PageNumber">
    <w:name w:val="page number"/>
    <w:basedOn w:val="DefaultParagraphFont"/>
    <w:rsid w:val="006B519F"/>
  </w:style>
  <w:style w:type="paragraph" w:styleId="Quote">
    <w:name w:val="Quote"/>
    <w:basedOn w:val="Heading1"/>
    <w:link w:val="QuoteChar"/>
    <w:qFormat/>
    <w:rsid w:val="006B519F"/>
    <w:rPr>
      <w:b w:val="0"/>
      <w:sz w:val="72"/>
      <w:szCs w:val="72"/>
      <w:lang w:val="en-NZ"/>
    </w:rPr>
  </w:style>
  <w:style w:type="character" w:customStyle="1" w:styleId="QuoteChar">
    <w:name w:val="Quote Char"/>
    <w:basedOn w:val="DefaultParagraphFont"/>
    <w:link w:val="Quote"/>
    <w:rsid w:val="006B51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19F"/>
    <w:pPr>
      <w:pageBreakBefore/>
    </w:pPr>
  </w:style>
  <w:style w:type="paragraph" w:customStyle="1" w:styleId="Border">
    <w:name w:val="Border"/>
    <w:basedOn w:val="Normal"/>
    <w:qFormat/>
    <w:rsid w:val="006B51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19F"/>
    <w:rPr>
      <w:b/>
      <w:bCs/>
      <w:i/>
      <w:iCs/>
      <w:color w:val="auto"/>
    </w:rPr>
  </w:style>
  <w:style w:type="paragraph" w:styleId="IntenseQuote">
    <w:name w:val="Intense Quote"/>
    <w:basedOn w:val="Normal"/>
    <w:next w:val="Normal"/>
    <w:link w:val="IntenseQuoteChar"/>
    <w:uiPriority w:val="30"/>
    <w:qFormat/>
    <w:rsid w:val="006B51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1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519F"/>
    <w:rPr>
      <w:smallCaps/>
      <w:color w:val="auto"/>
      <w:u w:val="single"/>
    </w:rPr>
  </w:style>
  <w:style w:type="character" w:styleId="IntenseReference">
    <w:name w:val="Intense Reference"/>
    <w:basedOn w:val="DefaultParagraphFont"/>
    <w:uiPriority w:val="32"/>
    <w:qFormat/>
    <w:rsid w:val="006B519F"/>
    <w:rPr>
      <w:b/>
      <w:bCs/>
      <w:smallCaps/>
      <w:color w:val="auto"/>
      <w:spacing w:val="5"/>
      <w:u w:val="single"/>
    </w:rPr>
  </w:style>
  <w:style w:type="paragraph" w:customStyle="1" w:styleId="2ColumnHeading">
    <w:name w:val="2Column Heading"/>
    <w:basedOn w:val="BodyText"/>
    <w:qFormat/>
    <w:rsid w:val="006B519F"/>
    <w:pPr>
      <w:spacing w:after="60"/>
      <w:ind w:left="-2268"/>
    </w:pPr>
    <w:rPr>
      <w:b/>
    </w:rPr>
  </w:style>
  <w:style w:type="paragraph" w:customStyle="1" w:styleId="Heading1TOC">
    <w:name w:val="Heading1 TOC"/>
    <w:basedOn w:val="Normal"/>
    <w:qFormat/>
    <w:rsid w:val="006B519F"/>
    <w:pPr>
      <w:spacing w:before="240" w:after="120"/>
    </w:pPr>
    <w:rPr>
      <w:rFonts w:ascii="Times New Roman" w:hAnsi="Times New Roman"/>
      <w:b/>
      <w:sz w:val="32"/>
    </w:rPr>
  </w:style>
  <w:style w:type="paragraph" w:customStyle="1" w:styleId="Heading2TOC">
    <w:name w:val="Heading2 TOC"/>
    <w:basedOn w:val="Normal"/>
    <w:qFormat/>
    <w:rsid w:val="006B519F"/>
    <w:pPr>
      <w:spacing w:before="240" w:after="60"/>
    </w:pPr>
    <w:rPr>
      <w:rFonts w:ascii="Times New Roman" w:hAnsi="Times New Roman"/>
      <w:b/>
      <w:sz w:val="28"/>
    </w:rPr>
  </w:style>
  <w:style w:type="character" w:customStyle="1" w:styleId="Underline">
    <w:name w:val="Underline"/>
    <w:basedOn w:val="DefaultParagraphFont"/>
    <w:qFormat/>
    <w:rsid w:val="006B519F"/>
    <w:rPr>
      <w:u w:val="single"/>
    </w:rPr>
  </w:style>
  <w:style w:type="paragraph" w:styleId="BalloonText">
    <w:name w:val="Balloon Text"/>
    <w:basedOn w:val="Normal"/>
    <w:link w:val="BalloonTextChar"/>
    <w:rsid w:val="006B519F"/>
    <w:rPr>
      <w:rFonts w:ascii="Tahoma" w:hAnsi="Tahoma" w:cs="Tahoma"/>
      <w:sz w:val="16"/>
      <w:szCs w:val="16"/>
    </w:rPr>
  </w:style>
  <w:style w:type="character" w:customStyle="1" w:styleId="BalloonTextChar">
    <w:name w:val="Balloon Text Char"/>
    <w:basedOn w:val="DefaultParagraphFont"/>
    <w:link w:val="BalloonText"/>
    <w:rsid w:val="006B51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51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51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519F"/>
    <w:rPr>
      <w:b/>
      <w:color w:val="660033"/>
      <w:spacing w:val="0"/>
    </w:rPr>
  </w:style>
  <w:style w:type="paragraph" w:customStyle="1" w:styleId="Nameditemlist">
    <w:name w:val="Named item list"/>
    <w:basedOn w:val="BodyText"/>
    <w:qFormat/>
    <w:rsid w:val="006B519F"/>
    <w:pPr>
      <w:tabs>
        <w:tab w:val="left" w:pos="2835"/>
      </w:tabs>
      <w:ind w:left="2835" w:hanging="2835"/>
    </w:pPr>
  </w:style>
  <w:style w:type="paragraph" w:customStyle="1" w:styleId="BodyTextnopadding">
    <w:name w:val="Body Text no padding"/>
    <w:basedOn w:val="BodyText"/>
    <w:qFormat/>
    <w:rsid w:val="006B519F"/>
    <w:pPr>
      <w:spacing w:before="0" w:after="0"/>
    </w:pPr>
  </w:style>
  <w:style w:type="paragraph" w:customStyle="1" w:styleId="BodyTextBold">
    <w:name w:val="Body Text Bold"/>
    <w:basedOn w:val="BodyText"/>
    <w:qFormat/>
    <w:rsid w:val="006B519F"/>
    <w:rPr>
      <w:b/>
    </w:rPr>
  </w:style>
  <w:style w:type="character" w:styleId="Hyperlink">
    <w:name w:val="Hyperlink"/>
    <w:basedOn w:val="DefaultParagraphFont"/>
    <w:uiPriority w:val="99"/>
    <w:unhideWhenUsed/>
    <w:rsid w:val="000D18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1105</Words>
  <Characters>7696</Characters>
  <Application>Microsoft Office Word</Application>
  <DocSecurity>0</DocSecurity>
  <Lines>233</Lines>
  <Paragraphs>141</Paragraphs>
  <ScaleCrop>false</ScaleCrop>
  <Company>Author-it Software Corporation Ltd.</Company>
  <LinksUpToDate>false</LinksUpToDate>
  <CharactersWithSpaces>8660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AURJTX002 Diagnose and repair motorcycle manual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2025-03-01T13:00:00Z</dcterms:created>
  <dcterms:modified xsi:type="dcterms:W3CDTF">2025-03-01T13:00:00Z</dcterms:modified>
</cp:coreProperties>
</file>