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FFF" w:rsidP="006B1FFF">
      <w:pPr>
        <w:pStyle w:val="Title"/>
      </w:pPr>
      <w:r>
        <w:fldChar w:fldCharType="begin"/>
      </w:r>
      <w:r>
        <w:instrText xml:space="preserve"> TITLE   \* MERGEFORMAT </w:instrText>
      </w:r>
      <w:r>
        <w:fldChar w:fldCharType="separate"/>
      </w:r>
      <w:r>
        <w:t>AURJTX001 Diagnose and repair motorcycle clutch systems</w:t>
      </w:r>
      <w:r>
        <w:fldChar w:fldCharType="end"/>
      </w:r>
    </w:p>
    <w:p w:rsidR="006B1FFF" w:rsidP="006B1FFF">
      <w:pPr>
        <w:pStyle w:val="Version"/>
        <w:sectPr w:rsidSect="00952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B89" w:rsidP="00952B89">
      <w:pPr>
        <w:pStyle w:val="SuperHeading"/>
      </w:pPr>
      <w:r w:rsidRPr="00952B89">
        <w:t>AURJTX001 Diagnose and repair motorcycle clutch systems</w:t>
      </w:r>
    </w:p>
    <w:p w:rsidR="00000000" w:rsidRPr="00952B89" w:rsidP="00952B89">
      <w:pPr>
        <w:pStyle w:val="Heading1"/>
      </w:pPr>
      <w:bookmarkStart w:id="1" w:name="O_770750"/>
      <w:bookmarkEnd w:id="1"/>
      <w:r w:rsidRPr="00952B89">
        <w:t>Modification History</w:t>
      </w:r>
    </w:p>
    <w:tbl>
      <w:tblPr>
        <w:tblW w:w="9639" w:type="dxa"/>
        <w:tblLayout w:type="fixed"/>
        <w:tblCellMar>
          <w:left w:w="62" w:type="dxa"/>
          <w:right w:w="62" w:type="dxa"/>
        </w:tblCellMar>
        <w:tblLook w:val="0000"/>
      </w:tblPr>
      <w:tblGrid>
        <w:gridCol w:w="2835"/>
        <w:gridCol w:w="6804"/>
      </w:tblGrid>
      <w:tr w:rsidTr="006B1F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B89" w:rsidP="00952B89">
            <w:pPr>
              <w:pStyle w:val="BodyText"/>
            </w:pPr>
            <w:r w:rsidRPr="00952B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B89">
            <w:pPr>
              <w:pStyle w:val="BodyText"/>
              <w:rPr>
                <w:lang w:val="en-NZ"/>
              </w:rPr>
            </w:pPr>
            <w:r w:rsidRPr="00952B89">
              <w:rPr>
                <w:rStyle w:val="SpecialBold"/>
              </w:rPr>
              <w:t>Comment</w:t>
            </w:r>
          </w:p>
        </w:tc>
      </w:tr>
      <w:tr w:rsidTr="006B1F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B89">
            <w:pPr>
              <w:pStyle w:val="BodyText"/>
              <w:rPr>
                <w:lang w:val="en-NZ"/>
              </w:rPr>
            </w:pPr>
            <w:r w:rsidRPr="00952B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B89" w:rsidP="00952B89">
            <w:pPr>
              <w:pStyle w:val="BodyText"/>
            </w:pPr>
            <w:r w:rsidRPr="00952B89">
              <w:t>New unit of competency.</w:t>
            </w:r>
          </w:p>
        </w:tc>
      </w:tr>
    </w:tbl>
    <w:p w:rsidR="00000000" w:rsidRPr="00952B89" w:rsidP="00952B89">
      <w:pPr>
        <w:pStyle w:val="BodyText"/>
      </w:pPr>
    </w:p>
    <w:p w:rsidR="00000000" w:rsidRPr="00952B89" w:rsidP="00952B89">
      <w:pPr>
        <w:pStyle w:val="AllowPageBreak"/>
      </w:pPr>
    </w:p>
    <w:p w:rsidR="00000000" w:rsidRPr="00952B89" w:rsidP="00952B89">
      <w:pPr>
        <w:pStyle w:val="Heading1"/>
      </w:pPr>
      <w:bookmarkStart w:id="2" w:name="O_770751"/>
      <w:bookmarkEnd w:id="2"/>
      <w:r w:rsidRPr="00952B89">
        <w:t>Application</w:t>
      </w:r>
    </w:p>
    <w:p w:rsidR="00000000" w:rsidRPr="00952B89" w:rsidP="006B1FFF">
      <w:pPr>
        <w:pStyle w:val="BodyText"/>
      </w:pPr>
      <w:r w:rsidRPr="00952B89">
        <w:t>This unit describes the performance outcomes required to diagnose and repair faults in the clutch systems of motorcycles. It involves pre</w:t>
      </w:r>
      <w:r w:rsidRPr="00952B89">
        <w:t>paring for the task, selecting the correct diagnostic procedure, carrying out the diagnosis and the repair, performing post-repair testing, and completing workplace processes and documentation.</w:t>
      </w:r>
    </w:p>
    <w:p w:rsidR="00000000" w:rsidRPr="00952B89" w:rsidP="006B1FFF">
      <w:pPr>
        <w:pStyle w:val="BodyText"/>
      </w:pPr>
      <w:r w:rsidRPr="00952B89">
        <w:t xml:space="preserve">It applies to those working on motorcycles in the automotive </w:t>
      </w:r>
      <w:r w:rsidRPr="00952B89">
        <w:t>service and repair industry.</w:t>
      </w:r>
    </w:p>
    <w:p w:rsidR="00000000" w:rsidRPr="00952B89" w:rsidP="006B1FFF">
      <w:pPr>
        <w:pStyle w:val="BodyText"/>
      </w:pPr>
      <w:r w:rsidRPr="00952B89">
        <w:t>No licensing, legislative, regulatory or certification requirements apply to this unit at the time of publication.</w:t>
      </w:r>
    </w:p>
    <w:p w:rsidR="00000000" w:rsidRPr="00952B89" w:rsidP="00952B89">
      <w:pPr>
        <w:pStyle w:val="Heading1"/>
      </w:pPr>
      <w:bookmarkStart w:id="3" w:name="O_770753"/>
      <w:bookmarkEnd w:id="3"/>
      <w:r w:rsidRPr="00952B89">
        <w:t>Competency Field</w:t>
      </w:r>
    </w:p>
    <w:p w:rsidR="00000000" w:rsidRPr="00952B89" w:rsidP="006B1FFF">
      <w:pPr>
        <w:pStyle w:val="BodyText"/>
      </w:pPr>
      <w:r w:rsidRPr="00952B89">
        <w:t>Mechanical - Motorcycle</w:t>
      </w:r>
    </w:p>
    <w:p w:rsidR="00000000" w:rsidRPr="00952B89" w:rsidP="00952B89">
      <w:pPr>
        <w:pStyle w:val="Heading1"/>
      </w:pPr>
      <w:bookmarkStart w:id="4" w:name="O_770754"/>
      <w:bookmarkEnd w:id="4"/>
      <w:r w:rsidRPr="00952B89">
        <w:t>Unit Sector</w:t>
      </w:r>
    </w:p>
    <w:p w:rsidR="00000000" w:rsidRPr="00952B89" w:rsidP="006B1FFF">
      <w:pPr>
        <w:pStyle w:val="BodyText"/>
      </w:pPr>
      <w:r w:rsidRPr="00952B89">
        <w:t>Technical - Transmission</w:t>
      </w:r>
    </w:p>
    <w:p w:rsidR="00000000" w:rsidRPr="00952B89" w:rsidP="00952B89">
      <w:pPr>
        <w:pStyle w:val="Heading1"/>
      </w:pPr>
      <w:bookmarkStart w:id="5" w:name="O_770755"/>
      <w:bookmarkEnd w:id="5"/>
      <w:r w:rsidRPr="00952B89">
        <w:t>Elements and Performance Criteria</w:t>
      </w:r>
    </w:p>
    <w:tbl>
      <w:tblPr>
        <w:tblW w:w="9639" w:type="dxa"/>
        <w:tblLayout w:type="fixed"/>
        <w:tblCellMar>
          <w:left w:w="62" w:type="dxa"/>
          <w:right w:w="62" w:type="dxa"/>
        </w:tblCellMar>
        <w:tblLook w:val="0000"/>
      </w:tblPr>
      <w:tblGrid>
        <w:gridCol w:w="2835"/>
        <w:gridCol w:w="6804"/>
      </w:tblGrid>
      <w:tr w:rsidTr="00952B8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BodyText"/>
            </w:pPr>
            <w:r w:rsidRPr="00952B89">
              <w:rPr>
                <w:rStyle w:val="SpecialBold"/>
              </w:rPr>
              <w:t>Elements</w:t>
            </w:r>
          </w:p>
          <w:p w:rsidR="00000000" w:rsidRPr="00952B89" w:rsidP="00952B89">
            <w:pPr>
              <w:pStyle w:val="BodyText"/>
            </w:pPr>
            <w:r w:rsidRPr="00952B8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BodyText"/>
            </w:pPr>
            <w:r w:rsidRPr="00952B89">
              <w:rPr>
                <w:rStyle w:val="SpecialBold"/>
              </w:rPr>
              <w:t>Performance Criteria</w:t>
            </w:r>
          </w:p>
          <w:p w:rsidR="00000000" w:rsidP="00952B89">
            <w:pPr>
              <w:pStyle w:val="BodyText"/>
              <w:rPr>
                <w:lang w:val="en-NZ"/>
              </w:rPr>
            </w:pPr>
            <w:r w:rsidRPr="00952B89">
              <w:t>Performance criteria describe the performance needed to demonstrate achievement of the element. Where bold and italicised text is us</w:t>
            </w:r>
            <w:r w:rsidRPr="00952B89">
              <w:t>ed, further information is detailed in the range of conditions section.</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
              <w:rPr>
                <w:lang w:val="en-NZ"/>
              </w:rPr>
            </w:pPr>
            <w:r w:rsidRPr="00952B89">
              <w:t>1.</w:t>
            </w:r>
            <w:r w:rsidRPr="00952B89">
              <w:tab/>
              <w:t xml:space="preserve">Prepare to diagnose and repair motorcycle clutch </w:t>
            </w:r>
            <w:r w:rsidRPr="00952B89">
              <w:t>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List"/>
            </w:pPr>
            <w:r w:rsidRPr="00952B89">
              <w:t>1.1</w:t>
            </w:r>
            <w:r w:rsidRPr="00952B89">
              <w:tab/>
              <w:t>Job requirements are determined from workplace instructions</w:t>
            </w:r>
          </w:p>
          <w:p w:rsidR="00000000" w:rsidRPr="00952B89" w:rsidP="00952B89">
            <w:pPr>
              <w:pStyle w:val="List"/>
            </w:pPr>
            <w:r w:rsidRPr="00952B89">
              <w:t>1.2</w:t>
            </w:r>
            <w:r w:rsidRPr="00952B89">
              <w:tab/>
              <w:t>Diagnostic information is sourced and interpreted</w:t>
            </w:r>
          </w:p>
          <w:p w:rsidR="00000000" w:rsidRPr="00952B89" w:rsidP="00952B89">
            <w:pPr>
              <w:pStyle w:val="List"/>
            </w:pPr>
            <w:r w:rsidRPr="00952B89">
              <w:t>1.3</w:t>
            </w:r>
            <w:r w:rsidRPr="00952B89">
              <w:tab/>
              <w:t>Di</w:t>
            </w:r>
            <w:r w:rsidRPr="00952B89">
              <w:t xml:space="preserve">agnostic options are analysed and those most appropriate to the circumstances are selected </w:t>
            </w:r>
          </w:p>
          <w:p w:rsidR="00000000" w:rsidRPr="00952B89" w:rsidP="00952B89">
            <w:pPr>
              <w:pStyle w:val="List"/>
            </w:pPr>
            <w:r w:rsidRPr="00952B89">
              <w:t>1.4</w:t>
            </w:r>
            <w:r w:rsidRPr="00952B89">
              <w:tab/>
              <w:t>Hazards associated with the work are identified and risks are managed</w:t>
            </w:r>
          </w:p>
          <w:p w:rsidR="00000000" w:rsidP="00952B89">
            <w:pPr>
              <w:pStyle w:val="List"/>
              <w:rPr>
                <w:lang w:val="en-NZ"/>
              </w:rPr>
            </w:pPr>
            <w:r w:rsidRPr="00952B89">
              <w:t>1.5</w:t>
            </w:r>
            <w:r w:rsidRPr="00952B89">
              <w:tab/>
              <w:t>Diagnostic tools and equipment are selected and checked for serviceability</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
              <w:rPr>
                <w:lang w:val="en-NZ"/>
              </w:rPr>
            </w:pPr>
            <w:r w:rsidRPr="00952B89">
              <w:t>2.</w:t>
            </w:r>
            <w:r w:rsidRPr="00952B89">
              <w:tab/>
            </w:r>
            <w:r w:rsidRPr="00952B89">
              <w:t>Diagnose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List"/>
            </w:pPr>
            <w:r w:rsidRPr="00952B89">
              <w:t>2.1</w:t>
            </w:r>
            <w:r w:rsidRPr="00952B89">
              <w:tab/>
              <w:t xml:space="preserve">Diagnostic tests are performed according to workplace procedures and </w:t>
            </w:r>
            <w:r w:rsidRPr="00952B89">
              <w:rPr>
                <w:rStyle w:val="BoldandItalics"/>
              </w:rPr>
              <w:t>safety and environmental requirements</w:t>
            </w:r>
          </w:p>
          <w:p w:rsidR="00000000" w:rsidRPr="00952B89" w:rsidP="00952B89">
            <w:pPr>
              <w:pStyle w:val="List"/>
            </w:pPr>
            <w:r w:rsidRPr="00952B89">
              <w:t>2.2</w:t>
            </w:r>
            <w:r w:rsidRPr="00952B89">
              <w:tab/>
              <w:t>Faults are identified from diagnostic test results and causes of faults are determined</w:t>
            </w:r>
          </w:p>
          <w:p w:rsidR="00000000" w:rsidP="00952B89">
            <w:pPr>
              <w:pStyle w:val="List"/>
              <w:rPr>
                <w:lang w:val="en-NZ"/>
              </w:rPr>
            </w:pPr>
            <w:r w:rsidRPr="00952B89">
              <w:t>2.3</w:t>
            </w:r>
            <w:r w:rsidRPr="00952B89">
              <w:tab/>
              <w:t>Diagnosis findings are repo</w:t>
            </w:r>
            <w:r w:rsidRPr="00952B89">
              <w:t>rted according to workplace procedures, including recommendations for necessary repairs or adjustments</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
              <w:rPr>
                <w:lang w:val="en-NZ"/>
              </w:rPr>
            </w:pPr>
            <w:r w:rsidRPr="00952B89">
              <w:t>3.</w:t>
            </w:r>
            <w:r w:rsidRPr="00952B89">
              <w:tab/>
              <w:t>Repair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List"/>
            </w:pPr>
            <w:r w:rsidRPr="00952B89">
              <w:t>3.1</w:t>
            </w:r>
            <w:r w:rsidRPr="00952B89">
              <w:tab/>
              <w:t>Repair information is sourced and interpreted</w:t>
            </w:r>
          </w:p>
          <w:p w:rsidR="00000000" w:rsidRPr="00952B89" w:rsidP="00952B89">
            <w:pPr>
              <w:pStyle w:val="List"/>
            </w:pPr>
            <w:r w:rsidRPr="00952B89">
              <w:t>3.2</w:t>
            </w:r>
            <w:r w:rsidRPr="00952B89">
              <w:tab/>
              <w:t>Repair options are analysed and those most appropriate to the circumstance</w:t>
            </w:r>
            <w:r w:rsidRPr="00952B89">
              <w:t>s are selected</w:t>
            </w:r>
          </w:p>
          <w:p w:rsidR="00000000" w:rsidRPr="00952B89" w:rsidP="00952B89">
            <w:pPr>
              <w:pStyle w:val="List"/>
            </w:pPr>
            <w:r w:rsidRPr="00952B89">
              <w:t>3.3</w:t>
            </w:r>
            <w:r w:rsidRPr="00952B89">
              <w:tab/>
              <w:t>Repair tools, equipment and materials are selected and checked</w:t>
            </w:r>
          </w:p>
          <w:p w:rsidR="00000000" w:rsidRPr="00952B89" w:rsidP="00952B89">
            <w:pPr>
              <w:pStyle w:val="List"/>
            </w:pPr>
            <w:r w:rsidRPr="00952B89">
              <w:t>3.4</w:t>
            </w:r>
            <w:r w:rsidRPr="00952B89">
              <w:tab/>
              <w:t>Repairs and component replacements and adjustments are carried out according to manufacturer specifications, safety and environmental requirements, and without causing da</w:t>
            </w:r>
            <w:r w:rsidRPr="00952B89">
              <w:t>mage to components or system</w:t>
            </w:r>
          </w:p>
          <w:p w:rsidR="00000000" w:rsidP="00952B89">
            <w:pPr>
              <w:pStyle w:val="List"/>
              <w:rPr>
                <w:lang w:val="en-NZ"/>
              </w:rPr>
            </w:pPr>
            <w:r w:rsidRPr="00952B89">
              <w:t>3.5</w:t>
            </w:r>
            <w:r w:rsidRPr="00952B89">
              <w:tab/>
              <w:t>Post-repair testing is carried out according to workplace procedures to confirm fault rectification, and any further problems detected as having been introduced during the repair process are rectified</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
              <w:rPr>
                <w:lang w:val="en-NZ"/>
              </w:rPr>
            </w:pPr>
            <w:r w:rsidRPr="00952B89">
              <w:t>4.</w:t>
            </w:r>
            <w:r w:rsidRPr="00952B89">
              <w:tab/>
              <w:t>Complete work proc</w:t>
            </w:r>
            <w:r w:rsidRPr="00952B89">
              <w:t>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List"/>
            </w:pPr>
            <w:r w:rsidRPr="00952B89">
              <w:t>4.1</w:t>
            </w:r>
            <w:r w:rsidRPr="00952B89">
              <w:tab/>
              <w:t>Final inspection is made to ensure work is to workplace expectations and motorcycle is presented ready for use</w:t>
            </w:r>
          </w:p>
          <w:p w:rsidR="00000000" w:rsidRPr="00952B89" w:rsidP="00952B89">
            <w:pPr>
              <w:pStyle w:val="List"/>
            </w:pPr>
            <w:r w:rsidRPr="00952B89">
              <w:t>4.2</w:t>
            </w:r>
            <w:r w:rsidRPr="00952B89">
              <w:tab/>
              <w:t>Work area is cleaned, waste and non-recyclable materials are disposed of, and recyclable material is collected</w:t>
            </w:r>
          </w:p>
          <w:p w:rsidR="00000000" w:rsidRPr="00952B89" w:rsidP="00952B89">
            <w:pPr>
              <w:pStyle w:val="List"/>
            </w:pPr>
            <w:r w:rsidRPr="00952B89">
              <w:t>4.3</w:t>
            </w:r>
            <w:r w:rsidRPr="00952B89">
              <w:tab/>
              <w:t>Tools and equipm</w:t>
            </w:r>
            <w:r w:rsidRPr="00952B89">
              <w:t>ent are checked and stored according to workplace procedures</w:t>
            </w:r>
          </w:p>
          <w:p w:rsidR="00000000" w:rsidRPr="00952B89" w:rsidP="00952B89">
            <w:pPr>
              <w:pStyle w:val="List"/>
            </w:pPr>
            <w:r w:rsidRPr="00952B89">
              <w:t>4.4</w:t>
            </w:r>
            <w:r w:rsidRPr="00952B89">
              <w:tab/>
              <w:t>Workplace documentation is processed according to workplace procedures</w:t>
            </w:r>
          </w:p>
        </w:tc>
      </w:tr>
    </w:tbl>
    <w:p w:rsidR="00000000" w:rsidRPr="00952B89" w:rsidP="00952B89">
      <w:pPr>
        <w:pStyle w:val="BodyText"/>
      </w:pPr>
    </w:p>
    <w:p w:rsidR="00000000" w:rsidRPr="00952B89" w:rsidP="00952B89">
      <w:pPr>
        <w:pStyle w:val="AllowPageBreak"/>
      </w:pPr>
    </w:p>
    <w:p w:rsidR="00000000" w:rsidRPr="00952B89" w:rsidP="00952B89">
      <w:pPr>
        <w:pStyle w:val="Heading1"/>
      </w:pPr>
      <w:bookmarkStart w:id="6" w:name="O_770756"/>
      <w:bookmarkEnd w:id="6"/>
      <w:r w:rsidRPr="00952B89">
        <w:t>Foundation Skills</w:t>
      </w:r>
    </w:p>
    <w:p w:rsidR="00000000" w:rsidRPr="00952B89" w:rsidP="006B1FFF">
      <w:pPr>
        <w:pStyle w:val="BodyText"/>
      </w:pPr>
      <w:r w:rsidRPr="00952B8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BodyText"/>
            </w:pPr>
            <w:r w:rsidRPr="00952B8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rPr>
                <w:rStyle w:val="SpecialBold"/>
              </w:rPr>
              <w:t>Description</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Bullet"/>
              <w:rPr>
                <w:lang w:val="en-NZ"/>
              </w:rPr>
            </w:pPr>
            <w:r w:rsidRPr="00952B89">
              <w:t>locate appropriate sources of information efficien</w:t>
            </w:r>
            <w:r w:rsidRPr="00952B89">
              <w:t>tly.</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Bullet"/>
              <w:rPr>
                <w:lang w:val="en-NZ"/>
              </w:rPr>
            </w:pPr>
            <w:r w:rsidRPr="00952B89">
              <w:t>interpret information from manufacturer and workshop literature when seeking clutch system specifications and procedures.</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Bullet"/>
              <w:rPr>
                <w:lang w:val="en-NZ"/>
              </w:rPr>
            </w:pPr>
            <w:r w:rsidRPr="00952B89">
              <w:t>legibly and accurately fill out workplace documentation when reporting diagnostic findi</w:t>
            </w:r>
            <w:r w:rsidRPr="00952B89">
              <w:t>ngs, making repair recommendations, and recording parts and material used.</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ListBullet"/>
            </w:pPr>
            <w:r w:rsidRPr="00952B89">
              <w:t>clarify instructions</w:t>
            </w:r>
          </w:p>
          <w:p w:rsidR="00000000" w:rsidP="00952B89">
            <w:pPr>
              <w:pStyle w:val="ListBullet"/>
              <w:rPr>
                <w:lang w:val="en-NZ"/>
              </w:rPr>
            </w:pPr>
            <w:r w:rsidRPr="00952B89">
              <w:t>report diagnosis findings and make repair recommendations.</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Bullet"/>
              <w:rPr>
                <w:lang w:val="en-NZ"/>
              </w:rPr>
            </w:pPr>
            <w:r w:rsidRPr="00952B89">
              <w:t>m</w:t>
            </w:r>
            <w:r w:rsidRPr="00952B89">
              <w:t>easure clutch system components and use basic mathematical operations, including addition and subtraction, to calculate distances, tolerances and deviations from manufacturer specifications.</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ListBullet"/>
              <w:rPr>
                <w:lang w:val="en-NZ"/>
              </w:rPr>
            </w:pPr>
            <w:r w:rsidRPr="00952B89">
              <w:t>plan own work requirements and prioritise actions to achieve required outcomes and ensure tasks are completed within workplace timeframes.</w:t>
            </w:r>
          </w:p>
        </w:tc>
      </w:tr>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ListBullet"/>
            </w:pPr>
            <w:r w:rsidRPr="00952B89">
              <w:t>use measuring equipment, such as tape measures, rulers and vernier calipers.</w:t>
            </w:r>
          </w:p>
        </w:tc>
      </w:tr>
    </w:tbl>
    <w:p w:rsidR="00000000" w:rsidRPr="00952B89" w:rsidP="00952B89">
      <w:pPr>
        <w:pStyle w:val="BodyText"/>
      </w:pPr>
    </w:p>
    <w:p w:rsidR="00000000" w:rsidRPr="00952B89" w:rsidP="00952B89">
      <w:pPr>
        <w:pStyle w:val="AllowPageBreak"/>
      </w:pPr>
    </w:p>
    <w:p w:rsidR="00000000" w:rsidRPr="00952B89" w:rsidP="00952B89">
      <w:pPr>
        <w:pStyle w:val="Heading1"/>
      </w:pPr>
      <w:bookmarkStart w:id="7" w:name="O_770757"/>
      <w:bookmarkEnd w:id="7"/>
      <w:r w:rsidRPr="00952B89">
        <w:t>Range of Conditions</w:t>
      </w:r>
    </w:p>
    <w:p w:rsidR="00000000" w:rsidRPr="00952B89" w:rsidP="006B1FFF">
      <w:pPr>
        <w:pStyle w:val="BodyText"/>
      </w:pPr>
      <w:r w:rsidRPr="00952B89">
        <w:t xml:space="preserve">This section specifies work environments and conditions that may affect performance. Essential operating conditions that may be present (depending </w:t>
      </w:r>
      <w:r w:rsidRPr="00952B89">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52B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B89">
            <w:pPr>
              <w:pStyle w:val="BodyText"/>
              <w:rPr>
                <w:lang w:val="en-NZ"/>
              </w:rPr>
            </w:pPr>
            <w:r w:rsidRPr="00952B89">
              <w:rPr>
                <w:rStyle w:val="BoldandItalics"/>
              </w:rPr>
              <w:t xml:space="preserve">Safety and environmental requirements </w:t>
            </w:r>
            <w:r w:rsidRPr="00952B89">
              <w:t>must i</w:t>
            </w:r>
            <w:r w:rsidRPr="00952B89">
              <w:t>nclude</w:t>
            </w:r>
            <w:r w:rsidRPr="00952B8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B89" w:rsidP="00952B89">
            <w:pPr>
              <w:pStyle w:val="ListBullet"/>
            </w:pPr>
            <w:r w:rsidRPr="00952B89">
              <w:t xml:space="preserve">work health and safety (WHS) and occupational health and safety (OHS) requirements, including procedures for handling transmission fluids and clutch materials </w:t>
            </w:r>
          </w:p>
          <w:p w:rsidR="00000000" w:rsidRPr="00952B89" w:rsidP="00952B89">
            <w:pPr>
              <w:pStyle w:val="ListBullet"/>
            </w:pPr>
            <w:r w:rsidRPr="00952B89">
              <w:t>environmental requirements, including procedures for trapping, storing and disposing of</w:t>
            </w:r>
            <w:r w:rsidRPr="00952B89">
              <w:t xml:space="preserve"> fluids released from transmissions and clutches.</w:t>
            </w:r>
          </w:p>
        </w:tc>
      </w:tr>
    </w:tbl>
    <w:p w:rsidR="00000000" w:rsidRPr="00952B89" w:rsidP="00952B89">
      <w:pPr>
        <w:pStyle w:val="BodyText"/>
      </w:pPr>
    </w:p>
    <w:p w:rsidR="00000000" w:rsidRPr="00952B89" w:rsidP="00952B89">
      <w:pPr>
        <w:pStyle w:val="AllowPageBreak"/>
      </w:pPr>
    </w:p>
    <w:p w:rsidR="00000000" w:rsidRPr="00952B89" w:rsidP="00952B89">
      <w:pPr>
        <w:pStyle w:val="Heading1"/>
      </w:pPr>
      <w:bookmarkStart w:id="8" w:name="O_770758"/>
      <w:bookmarkEnd w:id="8"/>
      <w:r w:rsidRPr="00952B89">
        <w:t>Unit Mapping Information</w:t>
      </w:r>
    </w:p>
    <w:p w:rsidR="00000000" w:rsidRPr="00952B89" w:rsidP="006B1FFF">
      <w:pPr>
        <w:pStyle w:val="BodyText"/>
      </w:pPr>
      <w:r w:rsidRPr="00952B89">
        <w:t>Equivalent to AURJTX3001 Diagnose and repair motorcycle clutch systems</w:t>
      </w:r>
    </w:p>
    <w:p w:rsidR="00000000" w:rsidRPr="00952B89" w:rsidP="00952B89">
      <w:pPr>
        <w:pStyle w:val="Heading1"/>
      </w:pPr>
      <w:bookmarkStart w:id="9" w:name="O_770765"/>
      <w:bookmarkEnd w:id="9"/>
      <w:r w:rsidRPr="00952B89">
        <w:t>Links</w:t>
      </w:r>
    </w:p>
    <w:p w:rsidR="00000000" w:rsidRPr="00952B89" w:rsidP="006B1FFF">
      <w:pPr>
        <w:pStyle w:val="BodyText"/>
      </w:pPr>
      <w:r w:rsidRPr="00952B8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C1244">
        <w:rPr>
          <w:rStyle w:val="Hyperlink"/>
        </w:rPr>
        <w:t>https://vetnet.education.gov.au/Pages/TrainingDocs.aspx?q=b4278d82-d487-4070-a8c4-78045ec695b1</w:t>
      </w:r>
      <w:r>
        <w:fldChar w:fldCharType="end"/>
      </w:r>
    </w:p>
    <w:p w:rsidR="00000000" w:rsidRPr="00952B89" w:rsidP="00952B89"/>
    <w:sectPr w:rsidSect="00952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9" w:rsidRPr="006B1FFF" w:rsidP="006B1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FFF" w:rsidP="00952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B1FFF" w:rsidP="00952B8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B1FFF" w:rsidP="00952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F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B89" w:rsidRPr="006B1FFF" w:rsidP="006B1F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FFF" w:rsidRPr="002D2AF8" w:rsidP="00952B89">
    <w:pPr>
      <w:pStyle w:val="Header"/>
      <w:framePr w:wrap="around"/>
    </w:pPr>
    <w:r>
      <w:fldChar w:fldCharType="begin"/>
    </w:r>
    <w:r>
      <w:instrText xml:space="preserve"> TITLE   \* MERGEFORMAT </w:instrText>
    </w:r>
    <w:r>
      <w:fldChar w:fldCharType="separate"/>
    </w:r>
    <w:r>
      <w:t>AURJTX001 Diagnose and repair motorcycle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B1FFF" w:rsidP="00952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860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D0D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B89"/>
    <w:pPr>
      <w:spacing w:before="360" w:after="60"/>
      <w:outlineLvl w:val="0"/>
    </w:pPr>
    <w:rPr>
      <w:sz w:val="32"/>
    </w:rPr>
  </w:style>
  <w:style w:type="paragraph" w:styleId="Heading2">
    <w:name w:val="heading 2"/>
    <w:basedOn w:val="HeadingBase"/>
    <w:next w:val="BodyText"/>
    <w:link w:val="Heading2Char"/>
    <w:qFormat/>
    <w:rsid w:val="00952B89"/>
    <w:pPr>
      <w:keepLines/>
      <w:spacing w:before="240" w:after="120"/>
      <w:outlineLvl w:val="1"/>
    </w:pPr>
    <w:rPr>
      <w:sz w:val="28"/>
      <w:szCs w:val="40"/>
    </w:rPr>
  </w:style>
  <w:style w:type="paragraph" w:styleId="Heading3">
    <w:name w:val="heading 3"/>
    <w:basedOn w:val="HeadingBase"/>
    <w:next w:val="BodyText"/>
    <w:link w:val="Heading3Char"/>
    <w:qFormat/>
    <w:rsid w:val="00952B89"/>
    <w:pPr>
      <w:spacing w:before="180" w:after="120"/>
      <w:outlineLvl w:val="2"/>
    </w:pPr>
    <w:rPr>
      <w:spacing w:val="-10"/>
      <w:kern w:val="32"/>
    </w:rPr>
  </w:style>
  <w:style w:type="paragraph" w:styleId="Heading4">
    <w:name w:val="heading 4"/>
    <w:basedOn w:val="HeadingBase"/>
    <w:next w:val="BodyText"/>
    <w:link w:val="Heading4Char"/>
    <w:qFormat/>
    <w:rsid w:val="00952B89"/>
    <w:pPr>
      <w:spacing w:before="160" w:after="120"/>
      <w:outlineLvl w:val="3"/>
    </w:pPr>
    <w:rPr>
      <w:sz w:val="22"/>
    </w:rPr>
  </w:style>
  <w:style w:type="paragraph" w:styleId="Heading5">
    <w:name w:val="heading 5"/>
    <w:basedOn w:val="HeadingBase"/>
    <w:next w:val="Normal"/>
    <w:link w:val="Heading5Char"/>
    <w:qFormat/>
    <w:rsid w:val="00952B89"/>
    <w:pPr>
      <w:spacing w:before="80"/>
      <w:outlineLvl w:val="4"/>
    </w:pPr>
    <w:rPr>
      <w:color w:val="918585"/>
      <w:sz w:val="20"/>
    </w:rPr>
  </w:style>
  <w:style w:type="paragraph" w:styleId="Heading6">
    <w:name w:val="heading 6"/>
    <w:basedOn w:val="HeadingBase"/>
    <w:next w:val="Normal"/>
    <w:link w:val="Heading6Char"/>
    <w:qFormat/>
    <w:rsid w:val="00952B89"/>
    <w:pPr>
      <w:spacing w:before="60"/>
      <w:outlineLvl w:val="5"/>
    </w:pPr>
    <w:rPr>
      <w:color w:val="918585"/>
      <w:sz w:val="20"/>
    </w:rPr>
  </w:style>
  <w:style w:type="paragraph" w:styleId="Heading7">
    <w:name w:val="heading 7"/>
    <w:basedOn w:val="Normal"/>
    <w:next w:val="Normal"/>
    <w:link w:val="Heading7Char"/>
    <w:qFormat/>
    <w:rsid w:val="00952B89"/>
    <w:pPr>
      <w:ind w:left="720"/>
      <w:outlineLvl w:val="6"/>
    </w:pPr>
    <w:rPr>
      <w:i/>
    </w:rPr>
  </w:style>
  <w:style w:type="paragraph" w:styleId="Heading8">
    <w:name w:val="heading 8"/>
    <w:basedOn w:val="Normal"/>
    <w:next w:val="Normal"/>
    <w:link w:val="Heading8Char"/>
    <w:qFormat/>
    <w:rsid w:val="00952B89"/>
    <w:pPr>
      <w:ind w:left="720"/>
      <w:outlineLvl w:val="7"/>
    </w:pPr>
    <w:rPr>
      <w:i/>
    </w:rPr>
  </w:style>
  <w:style w:type="paragraph" w:styleId="Heading9">
    <w:name w:val="heading 9"/>
    <w:basedOn w:val="Normal"/>
    <w:next w:val="Normal"/>
    <w:link w:val="Heading9Char"/>
    <w:qFormat/>
    <w:rsid w:val="00952B89"/>
    <w:pPr>
      <w:ind w:left="720"/>
      <w:outlineLvl w:val="8"/>
    </w:pPr>
    <w:rPr>
      <w:i/>
    </w:rPr>
  </w:style>
  <w:style w:type="character" w:default="1" w:styleId="DefaultParagraphFont">
    <w:name w:val="Default Paragraph Font"/>
    <w:uiPriority w:val="1"/>
    <w:unhideWhenUsed/>
    <w:rsid w:val="00952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B89"/>
  </w:style>
  <w:style w:type="character" w:customStyle="1" w:styleId="Heading1Char">
    <w:name w:val="Heading 1 Char"/>
    <w:basedOn w:val="DefaultParagraphFont"/>
    <w:link w:val="Heading1"/>
    <w:rsid w:val="00952B89"/>
    <w:rPr>
      <w:rFonts w:ascii="Times New Roman" w:eastAsia="Times New Roman" w:hAnsi="Times New Roman" w:cs="Times New Roman"/>
      <w:b/>
      <w:sz w:val="32"/>
      <w:szCs w:val="20"/>
      <w:lang w:eastAsia="en-US"/>
    </w:rPr>
  </w:style>
  <w:style w:type="paragraph" w:styleId="BodyText">
    <w:name w:val="Body Text"/>
    <w:basedOn w:val="Normal"/>
    <w:link w:val="BodyTextChar"/>
    <w:rsid w:val="00952B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B89"/>
    <w:rPr>
      <w:rFonts w:ascii="Times New Roman" w:eastAsia="Times New Roman" w:hAnsi="Times New Roman" w:cs="Times New Roman"/>
      <w:sz w:val="24"/>
      <w:lang w:eastAsia="en-US"/>
    </w:rPr>
  </w:style>
  <w:style w:type="paragraph" w:styleId="List">
    <w:name w:val="List"/>
    <w:basedOn w:val="BodyText"/>
    <w:next w:val="BodyText"/>
    <w:rsid w:val="00952B89"/>
    <w:pPr>
      <w:tabs>
        <w:tab w:val="left" w:pos="340"/>
      </w:tabs>
      <w:spacing w:before="60" w:after="60"/>
      <w:ind w:left="340" w:hanging="340"/>
    </w:pPr>
  </w:style>
  <w:style w:type="paragraph" w:styleId="ListBullet">
    <w:name w:val="List Bullet"/>
    <w:basedOn w:val="List"/>
    <w:rsid w:val="00952B89"/>
    <w:pPr>
      <w:numPr>
        <w:numId w:val="12"/>
      </w:numPr>
      <w:tabs>
        <w:tab w:val="clear" w:pos="340"/>
      </w:tabs>
      <w:spacing w:before="40" w:after="40"/>
    </w:pPr>
  </w:style>
  <w:style w:type="character" w:customStyle="1" w:styleId="SpecialBold">
    <w:name w:val="Special Bold"/>
    <w:basedOn w:val="DefaultParagraphFont"/>
    <w:rsid w:val="00952B89"/>
    <w:rPr>
      <w:b/>
      <w:spacing w:val="0"/>
    </w:rPr>
  </w:style>
  <w:style w:type="paragraph" w:customStyle="1" w:styleId="SuperHeading">
    <w:name w:val="SuperHeading"/>
    <w:basedOn w:val="Normal"/>
    <w:rsid w:val="00952B89"/>
    <w:pPr>
      <w:spacing w:before="240" w:after="120"/>
      <w:outlineLvl w:val="0"/>
    </w:pPr>
    <w:rPr>
      <w:rFonts w:ascii="Times New Roman" w:hAnsi="Times New Roman"/>
      <w:b/>
      <w:sz w:val="32"/>
    </w:rPr>
  </w:style>
  <w:style w:type="paragraph" w:customStyle="1" w:styleId="AllowPageBreak">
    <w:name w:val="AllowPageBreak"/>
    <w:rsid w:val="00952B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2B89"/>
    <w:rPr>
      <w:b/>
      <w:i/>
      <w:u w:val="none"/>
    </w:rPr>
  </w:style>
  <w:style w:type="character" w:customStyle="1" w:styleId="Heading2Char">
    <w:name w:val="Heading 2 Char"/>
    <w:basedOn w:val="DefaultParagraphFont"/>
    <w:link w:val="Heading2"/>
    <w:rsid w:val="00952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B89"/>
    <w:rPr>
      <w:rFonts w:ascii="Courier New" w:eastAsia="Times New Roman" w:hAnsi="Courier New" w:cs="Times New Roman"/>
      <w:i/>
      <w:szCs w:val="20"/>
      <w:lang w:eastAsia="en-US"/>
    </w:rPr>
  </w:style>
  <w:style w:type="paragraph" w:customStyle="1" w:styleId="HeadingBase">
    <w:name w:val="Heading Base"/>
    <w:rsid w:val="00952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B89"/>
    <w:pPr>
      <w:tabs>
        <w:tab w:val="right" w:leader="dot" w:pos="9072"/>
      </w:tabs>
      <w:ind w:left="567"/>
    </w:pPr>
    <w:rPr>
      <w:szCs w:val="22"/>
    </w:rPr>
  </w:style>
  <w:style w:type="paragraph" w:customStyle="1" w:styleId="TOCBase">
    <w:name w:val="TOC Base"/>
    <w:rsid w:val="00952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B89"/>
    <w:pPr>
      <w:tabs>
        <w:tab w:val="right" w:leader="dot" w:pos="9072"/>
      </w:tabs>
      <w:spacing w:before="40" w:after="40"/>
      <w:ind w:left="284"/>
    </w:pPr>
    <w:rPr>
      <w:rFonts w:ascii="Times New Roman" w:hAnsi="Times New Roman"/>
    </w:rPr>
  </w:style>
  <w:style w:type="paragraph" w:styleId="TOC1">
    <w:name w:val="toc 1"/>
    <w:basedOn w:val="TOCBase"/>
    <w:next w:val="Normal"/>
    <w:rsid w:val="00952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B89"/>
    <w:rPr>
      <w:rFonts w:ascii="Times New Roman" w:eastAsia="Times New Roman" w:hAnsi="Times New Roman" w:cs="Times New Roman"/>
      <w:sz w:val="16"/>
      <w:lang w:eastAsia="en-US"/>
    </w:rPr>
  </w:style>
  <w:style w:type="paragraph" w:styleId="Title">
    <w:name w:val="Title"/>
    <w:basedOn w:val="HeadingBase"/>
    <w:link w:val="TitleChar"/>
    <w:qFormat/>
    <w:rsid w:val="00952B89"/>
    <w:pPr>
      <w:spacing w:before="5040"/>
      <w:jc w:val="center"/>
    </w:pPr>
    <w:rPr>
      <w:sz w:val="48"/>
      <w:szCs w:val="72"/>
      <w:lang w:val="en-US"/>
    </w:rPr>
  </w:style>
  <w:style w:type="character" w:customStyle="1" w:styleId="TitleChar">
    <w:name w:val="Title Char"/>
    <w:basedOn w:val="DefaultParagraphFont"/>
    <w:link w:val="Title"/>
    <w:rsid w:val="00952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B89"/>
    <w:pPr>
      <w:tabs>
        <w:tab w:val="left" w:pos="3600"/>
        <w:tab w:val="left" w:pos="3958"/>
      </w:tabs>
    </w:pPr>
  </w:style>
  <w:style w:type="paragraph" w:customStyle="1" w:styleId="Note">
    <w:name w:val="Note"/>
    <w:basedOn w:val="BodyText"/>
    <w:rsid w:val="00952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B89"/>
    <w:pPr>
      <w:framePr w:wrap="auto" w:hAnchor="text" w:y="6049"/>
    </w:pPr>
    <w:rPr>
      <w:color w:val="000000"/>
      <w:sz w:val="40"/>
    </w:rPr>
  </w:style>
  <w:style w:type="paragraph" w:customStyle="1" w:styleId="TOCTitle">
    <w:name w:val="TOCTitle"/>
    <w:basedOn w:val="Heading1"/>
    <w:rsid w:val="00952B89"/>
    <w:pPr>
      <w:spacing w:after="240"/>
      <w:jc w:val="center"/>
      <w:outlineLvl w:val="9"/>
    </w:pPr>
    <w:rPr>
      <w:caps/>
    </w:rPr>
  </w:style>
  <w:style w:type="paragraph" w:customStyle="1" w:styleId="Version">
    <w:name w:val="Version"/>
    <w:rsid w:val="00952B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B89"/>
    <w:pPr>
      <w:numPr>
        <w:numId w:val="13"/>
      </w:numPr>
      <w:tabs>
        <w:tab w:val="clear" w:pos="680"/>
      </w:tabs>
    </w:pPr>
  </w:style>
  <w:style w:type="paragraph" w:styleId="Index1">
    <w:name w:val="index 1"/>
    <w:basedOn w:val="Normal"/>
    <w:next w:val="Normal"/>
    <w:semiHidden/>
    <w:rsid w:val="00952B89"/>
    <w:pPr>
      <w:keepNext w:val="0"/>
      <w:tabs>
        <w:tab w:val="right" w:pos="4176"/>
      </w:tabs>
      <w:ind w:left="198" w:hanging="198"/>
    </w:pPr>
    <w:rPr>
      <w:rFonts w:ascii="Garamond" w:hAnsi="Garamond"/>
    </w:rPr>
  </w:style>
  <w:style w:type="paragraph" w:styleId="IndexHeading">
    <w:name w:val="index heading"/>
    <w:basedOn w:val="Normal"/>
    <w:next w:val="Index1"/>
    <w:semiHidden/>
    <w:rsid w:val="00952B89"/>
    <w:pPr>
      <w:spacing w:before="120" w:after="120"/>
    </w:pPr>
    <w:rPr>
      <w:rFonts w:ascii="Arial" w:hAnsi="Arial"/>
      <w:b/>
      <w:color w:val="918585"/>
      <w:sz w:val="24"/>
    </w:rPr>
  </w:style>
  <w:style w:type="paragraph" w:styleId="Header">
    <w:name w:val="header"/>
    <w:basedOn w:val="Normal"/>
    <w:link w:val="HeaderChar"/>
    <w:rsid w:val="00952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B89"/>
    <w:rPr>
      <w:rFonts w:ascii="Times New Roman" w:eastAsia="Times New Roman" w:hAnsi="Times New Roman" w:cs="Times New Roman"/>
      <w:sz w:val="16"/>
      <w:szCs w:val="20"/>
      <w:lang w:val="en-GB" w:eastAsia="en-US"/>
    </w:rPr>
  </w:style>
  <w:style w:type="paragraph" w:customStyle="1" w:styleId="Chapter">
    <w:name w:val="Chapter"/>
    <w:basedOn w:val="Normal"/>
    <w:rsid w:val="00952B89"/>
    <w:pPr>
      <w:spacing w:before="240"/>
    </w:pPr>
    <w:rPr>
      <w:rFonts w:ascii="Times New Roman" w:hAnsi="Times New Roman"/>
      <w:smallCaps/>
      <w:spacing w:val="80"/>
      <w:sz w:val="28"/>
    </w:rPr>
  </w:style>
  <w:style w:type="paragraph" w:customStyle="1" w:styleId="InChapter">
    <w:name w:val="InChapter"/>
    <w:basedOn w:val="Heading3"/>
    <w:rsid w:val="00952B89"/>
    <w:pPr>
      <w:spacing w:after="240"/>
      <w:outlineLvl w:val="9"/>
    </w:pPr>
    <w:rPr>
      <w:noProof/>
    </w:rPr>
  </w:style>
  <w:style w:type="paragraph" w:styleId="Index2">
    <w:name w:val="index 2"/>
    <w:basedOn w:val="Normal"/>
    <w:next w:val="Normal"/>
    <w:semiHidden/>
    <w:rsid w:val="00952B89"/>
    <w:pPr>
      <w:tabs>
        <w:tab w:val="right" w:pos="4176"/>
      </w:tabs>
      <w:ind w:left="568" w:hanging="284"/>
    </w:pPr>
    <w:rPr>
      <w:rFonts w:ascii="Garamond" w:hAnsi="Garamond"/>
    </w:rPr>
  </w:style>
  <w:style w:type="paragraph" w:customStyle="1" w:styleId="Byline">
    <w:name w:val="Byline"/>
    <w:rsid w:val="00952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B89"/>
    <w:pPr>
      <w:tabs>
        <w:tab w:val="clear" w:pos="3600"/>
        <w:tab w:val="clear" w:pos="3958"/>
      </w:tabs>
      <w:jc w:val="right"/>
    </w:pPr>
  </w:style>
  <w:style w:type="character" w:styleId="Emphasis">
    <w:name w:val="Emphasis"/>
    <w:basedOn w:val="DefaultParagraphFont"/>
    <w:qFormat/>
    <w:rsid w:val="00952B89"/>
    <w:rPr>
      <w:i/>
    </w:rPr>
  </w:style>
  <w:style w:type="paragraph" w:styleId="Caption">
    <w:name w:val="caption"/>
    <w:basedOn w:val="BodyText"/>
    <w:next w:val="Normal"/>
    <w:qFormat/>
    <w:rsid w:val="00952B89"/>
    <w:pPr>
      <w:framePr w:w="2268" w:hSpace="181" w:vSpace="181" w:wrap="around" w:vAnchor="text" w:hAnchor="page" w:x="1135" w:y="285" w:anchorLock="1"/>
    </w:pPr>
    <w:rPr>
      <w:i/>
    </w:rPr>
  </w:style>
  <w:style w:type="paragraph" w:customStyle="1" w:styleId="MiniTOCTitle">
    <w:name w:val="MiniTOCTitle"/>
    <w:basedOn w:val="Heading4"/>
    <w:rsid w:val="00952B89"/>
    <w:pPr>
      <w:spacing w:before="240"/>
      <w:outlineLvl w:val="9"/>
    </w:pPr>
    <w:rPr>
      <w:noProof/>
      <w:sz w:val="24"/>
    </w:rPr>
  </w:style>
  <w:style w:type="paragraph" w:customStyle="1" w:styleId="MiniTOCItem">
    <w:name w:val="MiniTOCItem"/>
    <w:basedOn w:val="ListBullet"/>
    <w:rsid w:val="00952B89"/>
    <w:pPr>
      <w:numPr>
        <w:numId w:val="0"/>
      </w:numPr>
      <w:tabs>
        <w:tab w:val="right" w:leader="dot" w:pos="6521"/>
      </w:tabs>
      <w:spacing w:before="0" w:after="0"/>
    </w:pPr>
  </w:style>
  <w:style w:type="paragraph" w:customStyle="1" w:styleId="TOFTitle">
    <w:name w:val="TOFTitle"/>
    <w:basedOn w:val="TOCTitle"/>
    <w:rsid w:val="00952B89"/>
  </w:style>
  <w:style w:type="paragraph" w:styleId="TableofFigures">
    <w:name w:val="table of figures"/>
    <w:basedOn w:val="Normal"/>
    <w:next w:val="Normal"/>
    <w:semiHidden/>
    <w:rsid w:val="00952B89"/>
    <w:pPr>
      <w:tabs>
        <w:tab w:val="right" w:leader="dot" w:pos="9072"/>
      </w:tabs>
      <w:ind w:left="970" w:hanging="403"/>
    </w:pPr>
    <w:rPr>
      <w:rFonts w:ascii="Times New Roman" w:hAnsi="Times New Roman"/>
      <w:b/>
    </w:rPr>
  </w:style>
  <w:style w:type="paragraph" w:styleId="ListNumber">
    <w:name w:val="List Number"/>
    <w:basedOn w:val="List"/>
    <w:rsid w:val="00952B89"/>
    <w:pPr>
      <w:numPr>
        <w:numId w:val="10"/>
      </w:numPr>
    </w:pPr>
  </w:style>
  <w:style w:type="character" w:customStyle="1" w:styleId="WingdingSymbols">
    <w:name w:val="Wingding Symbols"/>
    <w:rsid w:val="00952B89"/>
    <w:rPr>
      <w:rFonts w:ascii="Wingdings" w:hAnsi="Wingdings"/>
    </w:rPr>
  </w:style>
  <w:style w:type="paragraph" w:customStyle="1" w:styleId="TableHeading">
    <w:name w:val="Table Heading"/>
    <w:basedOn w:val="HeadingBase"/>
    <w:rsid w:val="00952B89"/>
    <w:pPr>
      <w:keepLines/>
      <w:pBdr>
        <w:bottom w:val="single" w:sz="6" w:space="1" w:color="918585"/>
      </w:pBdr>
      <w:spacing w:before="240"/>
    </w:pPr>
  </w:style>
  <w:style w:type="character" w:customStyle="1" w:styleId="HotSpot">
    <w:name w:val="HotSpot"/>
    <w:rsid w:val="00952B89"/>
    <w:rPr>
      <w:color w:val="0033CC"/>
      <w:u w:val="none"/>
    </w:rPr>
  </w:style>
  <w:style w:type="paragraph" w:customStyle="1" w:styleId="BodyTextRight">
    <w:name w:val="Body Text Right"/>
    <w:basedOn w:val="BodyText"/>
    <w:rsid w:val="00952B89"/>
    <w:pPr>
      <w:spacing w:before="0" w:after="0"/>
      <w:jc w:val="right"/>
    </w:pPr>
  </w:style>
  <w:style w:type="paragraph" w:styleId="Index3">
    <w:name w:val="index 3"/>
    <w:basedOn w:val="ListNumber2"/>
    <w:next w:val="Normal"/>
    <w:semiHidden/>
    <w:rsid w:val="00952B89"/>
    <w:pPr>
      <w:numPr>
        <w:numId w:val="0"/>
      </w:numPr>
      <w:tabs>
        <w:tab w:val="right" w:leader="dot" w:pos="4176"/>
      </w:tabs>
    </w:pPr>
  </w:style>
  <w:style w:type="paragraph" w:styleId="ListNumber2">
    <w:name w:val="List Number 2"/>
    <w:basedOn w:val="List2"/>
    <w:rsid w:val="00952B89"/>
    <w:pPr>
      <w:numPr>
        <w:numId w:val="9"/>
      </w:numPr>
      <w:tabs>
        <w:tab w:val="clear" w:pos="1060"/>
      </w:tabs>
    </w:pPr>
  </w:style>
  <w:style w:type="paragraph" w:customStyle="1" w:styleId="MarginNote">
    <w:name w:val="Margin Note"/>
    <w:basedOn w:val="BodyText"/>
    <w:rsid w:val="00952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B89"/>
    <w:rPr>
      <w:sz w:val="32"/>
    </w:rPr>
  </w:style>
  <w:style w:type="paragraph" w:customStyle="1" w:styleId="HeadingProcedure">
    <w:name w:val="Heading Procedure"/>
    <w:basedOn w:val="HeadingBase"/>
    <w:next w:val="Normal"/>
    <w:rsid w:val="00952B89"/>
    <w:pPr>
      <w:tabs>
        <w:tab w:val="left" w:pos="0"/>
      </w:tabs>
      <w:spacing w:before="120" w:after="60"/>
    </w:pPr>
    <w:rPr>
      <w:i/>
      <w:color w:val="918585"/>
      <w:sz w:val="22"/>
    </w:rPr>
  </w:style>
  <w:style w:type="paragraph" w:customStyle="1" w:styleId="TableBodyText">
    <w:name w:val="Table Body Text"/>
    <w:basedOn w:val="BodyText"/>
    <w:rsid w:val="00952B89"/>
    <w:pPr>
      <w:spacing w:before="60" w:after="60"/>
    </w:pPr>
  </w:style>
  <w:style w:type="paragraph" w:styleId="ListContinue">
    <w:name w:val="List Continue"/>
    <w:basedOn w:val="List"/>
    <w:rsid w:val="00952B89"/>
    <w:pPr>
      <w:ind w:firstLine="0"/>
    </w:pPr>
  </w:style>
  <w:style w:type="paragraph" w:customStyle="1" w:styleId="ListNote">
    <w:name w:val="List Note"/>
    <w:basedOn w:val="List"/>
    <w:rsid w:val="00952B89"/>
    <w:pPr>
      <w:pBdr>
        <w:top w:val="single" w:sz="6" w:space="2" w:color="918585"/>
        <w:bottom w:val="single" w:sz="6" w:space="2" w:color="918585"/>
      </w:pBdr>
      <w:tabs>
        <w:tab w:val="left" w:pos="1021"/>
      </w:tabs>
      <w:ind w:firstLine="0"/>
    </w:pPr>
  </w:style>
  <w:style w:type="paragraph" w:customStyle="1" w:styleId="Warning">
    <w:name w:val="Warning"/>
    <w:basedOn w:val="BodyText"/>
    <w:rsid w:val="00952B89"/>
    <w:pPr>
      <w:shd w:val="clear" w:color="auto" w:fill="D9D9D9"/>
      <w:tabs>
        <w:tab w:val="left" w:pos="992"/>
      </w:tabs>
      <w:ind w:left="119" w:right="119"/>
    </w:pPr>
    <w:rPr>
      <w:sz w:val="20"/>
    </w:rPr>
  </w:style>
  <w:style w:type="paragraph" w:customStyle="1" w:styleId="MarginIcons">
    <w:name w:val="Margin Icons"/>
    <w:basedOn w:val="BodyText"/>
    <w:rsid w:val="00952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B89"/>
    <w:rPr>
      <w:rFonts w:ascii="Courier New" w:hAnsi="Courier New"/>
    </w:rPr>
  </w:style>
  <w:style w:type="paragraph" w:customStyle="1" w:styleId="NoteBullet">
    <w:name w:val="Note Bullet"/>
    <w:basedOn w:val="Note"/>
    <w:rsid w:val="00952B89"/>
    <w:pPr>
      <w:tabs>
        <w:tab w:val="clear" w:pos="680"/>
      </w:tabs>
      <w:spacing w:before="60" w:after="60"/>
    </w:pPr>
  </w:style>
  <w:style w:type="paragraph" w:customStyle="1" w:styleId="SubHeading2">
    <w:name w:val="SubHeading2"/>
    <w:basedOn w:val="HeadingBase"/>
    <w:rsid w:val="00952B89"/>
    <w:pPr>
      <w:spacing w:before="240" w:after="60"/>
    </w:pPr>
    <w:rPr>
      <w:sz w:val="20"/>
    </w:rPr>
  </w:style>
  <w:style w:type="paragraph" w:customStyle="1" w:styleId="SubHeading1">
    <w:name w:val="SubHeading1"/>
    <w:basedOn w:val="HeadingBase"/>
    <w:rsid w:val="00952B89"/>
    <w:pPr>
      <w:spacing w:before="240" w:after="60"/>
    </w:pPr>
    <w:rPr>
      <w:color w:val="918585"/>
      <w:sz w:val="22"/>
    </w:rPr>
  </w:style>
  <w:style w:type="paragraph" w:customStyle="1" w:styleId="SideHeading">
    <w:name w:val="Side Heading"/>
    <w:basedOn w:val="HeadingBase"/>
    <w:rsid w:val="00952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B89"/>
    <w:pPr>
      <w:tabs>
        <w:tab w:val="num" w:pos="360"/>
      </w:tabs>
    </w:pPr>
  </w:style>
  <w:style w:type="paragraph" w:styleId="PlainText">
    <w:name w:val="Plain Text"/>
    <w:basedOn w:val="Normal"/>
    <w:link w:val="PlainTextChar"/>
    <w:rsid w:val="00952B89"/>
    <w:rPr>
      <w:sz w:val="20"/>
    </w:rPr>
  </w:style>
  <w:style w:type="character" w:customStyle="1" w:styleId="PlainTextChar">
    <w:name w:val="Plain Text Char"/>
    <w:basedOn w:val="DefaultParagraphFont"/>
    <w:link w:val="PlainText"/>
    <w:rsid w:val="00952B89"/>
    <w:rPr>
      <w:rFonts w:ascii="Courier New" w:eastAsia="Times New Roman" w:hAnsi="Courier New" w:cs="Times New Roman"/>
      <w:sz w:val="20"/>
      <w:szCs w:val="20"/>
      <w:lang w:eastAsia="en-US"/>
    </w:rPr>
  </w:style>
  <w:style w:type="character" w:customStyle="1" w:styleId="MenuOption">
    <w:name w:val="Menu Option"/>
    <w:basedOn w:val="DefaultParagraphFont"/>
    <w:rsid w:val="00952B89"/>
    <w:rPr>
      <w:b/>
      <w:smallCaps/>
    </w:rPr>
  </w:style>
  <w:style w:type="paragraph" w:customStyle="1" w:styleId="TableListNumber">
    <w:name w:val="Table List Number"/>
    <w:basedOn w:val="ListNumber"/>
    <w:rsid w:val="00952B89"/>
    <w:pPr>
      <w:numPr>
        <w:numId w:val="0"/>
      </w:numPr>
    </w:pPr>
  </w:style>
  <w:style w:type="paragraph" w:styleId="TOC4">
    <w:name w:val="toc 4"/>
    <w:basedOn w:val="TOCBase"/>
    <w:next w:val="Normal"/>
    <w:semiHidden/>
    <w:rsid w:val="00952B89"/>
    <w:pPr>
      <w:tabs>
        <w:tab w:val="right" w:leader="dot" w:pos="9071"/>
      </w:tabs>
      <w:ind w:left="1701"/>
    </w:pPr>
  </w:style>
  <w:style w:type="paragraph" w:customStyle="1" w:styleId="ListAlpha">
    <w:name w:val="List Alpha"/>
    <w:basedOn w:val="List"/>
    <w:rsid w:val="00952B89"/>
    <w:pPr>
      <w:numPr>
        <w:numId w:val="8"/>
      </w:numPr>
    </w:pPr>
  </w:style>
  <w:style w:type="paragraph" w:customStyle="1" w:styleId="ListAlpha2">
    <w:name w:val="List Alpha 2"/>
    <w:basedOn w:val="List2"/>
    <w:rsid w:val="00952B89"/>
    <w:pPr>
      <w:numPr>
        <w:numId w:val="7"/>
      </w:numPr>
    </w:pPr>
  </w:style>
  <w:style w:type="paragraph" w:styleId="List2">
    <w:name w:val="List 2"/>
    <w:basedOn w:val="BodyText"/>
    <w:rsid w:val="00952B89"/>
    <w:pPr>
      <w:tabs>
        <w:tab w:val="left" w:pos="680"/>
      </w:tabs>
      <w:spacing w:before="60" w:after="60"/>
      <w:ind w:left="680" w:hanging="340"/>
    </w:pPr>
  </w:style>
  <w:style w:type="paragraph" w:styleId="List3">
    <w:name w:val="List 3"/>
    <w:basedOn w:val="BodyText"/>
    <w:rsid w:val="00952B89"/>
    <w:pPr>
      <w:tabs>
        <w:tab w:val="left" w:pos="1021"/>
      </w:tabs>
      <w:spacing w:before="60" w:after="60"/>
      <w:ind w:left="1020" w:hanging="340"/>
    </w:pPr>
  </w:style>
  <w:style w:type="paragraph" w:styleId="List4">
    <w:name w:val="List 4"/>
    <w:basedOn w:val="BodyText"/>
    <w:rsid w:val="00952B89"/>
    <w:pPr>
      <w:tabs>
        <w:tab w:val="left" w:pos="1361"/>
      </w:tabs>
      <w:spacing w:before="60" w:after="60"/>
      <w:ind w:left="1361" w:hanging="340"/>
    </w:pPr>
  </w:style>
  <w:style w:type="paragraph" w:styleId="List5">
    <w:name w:val="List 5"/>
    <w:basedOn w:val="BodyText"/>
    <w:rsid w:val="00952B89"/>
    <w:pPr>
      <w:tabs>
        <w:tab w:val="left" w:pos="1701"/>
      </w:tabs>
      <w:spacing w:before="60" w:after="60"/>
      <w:ind w:left="1701" w:hanging="340"/>
    </w:pPr>
  </w:style>
  <w:style w:type="paragraph" w:styleId="ListBullet3">
    <w:name w:val="List Bullet 3"/>
    <w:basedOn w:val="List3"/>
    <w:rsid w:val="00952B89"/>
    <w:pPr>
      <w:numPr>
        <w:numId w:val="14"/>
      </w:numPr>
      <w:tabs>
        <w:tab w:val="clear" w:pos="1021"/>
      </w:tabs>
      <w:ind w:left="1037" w:hanging="357"/>
    </w:pPr>
  </w:style>
  <w:style w:type="paragraph" w:styleId="ListBullet4">
    <w:name w:val="List Bullet 4"/>
    <w:basedOn w:val="List4"/>
    <w:rsid w:val="00952B89"/>
    <w:pPr>
      <w:numPr>
        <w:numId w:val="2"/>
      </w:numPr>
      <w:tabs>
        <w:tab w:val="clear" w:pos="1361"/>
      </w:tabs>
    </w:pPr>
  </w:style>
  <w:style w:type="paragraph" w:styleId="ListBullet5">
    <w:name w:val="List Bullet 5"/>
    <w:basedOn w:val="List5"/>
    <w:rsid w:val="00952B89"/>
    <w:pPr>
      <w:numPr>
        <w:numId w:val="3"/>
      </w:numPr>
    </w:pPr>
  </w:style>
  <w:style w:type="paragraph" w:styleId="ListContinue2">
    <w:name w:val="List Continue 2"/>
    <w:basedOn w:val="List2"/>
    <w:rsid w:val="00952B89"/>
    <w:pPr>
      <w:ind w:firstLine="0"/>
    </w:pPr>
  </w:style>
  <w:style w:type="paragraph" w:styleId="ListContinue3">
    <w:name w:val="List Continue 3"/>
    <w:basedOn w:val="List3"/>
    <w:rsid w:val="00952B89"/>
    <w:pPr>
      <w:ind w:left="1021" w:firstLine="0"/>
    </w:pPr>
  </w:style>
  <w:style w:type="paragraph" w:styleId="ListContinue4">
    <w:name w:val="List Continue 4"/>
    <w:basedOn w:val="List4"/>
    <w:rsid w:val="00952B89"/>
    <w:pPr>
      <w:ind w:firstLine="0"/>
    </w:pPr>
  </w:style>
  <w:style w:type="paragraph" w:styleId="ListContinue5">
    <w:name w:val="List Continue 5"/>
    <w:basedOn w:val="List5"/>
    <w:rsid w:val="00952B89"/>
    <w:pPr>
      <w:ind w:firstLine="0"/>
    </w:pPr>
  </w:style>
  <w:style w:type="paragraph" w:styleId="ListNumber3">
    <w:name w:val="List Number 3"/>
    <w:basedOn w:val="List3"/>
    <w:rsid w:val="00952B89"/>
    <w:pPr>
      <w:numPr>
        <w:numId w:val="4"/>
      </w:numPr>
    </w:pPr>
  </w:style>
  <w:style w:type="paragraph" w:styleId="ListNumber4">
    <w:name w:val="List Number 4"/>
    <w:basedOn w:val="List4"/>
    <w:rsid w:val="00952B89"/>
    <w:pPr>
      <w:numPr>
        <w:numId w:val="5"/>
      </w:numPr>
    </w:pPr>
  </w:style>
  <w:style w:type="paragraph" w:styleId="ListNumber5">
    <w:name w:val="List Number 5"/>
    <w:basedOn w:val="List5"/>
    <w:rsid w:val="00952B89"/>
    <w:pPr>
      <w:numPr>
        <w:numId w:val="6"/>
      </w:numPr>
    </w:pPr>
  </w:style>
  <w:style w:type="paragraph" w:styleId="BlockText">
    <w:name w:val="Block Text"/>
    <w:basedOn w:val="Normal"/>
    <w:rsid w:val="00952B89"/>
    <w:pPr>
      <w:spacing w:after="120"/>
      <w:ind w:left="1440" w:right="1440"/>
    </w:pPr>
  </w:style>
  <w:style w:type="character" w:customStyle="1" w:styleId="Subscript">
    <w:name w:val="Subscript"/>
    <w:basedOn w:val="DefaultParagraphFont"/>
    <w:rsid w:val="00952B89"/>
    <w:rPr>
      <w:sz w:val="16"/>
      <w:vertAlign w:val="subscript"/>
    </w:rPr>
  </w:style>
  <w:style w:type="character" w:customStyle="1" w:styleId="Superscript">
    <w:name w:val="Superscript"/>
    <w:basedOn w:val="DefaultParagraphFont"/>
    <w:rsid w:val="00952B89"/>
    <w:rPr>
      <w:sz w:val="16"/>
      <w:vertAlign w:val="superscript"/>
    </w:rPr>
  </w:style>
  <w:style w:type="character" w:customStyle="1" w:styleId="Symbols">
    <w:name w:val="Symbols"/>
    <w:basedOn w:val="DefaultParagraphFont"/>
    <w:rsid w:val="00952B89"/>
    <w:rPr>
      <w:rFonts w:ascii="Symbol" w:hAnsi="Symbol"/>
    </w:rPr>
  </w:style>
  <w:style w:type="character" w:customStyle="1" w:styleId="MenuOptions">
    <w:name w:val="Menu Options"/>
    <w:basedOn w:val="DefaultParagraphFont"/>
    <w:rsid w:val="00952B89"/>
    <w:rPr>
      <w:rFonts w:ascii="Arial Narrow" w:hAnsi="Arial Narrow"/>
      <w:smallCaps/>
    </w:rPr>
  </w:style>
  <w:style w:type="character" w:customStyle="1" w:styleId="Buttons">
    <w:name w:val="Buttons"/>
    <w:basedOn w:val="DefaultParagraphFont"/>
    <w:rsid w:val="00952B89"/>
    <w:rPr>
      <w:b/>
    </w:rPr>
  </w:style>
  <w:style w:type="character" w:customStyle="1" w:styleId="Underlined">
    <w:name w:val="Underlined"/>
    <w:basedOn w:val="DefaultParagraphFont"/>
    <w:rsid w:val="00952B89"/>
    <w:rPr>
      <w:u w:val="single"/>
    </w:rPr>
  </w:style>
  <w:style w:type="paragraph" w:customStyle="1" w:styleId="TableBodyTextRight">
    <w:name w:val="Table Body Text Right"/>
    <w:basedOn w:val="TableBodyText"/>
    <w:rsid w:val="00952B89"/>
    <w:pPr>
      <w:widowControl w:val="0"/>
      <w:autoSpaceDE w:val="0"/>
      <w:autoSpaceDN w:val="0"/>
      <w:adjustRightInd w:val="0"/>
      <w:jc w:val="right"/>
    </w:pPr>
    <w:rPr>
      <w:rFonts w:cs="Arial"/>
      <w:szCs w:val="18"/>
    </w:rPr>
  </w:style>
  <w:style w:type="paragraph" w:customStyle="1" w:styleId="CopyrightText">
    <w:name w:val="Copyright Text"/>
    <w:basedOn w:val="BodyText"/>
    <w:rsid w:val="00952B89"/>
    <w:rPr>
      <w:sz w:val="18"/>
    </w:rPr>
  </w:style>
  <w:style w:type="paragraph" w:customStyle="1" w:styleId="BodySmallRight">
    <w:name w:val="Body Small Right"/>
    <w:basedOn w:val="BodyTextRight"/>
    <w:rsid w:val="00952B89"/>
    <w:rPr>
      <w:sz w:val="18"/>
      <w:szCs w:val="18"/>
    </w:rPr>
  </w:style>
  <w:style w:type="paragraph" w:customStyle="1" w:styleId="MarginEdition">
    <w:name w:val="Margin Edition"/>
    <w:basedOn w:val="MarginNote"/>
    <w:rsid w:val="00952B89"/>
    <w:pPr>
      <w:spacing w:before="0" w:after="0"/>
    </w:pPr>
    <w:rPr>
      <w:rFonts w:ascii="Times New Roman" w:hAnsi="Times New Roman"/>
      <w:color w:val="999999"/>
    </w:rPr>
  </w:style>
  <w:style w:type="paragraph" w:customStyle="1" w:styleId="Spacer">
    <w:name w:val="Spacer"/>
    <w:basedOn w:val="Normal"/>
    <w:rsid w:val="00952B89"/>
    <w:rPr>
      <w:sz w:val="2"/>
      <w:szCs w:val="2"/>
    </w:rPr>
  </w:style>
  <w:style w:type="character" w:customStyle="1" w:styleId="Small">
    <w:name w:val="Small"/>
    <w:basedOn w:val="DefaultParagraphFont"/>
    <w:rsid w:val="00952B89"/>
    <w:rPr>
      <w:sz w:val="16"/>
    </w:rPr>
  </w:style>
  <w:style w:type="paragraph" w:customStyle="1" w:styleId="WideTable">
    <w:name w:val="Wide Table"/>
    <w:basedOn w:val="Normal"/>
    <w:rsid w:val="00952B89"/>
    <w:pPr>
      <w:ind w:left="-1418"/>
    </w:pPr>
    <w:rPr>
      <w:sz w:val="2"/>
      <w:szCs w:val="2"/>
    </w:rPr>
  </w:style>
  <w:style w:type="character" w:styleId="PageNumber">
    <w:name w:val="page number"/>
    <w:basedOn w:val="DefaultParagraphFont"/>
    <w:rsid w:val="00952B89"/>
  </w:style>
  <w:style w:type="paragraph" w:styleId="Quote">
    <w:name w:val="Quote"/>
    <w:basedOn w:val="Heading1"/>
    <w:link w:val="QuoteChar"/>
    <w:qFormat/>
    <w:rsid w:val="00952B89"/>
    <w:rPr>
      <w:b w:val="0"/>
      <w:sz w:val="72"/>
      <w:szCs w:val="72"/>
      <w:lang w:val="en-NZ"/>
    </w:rPr>
  </w:style>
  <w:style w:type="character" w:customStyle="1" w:styleId="QuoteChar">
    <w:name w:val="Quote Char"/>
    <w:basedOn w:val="DefaultParagraphFont"/>
    <w:link w:val="Quote"/>
    <w:rsid w:val="00952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B89"/>
    <w:pPr>
      <w:pageBreakBefore/>
    </w:pPr>
  </w:style>
  <w:style w:type="paragraph" w:customStyle="1" w:styleId="Border">
    <w:name w:val="Border"/>
    <w:basedOn w:val="Normal"/>
    <w:qFormat/>
    <w:rsid w:val="00952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B89"/>
    <w:rPr>
      <w:b/>
      <w:bCs/>
      <w:i/>
      <w:iCs/>
      <w:color w:val="auto"/>
    </w:rPr>
  </w:style>
  <w:style w:type="paragraph" w:styleId="IntenseQuote">
    <w:name w:val="Intense Quote"/>
    <w:basedOn w:val="Normal"/>
    <w:next w:val="Normal"/>
    <w:link w:val="IntenseQuoteChar"/>
    <w:uiPriority w:val="30"/>
    <w:qFormat/>
    <w:rsid w:val="00952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B89"/>
    <w:rPr>
      <w:smallCaps/>
      <w:color w:val="auto"/>
      <w:u w:val="single"/>
    </w:rPr>
  </w:style>
  <w:style w:type="character" w:styleId="IntenseReference">
    <w:name w:val="Intense Reference"/>
    <w:basedOn w:val="DefaultParagraphFont"/>
    <w:uiPriority w:val="32"/>
    <w:qFormat/>
    <w:rsid w:val="00952B89"/>
    <w:rPr>
      <w:b/>
      <w:bCs/>
      <w:smallCaps/>
      <w:color w:val="auto"/>
      <w:spacing w:val="5"/>
      <w:u w:val="single"/>
    </w:rPr>
  </w:style>
  <w:style w:type="paragraph" w:customStyle="1" w:styleId="2ColumnHeading">
    <w:name w:val="2Column Heading"/>
    <w:basedOn w:val="BodyText"/>
    <w:qFormat/>
    <w:rsid w:val="00952B89"/>
    <w:pPr>
      <w:spacing w:after="60"/>
      <w:ind w:left="-2268"/>
    </w:pPr>
    <w:rPr>
      <w:b/>
    </w:rPr>
  </w:style>
  <w:style w:type="paragraph" w:customStyle="1" w:styleId="Heading1TOC">
    <w:name w:val="Heading1 TOC"/>
    <w:basedOn w:val="Normal"/>
    <w:qFormat/>
    <w:rsid w:val="00952B89"/>
    <w:pPr>
      <w:spacing w:before="240" w:after="120"/>
    </w:pPr>
    <w:rPr>
      <w:rFonts w:ascii="Times New Roman" w:hAnsi="Times New Roman"/>
      <w:b/>
      <w:sz w:val="32"/>
    </w:rPr>
  </w:style>
  <w:style w:type="paragraph" w:customStyle="1" w:styleId="Heading2TOC">
    <w:name w:val="Heading2 TOC"/>
    <w:basedOn w:val="Normal"/>
    <w:qFormat/>
    <w:rsid w:val="00952B89"/>
    <w:pPr>
      <w:spacing w:before="240" w:after="60"/>
    </w:pPr>
    <w:rPr>
      <w:rFonts w:ascii="Times New Roman" w:hAnsi="Times New Roman"/>
      <w:b/>
      <w:sz w:val="28"/>
    </w:rPr>
  </w:style>
  <w:style w:type="character" w:customStyle="1" w:styleId="Underline">
    <w:name w:val="Underline"/>
    <w:basedOn w:val="DefaultParagraphFont"/>
    <w:qFormat/>
    <w:rsid w:val="00952B89"/>
    <w:rPr>
      <w:u w:val="single"/>
    </w:rPr>
  </w:style>
  <w:style w:type="paragraph" w:styleId="BalloonText">
    <w:name w:val="Balloon Text"/>
    <w:basedOn w:val="Normal"/>
    <w:link w:val="BalloonTextChar"/>
    <w:rsid w:val="00952B89"/>
    <w:rPr>
      <w:rFonts w:ascii="Tahoma" w:hAnsi="Tahoma" w:cs="Tahoma"/>
      <w:sz w:val="16"/>
      <w:szCs w:val="16"/>
    </w:rPr>
  </w:style>
  <w:style w:type="character" w:customStyle="1" w:styleId="BalloonTextChar">
    <w:name w:val="Balloon Text Char"/>
    <w:basedOn w:val="DefaultParagraphFont"/>
    <w:link w:val="BalloonText"/>
    <w:rsid w:val="00952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B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B89"/>
    <w:rPr>
      <w:b/>
      <w:color w:val="660033"/>
      <w:spacing w:val="0"/>
    </w:rPr>
  </w:style>
  <w:style w:type="paragraph" w:customStyle="1" w:styleId="Nameditemlist">
    <w:name w:val="Named item list"/>
    <w:basedOn w:val="BodyText"/>
    <w:qFormat/>
    <w:rsid w:val="00952B89"/>
    <w:pPr>
      <w:tabs>
        <w:tab w:val="left" w:pos="2835"/>
      </w:tabs>
      <w:ind w:left="2835" w:hanging="2835"/>
    </w:pPr>
  </w:style>
  <w:style w:type="paragraph" w:customStyle="1" w:styleId="BodyTextnopadding">
    <w:name w:val="Body Text no padding"/>
    <w:basedOn w:val="BodyText"/>
    <w:qFormat/>
    <w:rsid w:val="00952B89"/>
    <w:pPr>
      <w:spacing w:before="0" w:after="0"/>
    </w:pPr>
  </w:style>
  <w:style w:type="character" w:styleId="Hyperlink">
    <w:name w:val="Hyperlink"/>
    <w:basedOn w:val="DefaultParagraphFont"/>
    <w:uiPriority w:val="99"/>
    <w:unhideWhenUsed/>
    <w:rsid w:val="006B1F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4647</Characters>
  <Application>Microsoft Office Word</Application>
  <DocSecurity>0</DocSecurity>
  <Lines>145</Lines>
  <Paragraphs>83</Paragraphs>
  <ScaleCrop>false</ScaleCrop>
  <Company>Author-it Software Corporation Ltd.</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AURJTX001 Diagnose and repair motorcycle clutch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2018-12-07T02:29:00Z</dcterms:created>
  <dcterms:modified xsi:type="dcterms:W3CDTF">2018-12-07T02:29:00Z</dcterms:modified>
</cp:coreProperties>
</file>