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5A11" w:rsidP="00775A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AURJTJ002 Remove, inspect, repair and refit motorcycle tyres and tubes</w:t>
      </w:r>
      <w:r>
        <w:fldChar w:fldCharType="end"/>
      </w:r>
    </w:p>
    <w:p w:rsidR="00775A11" w:rsidP="00775A11">
      <w:pPr>
        <w:pStyle w:val="Version"/>
        <w:sectPr w:rsidSect="009642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4289" w:rsidP="00964289">
      <w:pPr>
        <w:pStyle w:val="SuperHeading"/>
      </w:pPr>
      <w:r w:rsidRPr="00964289">
        <w:t>Assessment Requirements for AURJTJ002 Remove, inspect, repair and refit motorcycle tyres and tubes</w:t>
      </w:r>
    </w:p>
    <w:p w:rsidR="00000000" w:rsidRPr="00964289" w:rsidP="00964289">
      <w:pPr>
        <w:pStyle w:val="Heading1"/>
      </w:pPr>
      <w:bookmarkStart w:id="1" w:name="O_774979"/>
      <w:bookmarkEnd w:id="1"/>
      <w:r w:rsidRPr="0096428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75A1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289" w:rsidP="00964289">
            <w:pPr>
              <w:pStyle w:val="BodyText"/>
            </w:pPr>
            <w:r w:rsidRPr="0096428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289">
            <w:pPr>
              <w:pStyle w:val="BodyText"/>
              <w:rPr>
                <w:lang w:val="en-NZ"/>
              </w:rPr>
            </w:pPr>
            <w:r w:rsidRPr="00964289">
              <w:rPr>
                <w:rStyle w:val="SpecialBold"/>
              </w:rPr>
              <w:t>Comment</w:t>
            </w:r>
          </w:p>
        </w:tc>
      </w:tr>
      <w:tr w:rsidTr="00775A1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289">
            <w:pPr>
              <w:pStyle w:val="BodyText"/>
              <w:rPr>
                <w:lang w:val="en-NZ"/>
              </w:rPr>
            </w:pPr>
            <w:r w:rsidRPr="0096428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289" w:rsidP="00964289">
            <w:pPr>
              <w:pStyle w:val="BodyText"/>
            </w:pPr>
            <w:r w:rsidRPr="00964289">
              <w:t>New unit of competency.</w:t>
            </w:r>
          </w:p>
        </w:tc>
      </w:tr>
    </w:tbl>
    <w:p w:rsidR="00000000" w:rsidRPr="00964289" w:rsidP="00964289">
      <w:pPr>
        <w:pStyle w:val="BodyText"/>
      </w:pPr>
    </w:p>
    <w:p w:rsidR="00000000" w:rsidRPr="00964289" w:rsidP="00964289">
      <w:pPr>
        <w:pStyle w:val="AllowPageBreak"/>
      </w:pPr>
    </w:p>
    <w:p w:rsidR="00000000" w:rsidRPr="00964289" w:rsidP="00964289">
      <w:pPr>
        <w:pStyle w:val="Heading1"/>
      </w:pPr>
      <w:bookmarkStart w:id="2" w:name="O_774980"/>
      <w:bookmarkEnd w:id="2"/>
      <w:r w:rsidRPr="00964289">
        <w:t>Performance Evidence</w:t>
      </w:r>
    </w:p>
    <w:p w:rsidR="00000000" w:rsidRPr="00964289" w:rsidP="00775A11">
      <w:pPr>
        <w:pStyle w:val="BodyText"/>
      </w:pPr>
      <w:r w:rsidRPr="00964289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964289" w:rsidP="00964289">
      <w:pPr>
        <w:pStyle w:val="ListBullet"/>
      </w:pPr>
      <w:r w:rsidRPr="00964289">
        <w:t>remove, inspect, repair and refit</w:t>
      </w:r>
      <w:r w:rsidRPr="00964289">
        <w:t xml:space="preserve"> each of the following motorcycle tyres and their tubes:</w:t>
      </w:r>
    </w:p>
    <w:p w:rsidR="00000000" w:rsidRPr="00964289" w:rsidP="00964289">
      <w:pPr>
        <w:pStyle w:val="ListBullet2"/>
      </w:pPr>
      <w:r w:rsidRPr="00964289">
        <w:t>road radial tyre</w:t>
      </w:r>
    </w:p>
    <w:p w:rsidR="00000000" w:rsidRPr="00964289" w:rsidP="00964289">
      <w:pPr>
        <w:pStyle w:val="ListBullet2"/>
      </w:pPr>
      <w:r w:rsidRPr="00964289">
        <w:t xml:space="preserve">road bias tyre </w:t>
      </w:r>
    </w:p>
    <w:p w:rsidR="00000000" w:rsidRPr="00964289" w:rsidP="00964289">
      <w:pPr>
        <w:pStyle w:val="ListBullet2"/>
      </w:pPr>
      <w:r w:rsidRPr="00964289">
        <w:t>off road tyre.</w:t>
      </w:r>
    </w:p>
    <w:p w:rsidR="00000000" w:rsidRPr="00964289" w:rsidP="00964289">
      <w:pPr>
        <w:pStyle w:val="AllowPageBreak"/>
      </w:pPr>
    </w:p>
    <w:p w:rsidR="00000000" w:rsidRPr="00964289" w:rsidP="00964289">
      <w:pPr>
        <w:pStyle w:val="Heading1"/>
      </w:pPr>
      <w:bookmarkStart w:id="3" w:name="O_774981"/>
      <w:bookmarkEnd w:id="3"/>
      <w:r w:rsidRPr="00964289">
        <w:t>Knowledge Evidence</w:t>
      </w:r>
    </w:p>
    <w:p w:rsidR="00000000" w:rsidRPr="00964289" w:rsidP="00775A11">
      <w:pPr>
        <w:pStyle w:val="BodyText"/>
      </w:pPr>
      <w:r w:rsidRPr="00964289">
        <w:t>Individuals must be able to demonstrate knowledge of:</w:t>
      </w:r>
    </w:p>
    <w:p w:rsidR="00000000" w:rsidRPr="00964289" w:rsidP="00964289">
      <w:pPr>
        <w:pStyle w:val="ListBullet"/>
      </w:pPr>
      <w:r w:rsidRPr="00964289">
        <w:t>work health and safety (WHS) and occupational health and safety (OHS) requirements relating to removing, inspecting, repairing and refitting motorcycle tyres and tubes, including procedures for:</w:t>
      </w:r>
    </w:p>
    <w:p w:rsidR="00000000" w:rsidRPr="00964289" w:rsidP="00964289">
      <w:pPr>
        <w:pStyle w:val="ListBullet2"/>
      </w:pPr>
      <w:r w:rsidRPr="00964289">
        <w:t>deflating and inflating motorcycle tyres</w:t>
      </w:r>
    </w:p>
    <w:p w:rsidR="00000000" w:rsidRPr="00964289" w:rsidP="00964289">
      <w:pPr>
        <w:pStyle w:val="ListBullet2"/>
      </w:pPr>
      <w:r w:rsidRPr="00964289">
        <w:t>manually handling m</w:t>
      </w:r>
      <w:r w:rsidRPr="00964289">
        <w:t>otorcycle wheel assemblies</w:t>
      </w:r>
    </w:p>
    <w:p w:rsidR="00000000" w:rsidRPr="00964289" w:rsidP="00964289">
      <w:pPr>
        <w:pStyle w:val="ListBullet"/>
      </w:pPr>
      <w:r w:rsidRPr="00964289">
        <w:t>environmental requirements, including procedures for trapping and disposing of tyre material produced during repair procedures</w:t>
      </w:r>
    </w:p>
    <w:p w:rsidR="00000000" w:rsidRPr="00964289" w:rsidP="00964289">
      <w:pPr>
        <w:pStyle w:val="ListBullet"/>
      </w:pPr>
      <w:r w:rsidRPr="00964289">
        <w:t>types and applications of different types of tyres, tubes and wheels, including:</w:t>
      </w:r>
    </w:p>
    <w:p w:rsidR="00000000" w:rsidRPr="00964289" w:rsidP="00964289">
      <w:pPr>
        <w:pStyle w:val="ListBullet2"/>
      </w:pPr>
      <w:r w:rsidRPr="00964289">
        <w:t>road radial</w:t>
      </w:r>
    </w:p>
    <w:p w:rsidR="00000000" w:rsidRPr="00964289" w:rsidP="00964289">
      <w:pPr>
        <w:pStyle w:val="ListBullet2"/>
      </w:pPr>
      <w:r w:rsidRPr="00964289">
        <w:t>road bi</w:t>
      </w:r>
      <w:r w:rsidRPr="00964289">
        <w:t xml:space="preserve">as </w:t>
      </w:r>
    </w:p>
    <w:p w:rsidR="00000000" w:rsidRPr="00964289" w:rsidP="00964289">
      <w:pPr>
        <w:pStyle w:val="ListBullet2"/>
      </w:pPr>
      <w:r w:rsidRPr="00964289">
        <w:t>off road</w:t>
      </w:r>
    </w:p>
    <w:p w:rsidR="00000000" w:rsidRPr="00964289" w:rsidP="00964289">
      <w:pPr>
        <w:pStyle w:val="ListBullet2"/>
      </w:pPr>
      <w:r w:rsidRPr="00964289">
        <w:t>race</w:t>
      </w:r>
    </w:p>
    <w:p w:rsidR="00000000" w:rsidRPr="00964289" w:rsidP="00964289">
      <w:pPr>
        <w:pStyle w:val="ListBullet"/>
      </w:pPr>
      <w:r w:rsidRPr="00964289">
        <w:t>types, application and function of tyre changing equipment and tyre and tube repair equipment</w:t>
      </w:r>
    </w:p>
    <w:p w:rsidR="00000000" w:rsidRPr="00964289" w:rsidP="00964289">
      <w:pPr>
        <w:pStyle w:val="ListBullet"/>
      </w:pPr>
      <w:r w:rsidRPr="00964289">
        <w:t>procedures for deflating, dismantling and inspecting wheel assemblies, including:</w:t>
      </w:r>
    </w:p>
    <w:p w:rsidR="00000000" w:rsidRPr="00964289" w:rsidP="00964289">
      <w:pPr>
        <w:pStyle w:val="ListBullet2"/>
      </w:pPr>
      <w:r w:rsidRPr="00964289">
        <w:t>rim locks</w:t>
      </w:r>
    </w:p>
    <w:p w:rsidR="00000000" w:rsidRPr="00964289" w:rsidP="00964289">
      <w:pPr>
        <w:pStyle w:val="ListBullet2"/>
      </w:pPr>
      <w:r w:rsidRPr="00964289">
        <w:t>spoke rims</w:t>
      </w:r>
    </w:p>
    <w:p w:rsidR="00000000" w:rsidRPr="00964289" w:rsidP="00964289">
      <w:pPr>
        <w:pStyle w:val="ListBullet2"/>
      </w:pPr>
      <w:r w:rsidRPr="00964289">
        <w:t>one piece wheels</w:t>
      </w:r>
    </w:p>
    <w:p w:rsidR="00000000" w:rsidRPr="00964289" w:rsidP="00964289">
      <w:pPr>
        <w:pStyle w:val="ListBullet"/>
      </w:pPr>
      <w:r w:rsidRPr="00964289">
        <w:t>procedures for repairing tyres and tubes</w:t>
      </w:r>
    </w:p>
    <w:p w:rsidR="00000000" w:rsidRPr="00964289" w:rsidP="00964289">
      <w:pPr>
        <w:pStyle w:val="ListBullet"/>
      </w:pPr>
      <w:r w:rsidRPr="00964289">
        <w:t>procedures for reassembling and inflating wheel assemblies, including:</w:t>
      </w:r>
    </w:p>
    <w:p w:rsidR="00000000" w:rsidRPr="00964289" w:rsidP="00964289">
      <w:pPr>
        <w:pStyle w:val="ListBullet2"/>
      </w:pPr>
      <w:r w:rsidRPr="00964289">
        <w:t>rim locks</w:t>
      </w:r>
    </w:p>
    <w:p w:rsidR="00000000" w:rsidRPr="00964289" w:rsidP="00964289">
      <w:pPr>
        <w:pStyle w:val="ListBullet2"/>
      </w:pPr>
      <w:r w:rsidRPr="00964289">
        <w:t>spoke rims</w:t>
      </w:r>
    </w:p>
    <w:p w:rsidR="00000000" w:rsidRPr="00964289" w:rsidP="00964289">
      <w:pPr>
        <w:pStyle w:val="ListBullet2"/>
      </w:pPr>
      <w:r w:rsidRPr="00964289">
        <w:t xml:space="preserve">one piece wheels </w:t>
      </w:r>
    </w:p>
    <w:p w:rsidR="00000000" w:rsidRPr="00964289" w:rsidP="00964289">
      <w:pPr>
        <w:pStyle w:val="ListBullet2"/>
      </w:pPr>
      <w:r w:rsidRPr="00964289">
        <w:t>post-assembly checks of wheel assemblies.</w:t>
      </w:r>
    </w:p>
    <w:p w:rsidR="00000000" w:rsidRPr="00964289" w:rsidP="00964289">
      <w:pPr>
        <w:pStyle w:val="AllowPageBreak"/>
      </w:pPr>
    </w:p>
    <w:p w:rsidR="00000000" w:rsidRPr="00964289" w:rsidP="00964289">
      <w:pPr>
        <w:pStyle w:val="Heading1"/>
      </w:pPr>
      <w:bookmarkStart w:id="4" w:name="O_774982"/>
      <w:bookmarkEnd w:id="4"/>
      <w:r w:rsidRPr="00964289">
        <w:t>Assessment Conditions</w:t>
      </w:r>
    </w:p>
    <w:p w:rsidR="00000000" w:rsidRPr="00964289" w:rsidP="00775A11">
      <w:pPr>
        <w:pStyle w:val="BodyText"/>
      </w:pPr>
      <w:r w:rsidRPr="00964289">
        <w:t>Assessors must satisfy NVR/AQTF assessor requirements.</w:t>
      </w:r>
    </w:p>
    <w:p w:rsidR="00000000" w:rsidRPr="00964289" w:rsidP="00775A11">
      <w:pPr>
        <w:pStyle w:val="BodyText"/>
      </w:pPr>
      <w:r w:rsidRPr="00964289">
        <w:t>Competency is to be assessed in the workplace or a simulated environment that accurately reflects performance in a real workplace setting.</w:t>
      </w:r>
    </w:p>
    <w:p w:rsidR="00000000" w:rsidRPr="00964289" w:rsidP="00775A11">
      <w:pPr>
        <w:pStyle w:val="BodyText"/>
      </w:pPr>
      <w:r w:rsidRPr="00964289">
        <w:t>Assessment must include direct observation of tasks.</w:t>
      </w:r>
    </w:p>
    <w:p w:rsidR="00000000" w:rsidRPr="00964289" w:rsidP="00775A11">
      <w:pPr>
        <w:pStyle w:val="BodyText"/>
      </w:pPr>
      <w:r w:rsidRPr="00964289">
        <w:t xml:space="preserve">Where </w:t>
      </w:r>
      <w:r w:rsidRPr="00964289">
        <w:t>assessment of competency includes third-party evidence, individuals must provide evidence that links them to the motorcycle tyres and tubes that they have worked on, e.g. repair orders.</w:t>
      </w:r>
    </w:p>
    <w:p w:rsidR="00000000" w:rsidRPr="00964289" w:rsidP="00775A11">
      <w:pPr>
        <w:pStyle w:val="BodyText"/>
      </w:pPr>
      <w:r w:rsidRPr="00964289">
        <w:t>Assessors must verify performance evidence through questioning on ski</w:t>
      </w:r>
      <w:r w:rsidRPr="00964289">
        <w:t>lls and knowledge to ensure correct interpretation and application.</w:t>
      </w:r>
    </w:p>
    <w:p w:rsidR="00000000" w:rsidRPr="00964289" w:rsidP="00775A11">
      <w:pPr>
        <w:pStyle w:val="BodyText"/>
      </w:pPr>
      <w:r w:rsidRPr="00964289">
        <w:t>The following resources must be made available:</w:t>
      </w:r>
    </w:p>
    <w:p w:rsidR="00000000" w:rsidRPr="00964289" w:rsidP="00964289">
      <w:pPr>
        <w:pStyle w:val="ListBullet"/>
      </w:pPr>
      <w:r w:rsidRPr="00964289">
        <w:t>motorcycle repair workplace or simulated workplace</w:t>
      </w:r>
    </w:p>
    <w:p w:rsidR="00000000" w:rsidRPr="00964289" w:rsidP="00964289">
      <w:pPr>
        <w:pStyle w:val="ListBullet"/>
      </w:pPr>
      <w:r w:rsidRPr="00964289">
        <w:t>workplace instructions</w:t>
      </w:r>
    </w:p>
    <w:p w:rsidR="00000000" w:rsidRPr="00964289" w:rsidP="00964289">
      <w:pPr>
        <w:pStyle w:val="ListBullet"/>
      </w:pPr>
      <w:r w:rsidRPr="00964289">
        <w:t xml:space="preserve">manufacturer tyre and tube repair procedures and specifications </w:t>
      </w:r>
    </w:p>
    <w:p w:rsidR="00000000" w:rsidRPr="00964289" w:rsidP="00964289">
      <w:pPr>
        <w:pStyle w:val="ListBullet"/>
      </w:pPr>
      <w:r w:rsidRPr="00964289">
        <w:t>motorcycle tyres, tubes and wheel assemblies specified in the performance evidence</w:t>
      </w:r>
    </w:p>
    <w:p w:rsidR="00000000" w:rsidRPr="00964289" w:rsidP="00964289">
      <w:pPr>
        <w:pStyle w:val="ListBullet"/>
      </w:pPr>
      <w:r w:rsidRPr="00964289">
        <w:t>tools, equipment and materials appropriate for removing, inspecting, repairing and refitting motorcycle tyres and tubes, including:</w:t>
      </w:r>
    </w:p>
    <w:p w:rsidR="00000000" w:rsidRPr="00964289" w:rsidP="00964289">
      <w:pPr>
        <w:pStyle w:val="ListBullet2"/>
      </w:pPr>
      <w:r w:rsidRPr="00964289">
        <w:t>tyre and tube repair tools and equipmen</w:t>
      </w:r>
      <w:r w:rsidRPr="00964289">
        <w:t>t</w:t>
      </w:r>
    </w:p>
    <w:p w:rsidR="00000000" w:rsidRPr="00964289" w:rsidP="00964289">
      <w:pPr>
        <w:pStyle w:val="ListBullet2"/>
      </w:pPr>
      <w:r w:rsidRPr="00964289">
        <w:t xml:space="preserve">tyre and tube repair patches and plugs </w:t>
      </w:r>
    </w:p>
    <w:p w:rsidR="00000000" w:rsidRPr="00964289" w:rsidP="00964289">
      <w:pPr>
        <w:pStyle w:val="ListBullet2"/>
      </w:pPr>
      <w:r w:rsidRPr="00964289">
        <w:t>tyre changing tools and equipment.</w:t>
      </w:r>
    </w:p>
    <w:p w:rsidR="00000000" w:rsidRPr="00964289" w:rsidP="00964289">
      <w:pPr>
        <w:pStyle w:val="AllowPageBreak"/>
      </w:pPr>
    </w:p>
    <w:p w:rsidR="00000000" w:rsidRPr="00964289" w:rsidP="00964289">
      <w:pPr>
        <w:pStyle w:val="Heading1"/>
      </w:pPr>
      <w:bookmarkStart w:id="5" w:name="O_774985"/>
      <w:bookmarkEnd w:id="5"/>
      <w:r w:rsidRPr="00964289">
        <w:t>Links</w:t>
      </w:r>
    </w:p>
    <w:p w:rsidR="00000000" w:rsidRPr="00964289" w:rsidP="00775A11">
      <w:pPr>
        <w:pStyle w:val="BodyText"/>
      </w:pPr>
      <w:r w:rsidRPr="009642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02AB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64289" w:rsidP="00775A11">
      <w:pPr>
        <w:pStyle w:val="BodyText"/>
      </w:pPr>
      <w:r w:rsidRPr="009642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02AB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64289" w:rsidP="00964289"/>
    <w:sectPr w:rsidSect="009642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2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289" w:rsidRPr="00775A11" w:rsidP="00775A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2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A11" w:rsidP="009642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5A11" w:rsidP="009642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75A11" w:rsidP="009642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2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A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4289" w:rsidRPr="00775A11" w:rsidP="00775A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2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A11" w:rsidRPr="002D2AF8" w:rsidP="009642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AURJTJ002 Remove, inspect, repair and refit motorcycle tyres and tubes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775A11" w:rsidP="009642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F69D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4E07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542E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2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42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42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42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42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42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42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42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42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42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42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4289"/>
  </w:style>
  <w:style w:type="character" w:customStyle="1" w:styleId="Heading1Char">
    <w:name w:val="Heading 1 Char"/>
    <w:basedOn w:val="DefaultParagraphFont"/>
    <w:link w:val="Heading1"/>
    <w:rsid w:val="009642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42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42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42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4289"/>
    <w:rPr>
      <w:b/>
      <w:spacing w:val="0"/>
    </w:rPr>
  </w:style>
  <w:style w:type="paragraph" w:styleId="ListBullet2">
    <w:name w:val="List Bullet 2"/>
    <w:basedOn w:val="List2"/>
    <w:rsid w:val="009642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42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42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42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42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42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42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42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42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42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42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42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42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42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42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42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42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42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42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42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42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42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42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42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42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42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42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42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42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42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42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42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42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42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42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4289"/>
    <w:rPr>
      <w:i/>
    </w:rPr>
  </w:style>
  <w:style w:type="paragraph" w:styleId="Caption">
    <w:name w:val="caption"/>
    <w:basedOn w:val="BodyText"/>
    <w:next w:val="Normal"/>
    <w:qFormat/>
    <w:rsid w:val="009642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42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42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4289"/>
  </w:style>
  <w:style w:type="paragraph" w:styleId="TableofFigures">
    <w:name w:val="table of figures"/>
    <w:basedOn w:val="Normal"/>
    <w:next w:val="Normal"/>
    <w:semiHidden/>
    <w:rsid w:val="009642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42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4289"/>
    <w:rPr>
      <w:rFonts w:ascii="Wingdings" w:hAnsi="Wingdings"/>
    </w:rPr>
  </w:style>
  <w:style w:type="paragraph" w:customStyle="1" w:styleId="TableHeading">
    <w:name w:val="Table Heading"/>
    <w:basedOn w:val="HeadingBase"/>
    <w:rsid w:val="009642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4289"/>
    <w:rPr>
      <w:color w:val="0033CC"/>
      <w:u w:val="none"/>
    </w:rPr>
  </w:style>
  <w:style w:type="paragraph" w:customStyle="1" w:styleId="BodyTextRight">
    <w:name w:val="Body Text Right"/>
    <w:basedOn w:val="BodyText"/>
    <w:rsid w:val="009642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42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42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42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42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42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4289"/>
    <w:rPr>
      <w:sz w:val="32"/>
    </w:rPr>
  </w:style>
  <w:style w:type="paragraph" w:customStyle="1" w:styleId="HeadingProcedure">
    <w:name w:val="Heading Procedure"/>
    <w:basedOn w:val="HeadingBase"/>
    <w:next w:val="Normal"/>
    <w:rsid w:val="009642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4289"/>
    <w:pPr>
      <w:spacing w:before="60" w:after="60"/>
    </w:pPr>
  </w:style>
  <w:style w:type="paragraph" w:styleId="ListContinue">
    <w:name w:val="List Continue"/>
    <w:basedOn w:val="List"/>
    <w:rsid w:val="00964289"/>
    <w:pPr>
      <w:ind w:firstLine="0"/>
    </w:pPr>
  </w:style>
  <w:style w:type="paragraph" w:customStyle="1" w:styleId="ListNote">
    <w:name w:val="List Note"/>
    <w:basedOn w:val="List"/>
    <w:rsid w:val="009642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42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42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4289"/>
    <w:rPr>
      <w:rFonts w:ascii="Courier New" w:hAnsi="Courier New"/>
    </w:rPr>
  </w:style>
  <w:style w:type="paragraph" w:customStyle="1" w:styleId="NoteBullet">
    <w:name w:val="Note Bullet"/>
    <w:basedOn w:val="Note"/>
    <w:rsid w:val="009642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42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42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42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42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42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42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4289"/>
    <w:rPr>
      <w:b/>
      <w:smallCaps/>
    </w:rPr>
  </w:style>
  <w:style w:type="paragraph" w:customStyle="1" w:styleId="TableListNumber">
    <w:name w:val="Table List Number"/>
    <w:basedOn w:val="ListNumber"/>
    <w:rsid w:val="009642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42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4289"/>
    <w:pPr>
      <w:numPr>
        <w:numId w:val="9"/>
      </w:numPr>
    </w:pPr>
  </w:style>
  <w:style w:type="paragraph" w:customStyle="1" w:styleId="ListAlpha2">
    <w:name w:val="List Alpha 2"/>
    <w:basedOn w:val="List2"/>
    <w:rsid w:val="00964289"/>
    <w:pPr>
      <w:numPr>
        <w:numId w:val="8"/>
      </w:numPr>
    </w:pPr>
  </w:style>
  <w:style w:type="paragraph" w:styleId="List2">
    <w:name w:val="List 2"/>
    <w:basedOn w:val="BodyText"/>
    <w:rsid w:val="009642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42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42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42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42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42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4289"/>
    <w:pPr>
      <w:numPr>
        <w:numId w:val="4"/>
      </w:numPr>
    </w:pPr>
  </w:style>
  <w:style w:type="paragraph" w:styleId="ListContinue2">
    <w:name w:val="List Continue 2"/>
    <w:basedOn w:val="List2"/>
    <w:rsid w:val="00964289"/>
    <w:pPr>
      <w:ind w:firstLine="0"/>
    </w:pPr>
  </w:style>
  <w:style w:type="paragraph" w:styleId="ListContinue3">
    <w:name w:val="List Continue 3"/>
    <w:basedOn w:val="List3"/>
    <w:rsid w:val="00964289"/>
    <w:pPr>
      <w:ind w:left="1021" w:firstLine="0"/>
    </w:pPr>
  </w:style>
  <w:style w:type="paragraph" w:styleId="ListContinue4">
    <w:name w:val="List Continue 4"/>
    <w:basedOn w:val="List4"/>
    <w:rsid w:val="00964289"/>
    <w:pPr>
      <w:ind w:firstLine="0"/>
    </w:pPr>
  </w:style>
  <w:style w:type="paragraph" w:styleId="ListContinue5">
    <w:name w:val="List Continue 5"/>
    <w:basedOn w:val="List5"/>
    <w:rsid w:val="00964289"/>
    <w:pPr>
      <w:ind w:firstLine="0"/>
    </w:pPr>
  </w:style>
  <w:style w:type="paragraph" w:styleId="ListNumber3">
    <w:name w:val="List Number 3"/>
    <w:basedOn w:val="List3"/>
    <w:rsid w:val="00964289"/>
    <w:pPr>
      <w:numPr>
        <w:numId w:val="5"/>
      </w:numPr>
    </w:pPr>
  </w:style>
  <w:style w:type="paragraph" w:styleId="ListNumber4">
    <w:name w:val="List Number 4"/>
    <w:basedOn w:val="List4"/>
    <w:rsid w:val="00964289"/>
    <w:pPr>
      <w:numPr>
        <w:numId w:val="6"/>
      </w:numPr>
    </w:pPr>
  </w:style>
  <w:style w:type="paragraph" w:styleId="ListNumber5">
    <w:name w:val="List Number 5"/>
    <w:basedOn w:val="List5"/>
    <w:rsid w:val="00964289"/>
    <w:pPr>
      <w:numPr>
        <w:numId w:val="7"/>
      </w:numPr>
    </w:pPr>
  </w:style>
  <w:style w:type="paragraph" w:styleId="BlockText">
    <w:name w:val="Block Text"/>
    <w:basedOn w:val="Normal"/>
    <w:rsid w:val="009642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42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4289"/>
    <w:rPr>
      <w:sz w:val="16"/>
      <w:vertAlign w:val="superscript"/>
    </w:rPr>
  </w:style>
  <w:style w:type="character" w:customStyle="1" w:styleId="Symbols">
    <w:name w:val="Symbols"/>
    <w:basedOn w:val="DefaultParagraphFont"/>
    <w:rsid w:val="00964289"/>
    <w:rPr>
      <w:rFonts w:ascii="Symbol" w:hAnsi="Symbol"/>
    </w:rPr>
  </w:style>
  <w:style w:type="character" w:customStyle="1" w:styleId="MenuOptions">
    <w:name w:val="Menu Options"/>
    <w:basedOn w:val="DefaultParagraphFont"/>
    <w:rsid w:val="009642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4289"/>
    <w:rPr>
      <w:b/>
    </w:rPr>
  </w:style>
  <w:style w:type="character" w:customStyle="1" w:styleId="Underlined">
    <w:name w:val="Underlined"/>
    <w:basedOn w:val="DefaultParagraphFont"/>
    <w:rsid w:val="00964289"/>
    <w:rPr>
      <w:u w:val="single"/>
    </w:rPr>
  </w:style>
  <w:style w:type="paragraph" w:customStyle="1" w:styleId="TableBodyTextRight">
    <w:name w:val="Table Body Text Right"/>
    <w:basedOn w:val="TableBodyText"/>
    <w:rsid w:val="009642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4289"/>
    <w:rPr>
      <w:sz w:val="18"/>
    </w:rPr>
  </w:style>
  <w:style w:type="paragraph" w:customStyle="1" w:styleId="BodySmallRight">
    <w:name w:val="Body Small Right"/>
    <w:basedOn w:val="BodyTextRight"/>
    <w:rsid w:val="00964289"/>
    <w:rPr>
      <w:sz w:val="18"/>
      <w:szCs w:val="18"/>
    </w:rPr>
  </w:style>
  <w:style w:type="paragraph" w:customStyle="1" w:styleId="MarginEdition">
    <w:name w:val="Margin Edition"/>
    <w:basedOn w:val="MarginNote"/>
    <w:rsid w:val="009642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4289"/>
    <w:rPr>
      <w:sz w:val="2"/>
      <w:szCs w:val="2"/>
    </w:rPr>
  </w:style>
  <w:style w:type="character" w:customStyle="1" w:styleId="Small">
    <w:name w:val="Small"/>
    <w:basedOn w:val="DefaultParagraphFont"/>
    <w:rsid w:val="00964289"/>
    <w:rPr>
      <w:sz w:val="16"/>
    </w:rPr>
  </w:style>
  <w:style w:type="paragraph" w:customStyle="1" w:styleId="WideTable">
    <w:name w:val="Wide Table"/>
    <w:basedOn w:val="Normal"/>
    <w:rsid w:val="009642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4289"/>
  </w:style>
  <w:style w:type="paragraph" w:styleId="Quote">
    <w:name w:val="Quote"/>
    <w:basedOn w:val="Heading1"/>
    <w:link w:val="QuoteChar"/>
    <w:qFormat/>
    <w:rsid w:val="009642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42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4289"/>
    <w:pPr>
      <w:pageBreakBefore/>
    </w:pPr>
  </w:style>
  <w:style w:type="paragraph" w:customStyle="1" w:styleId="Border">
    <w:name w:val="Border"/>
    <w:basedOn w:val="Normal"/>
    <w:qFormat/>
    <w:rsid w:val="009642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42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2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2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42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42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42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42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42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4289"/>
    <w:rPr>
      <w:u w:val="single"/>
    </w:rPr>
  </w:style>
  <w:style w:type="character" w:customStyle="1" w:styleId="BoldandItalics">
    <w:name w:val="Bold and Italics"/>
    <w:qFormat/>
    <w:rsid w:val="00964289"/>
    <w:rPr>
      <w:b/>
      <w:i/>
      <w:u w:val="none"/>
    </w:rPr>
  </w:style>
  <w:style w:type="paragraph" w:styleId="BalloonText">
    <w:name w:val="Balloon Text"/>
    <w:basedOn w:val="Normal"/>
    <w:link w:val="BalloonTextChar"/>
    <w:rsid w:val="009642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42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42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42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42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42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4289"/>
    <w:pPr>
      <w:spacing w:before="0" w:after="0"/>
    </w:pPr>
  </w:style>
  <w:style w:type="paragraph" w:customStyle="1" w:styleId="BodyTextBold">
    <w:name w:val="Body Text Bold"/>
    <w:basedOn w:val="BodyText"/>
    <w:qFormat/>
    <w:rsid w:val="00964289"/>
    <w:rPr>
      <w:b/>
    </w:rPr>
  </w:style>
  <w:style w:type="character" w:styleId="Hyperlink">
    <w:name w:val="Hyperlink"/>
    <w:basedOn w:val="DefaultParagraphFont"/>
    <w:uiPriority w:val="99"/>
    <w:unhideWhenUsed/>
    <w:rsid w:val="00775A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432</Words>
  <Characters>2929</Characters>
  <Application>Microsoft Office Word</Application>
  <DocSecurity>0</DocSecurity>
  <Lines>88</Lines>
  <Paragraphs>65</Paragraphs>
  <ScaleCrop>false</ScaleCrop>
  <Company>Author-it Software Corporation Ltd.</Company>
  <LinksUpToDate>false</LinksUpToDate>
  <CharactersWithSpaces>3296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AURJTJ002 Remove, inspect, repair and refit motorcycle tyres and tubes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2023-12-19T06:53:00Z</dcterms:created>
  <dcterms:modified xsi:type="dcterms:W3CDTF">2023-12-19T06:53:00Z</dcterms:modified>
</cp:coreProperties>
</file>