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18A9" w:rsidP="00F618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AURJTE104 Diagnose and repair motorcycle engine management systems</w:t>
      </w:r>
      <w:r>
        <w:fldChar w:fldCharType="end"/>
      </w:r>
    </w:p>
    <w:p w:rsidR="00F618A9" w:rsidP="00F618A9">
      <w:pPr>
        <w:pStyle w:val="Version"/>
        <w:sectPr w:rsidSect="00C118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18B5" w:rsidP="00C118B5">
      <w:pPr>
        <w:pStyle w:val="SuperHeading"/>
      </w:pPr>
      <w:r w:rsidRPr="00C118B5">
        <w:t>Assessment Requirements for AURJTE104 Diagnose and repair motorcycle engine management systems</w:t>
      </w:r>
    </w:p>
    <w:p w:rsidR="00000000" w:rsidRPr="00C118B5" w:rsidP="00C118B5">
      <w:pPr>
        <w:pStyle w:val="Heading1"/>
      </w:pPr>
      <w:bookmarkStart w:id="1" w:name="O_1131035"/>
      <w:bookmarkEnd w:id="1"/>
      <w:r w:rsidRPr="00C118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11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8B5" w:rsidP="00C118B5">
            <w:pPr>
              <w:pStyle w:val="BodyText"/>
            </w:pPr>
            <w:r w:rsidRPr="00C118B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8B5">
            <w:pPr>
              <w:pStyle w:val="BodyText"/>
              <w:rPr>
                <w:lang w:val="en-NZ"/>
              </w:rPr>
            </w:pPr>
            <w:r w:rsidRPr="00C118B5">
              <w:rPr>
                <w:rStyle w:val="SpecialBold"/>
              </w:rPr>
              <w:t>Comments</w:t>
            </w:r>
          </w:p>
        </w:tc>
      </w:tr>
      <w:tr w:rsidTr="00C11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8B5">
            <w:pPr>
              <w:pStyle w:val="BodyText"/>
              <w:rPr>
                <w:lang w:val="en-NZ"/>
              </w:rPr>
            </w:pPr>
            <w:r w:rsidRPr="00C118B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8B5" w:rsidP="00C118B5">
            <w:pPr>
              <w:pStyle w:val="BodyText"/>
            </w:pPr>
            <w:r w:rsidRPr="00C118B5">
              <w:t>This version first released with AUR Automotive Retail</w:t>
            </w:r>
            <w:r w:rsidRPr="00C118B5">
              <w:t>, Service and Repair Training Package Version 6.0</w:t>
            </w:r>
          </w:p>
        </w:tc>
      </w:tr>
    </w:tbl>
    <w:p w:rsidR="00000000" w:rsidRPr="00C118B5" w:rsidP="00C118B5">
      <w:pPr>
        <w:pStyle w:val="BodyText"/>
      </w:pPr>
    </w:p>
    <w:p w:rsidR="00000000" w:rsidRPr="00C118B5" w:rsidP="00C118B5">
      <w:pPr>
        <w:pStyle w:val="AllowPageBreak"/>
      </w:pPr>
    </w:p>
    <w:p w:rsidR="00000000" w:rsidRPr="00C118B5" w:rsidP="00C118B5">
      <w:pPr>
        <w:pStyle w:val="Heading1"/>
      </w:pPr>
      <w:bookmarkStart w:id="2" w:name="O_1131038"/>
      <w:bookmarkEnd w:id="2"/>
      <w:r w:rsidRPr="00C118B5">
        <w:t>Performance Evidence</w:t>
      </w:r>
    </w:p>
    <w:p w:rsidR="00000000" w:rsidRPr="00C118B5" w:rsidP="00F618A9">
      <w:pPr>
        <w:pStyle w:val="BodyText"/>
      </w:pPr>
      <w:r w:rsidRPr="00C118B5">
        <w:t>The candidate must demonstrate the ability to complete the tasks outlined in the elements, performance criteria and foundation skills of this unit, including eviden</w:t>
      </w:r>
      <w:r w:rsidRPr="00C118B5">
        <w:t xml:space="preserve">ce of the ability to: </w:t>
      </w:r>
    </w:p>
    <w:p w:rsidR="00000000" w:rsidRPr="00C118B5" w:rsidP="00C118B5">
      <w:pPr>
        <w:pStyle w:val="ListBullet"/>
      </w:pPr>
      <w:r w:rsidRPr="00C118B5">
        <w:t>diagnose and repair a fault in the engine management systems of at least three different motorcycles or all-terrain vehicles (ATVs), including:</w:t>
      </w:r>
    </w:p>
    <w:p w:rsidR="00000000" w:rsidRPr="00C118B5" w:rsidP="00C118B5">
      <w:pPr>
        <w:pStyle w:val="ListBullet2"/>
      </w:pPr>
      <w:r w:rsidRPr="00C118B5">
        <w:t xml:space="preserve">faults in at least two system input sensors </w:t>
      </w:r>
    </w:p>
    <w:p w:rsidR="00000000" w:rsidRPr="00C118B5" w:rsidP="00C118B5">
      <w:pPr>
        <w:pStyle w:val="ListBullet2"/>
      </w:pPr>
      <w:r w:rsidRPr="00C118B5">
        <w:t>faults in at least one system output actuator.</w:t>
      </w:r>
    </w:p>
    <w:p w:rsidR="00000000" w:rsidRPr="00C118B5" w:rsidP="00C118B5">
      <w:pPr>
        <w:pStyle w:val="AllowPageBreak"/>
      </w:pPr>
    </w:p>
    <w:p w:rsidR="00000000" w:rsidRPr="00C118B5" w:rsidP="00C118B5">
      <w:pPr>
        <w:pStyle w:val="Heading1"/>
      </w:pPr>
      <w:bookmarkStart w:id="3" w:name="O_1131037"/>
      <w:bookmarkEnd w:id="3"/>
      <w:r w:rsidRPr="00C118B5">
        <w:t>Knowledge Evidence</w:t>
      </w:r>
    </w:p>
    <w:p w:rsidR="00000000" w:rsidRPr="00C118B5" w:rsidP="00F618A9">
      <w:pPr>
        <w:pStyle w:val="BodyText"/>
      </w:pPr>
      <w:r w:rsidRPr="00C118B5">
        <w:t>The candidate must be able to demonstrate knowledge to complete the tasks outlined in the elements, performance criteria and foundation skills of this unit, including know</w:t>
      </w:r>
      <w:r w:rsidRPr="00C118B5">
        <w:t>ledge of:</w:t>
      </w:r>
    </w:p>
    <w:p w:rsidR="00000000" w:rsidRPr="00C118B5" w:rsidP="00C118B5">
      <w:pPr>
        <w:pStyle w:val="ListBullet"/>
      </w:pPr>
      <w:r w:rsidRPr="00C118B5">
        <w:t>methods to locate and interpret information required to diagnose and repair motorcycle engine management systems, including:</w:t>
      </w:r>
    </w:p>
    <w:p w:rsidR="00000000" w:rsidRPr="00C118B5" w:rsidP="00C118B5">
      <w:pPr>
        <w:pStyle w:val="ListBullet2"/>
      </w:pPr>
      <w:r w:rsidRPr="00C118B5">
        <w:t>information provided by customer and supervisors</w:t>
      </w:r>
    </w:p>
    <w:p w:rsidR="00000000" w:rsidRPr="00C118B5" w:rsidP="00C118B5">
      <w:pPr>
        <w:pStyle w:val="ListBullet2"/>
      </w:pPr>
      <w:r w:rsidRPr="00C118B5">
        <w:t>manufacturer specifications and procedures or equivalent documentation</w:t>
      </w:r>
    </w:p>
    <w:p w:rsidR="00000000" w:rsidRPr="00C118B5" w:rsidP="00C118B5">
      <w:pPr>
        <w:pStyle w:val="ListBullet"/>
      </w:pPr>
      <w:r w:rsidRPr="00C118B5">
        <w:t>workplace procedures required to diagnose and repair motorcycle engine management systems, including:</w:t>
      </w:r>
    </w:p>
    <w:p w:rsidR="00000000" w:rsidRPr="00C118B5" w:rsidP="00C118B5">
      <w:pPr>
        <w:pStyle w:val="ListBullet2"/>
      </w:pPr>
      <w:r w:rsidRPr="00C118B5">
        <w:t>establishing serviceability of tools and equipment</w:t>
      </w:r>
    </w:p>
    <w:p w:rsidR="00000000" w:rsidRPr="00C118B5" w:rsidP="00C118B5">
      <w:pPr>
        <w:pStyle w:val="ListBullet2"/>
      </w:pPr>
      <w:r w:rsidRPr="00C118B5">
        <w:t>documentation procedures</w:t>
      </w:r>
    </w:p>
    <w:p w:rsidR="00000000" w:rsidRPr="00C118B5" w:rsidP="00C118B5">
      <w:pPr>
        <w:pStyle w:val="ListBullet2"/>
      </w:pPr>
      <w:r w:rsidRPr="00C118B5">
        <w:t>housekeeping procedures, including:</w:t>
      </w:r>
    </w:p>
    <w:p w:rsidR="00000000" w:rsidRPr="00C118B5" w:rsidP="00C118B5">
      <w:pPr>
        <w:pStyle w:val="ListBullet3"/>
      </w:pPr>
      <w:r w:rsidRPr="00C118B5">
        <w:t>examination of tools and equipment</w:t>
      </w:r>
    </w:p>
    <w:p w:rsidR="00000000" w:rsidRPr="00C118B5" w:rsidP="00C118B5">
      <w:pPr>
        <w:pStyle w:val="ListBullet3"/>
      </w:pPr>
      <w:r w:rsidRPr="00C118B5">
        <w:t>storage of equipment</w:t>
      </w:r>
    </w:p>
    <w:p w:rsidR="00000000" w:rsidRPr="00C118B5" w:rsidP="00C118B5">
      <w:pPr>
        <w:pStyle w:val="ListBullet3"/>
      </w:pPr>
      <w:r w:rsidRPr="00C118B5">
        <w:t>identification, tagging and isolation of faulty equipment</w:t>
      </w:r>
    </w:p>
    <w:p w:rsidR="00000000" w:rsidRPr="00C118B5" w:rsidP="00C118B5">
      <w:pPr>
        <w:pStyle w:val="ListBullet3"/>
      </w:pPr>
      <w:r w:rsidRPr="00C118B5">
        <w:t>disposal of excess materials</w:t>
      </w:r>
    </w:p>
    <w:p w:rsidR="00000000" w:rsidRPr="00C118B5" w:rsidP="00C118B5">
      <w:pPr>
        <w:pStyle w:val="ListBullet3"/>
      </w:pPr>
      <w:r w:rsidRPr="00C118B5">
        <w:t>recycling procedures</w:t>
      </w:r>
    </w:p>
    <w:p w:rsidR="00000000" w:rsidRPr="00C118B5" w:rsidP="00C118B5">
      <w:pPr>
        <w:pStyle w:val="ListBullet"/>
      </w:pPr>
      <w:r w:rsidRPr="00C118B5">
        <w:t>workplace health and safety (WHS) relating to diagnosing and repairing motorcycle engine management systems, including procedu</w:t>
      </w:r>
      <w:r w:rsidRPr="00C118B5">
        <w:t>res for:</w:t>
      </w:r>
    </w:p>
    <w:p w:rsidR="00000000" w:rsidRPr="00C118B5" w:rsidP="00C118B5">
      <w:pPr>
        <w:pStyle w:val="ListBullet2"/>
      </w:pPr>
      <w:r w:rsidRPr="00C118B5">
        <w:t>using specialised tools and equipment</w:t>
      </w:r>
    </w:p>
    <w:p w:rsidR="00000000" w:rsidRPr="00C118B5" w:rsidP="00C118B5">
      <w:pPr>
        <w:pStyle w:val="ListBullet2"/>
      </w:pPr>
      <w:r w:rsidRPr="00C118B5">
        <w:t>using appropriate personal protective equipment (PPE)</w:t>
      </w:r>
    </w:p>
    <w:p w:rsidR="00000000" w:rsidRPr="00C118B5" w:rsidP="00C118B5">
      <w:pPr>
        <w:pStyle w:val="ListBullet2"/>
      </w:pPr>
      <w:r w:rsidRPr="00C118B5">
        <w:t>identifying hazards and controlling risks associated with:</w:t>
      </w:r>
    </w:p>
    <w:p w:rsidR="00000000" w:rsidRPr="00C118B5" w:rsidP="00C118B5">
      <w:pPr>
        <w:pStyle w:val="ListBullet3"/>
      </w:pPr>
      <w:r w:rsidRPr="00C118B5">
        <w:t>working on vehicle high voltage ignition systems</w:t>
      </w:r>
    </w:p>
    <w:p w:rsidR="00000000" w:rsidRPr="00C118B5" w:rsidP="00C118B5">
      <w:pPr>
        <w:pStyle w:val="ListBullet3"/>
      </w:pPr>
      <w:r w:rsidRPr="00C118B5">
        <w:t>wearing jewellery while working around high current wiring systems</w:t>
      </w:r>
    </w:p>
    <w:p w:rsidR="00000000" w:rsidRPr="00C118B5" w:rsidP="00C118B5">
      <w:pPr>
        <w:pStyle w:val="ListBullet3"/>
      </w:pPr>
      <w:r w:rsidRPr="00C118B5">
        <w:t>working with high pressure petrol fuel systems</w:t>
      </w:r>
    </w:p>
    <w:p w:rsidR="00000000" w:rsidRPr="00C118B5" w:rsidP="00C118B5">
      <w:pPr>
        <w:pStyle w:val="ListBullet"/>
      </w:pPr>
      <w:r w:rsidRPr="00C118B5">
        <w:t>environmental requirements relating to diagnosing and repairing motorcycle engine management systems</w:t>
      </w:r>
    </w:p>
    <w:p w:rsidR="00000000" w:rsidRPr="00C118B5" w:rsidP="00C118B5">
      <w:pPr>
        <w:pStyle w:val="ListBullet"/>
      </w:pPr>
      <w:r w:rsidRPr="00C118B5">
        <w:t>operating principles of motorcycle engin</w:t>
      </w:r>
      <w:r w:rsidRPr="00C118B5">
        <w:t>e management systems and associated components, including:</w:t>
      </w:r>
    </w:p>
    <w:p w:rsidR="00000000" w:rsidRPr="00C118B5" w:rsidP="00C118B5">
      <w:pPr>
        <w:pStyle w:val="ListBullet2"/>
      </w:pPr>
      <w:r w:rsidRPr="00C118B5">
        <w:t>combustion, including:</w:t>
      </w:r>
    </w:p>
    <w:p w:rsidR="00000000" w:rsidRPr="00C118B5" w:rsidP="00C118B5">
      <w:pPr>
        <w:pStyle w:val="ListBullet3"/>
      </w:pPr>
      <w:r w:rsidRPr="00C118B5">
        <w:t>air-fuel ratios and chemistry of combustion</w:t>
      </w:r>
    </w:p>
    <w:p w:rsidR="00000000" w:rsidRPr="00C118B5" w:rsidP="00C118B5">
      <w:pPr>
        <w:pStyle w:val="ListBullet3"/>
      </w:pPr>
      <w:r w:rsidRPr="00C118B5">
        <w:t>composition of petrol fuel, including octane rating</w:t>
      </w:r>
    </w:p>
    <w:p w:rsidR="00000000" w:rsidRPr="00C118B5" w:rsidP="00C118B5">
      <w:pPr>
        <w:pStyle w:val="ListBullet3"/>
      </w:pPr>
      <w:r w:rsidRPr="00C118B5">
        <w:t>indirect and direct fuel injection</w:t>
      </w:r>
    </w:p>
    <w:p w:rsidR="00000000" w:rsidRPr="00C118B5" w:rsidP="00C118B5">
      <w:pPr>
        <w:pStyle w:val="ListBullet"/>
      </w:pPr>
      <w:r w:rsidRPr="00C118B5">
        <w:t>purpose and operation of motorcycle engine management systems and components, including:</w:t>
      </w:r>
    </w:p>
    <w:p w:rsidR="00000000" w:rsidRPr="00C118B5" w:rsidP="00C118B5">
      <w:pPr>
        <w:pStyle w:val="ListBullet2"/>
      </w:pPr>
      <w:r w:rsidRPr="00C118B5">
        <w:t>fuel system, including:</w:t>
      </w:r>
    </w:p>
    <w:p w:rsidR="00000000" w:rsidRPr="00C118B5" w:rsidP="00C118B5">
      <w:pPr>
        <w:pStyle w:val="ListBullet3"/>
      </w:pPr>
      <w:r w:rsidRPr="00C118B5">
        <w:t>fuel filters</w:t>
      </w:r>
    </w:p>
    <w:p w:rsidR="00000000" w:rsidRPr="00C118B5" w:rsidP="00C118B5">
      <w:pPr>
        <w:pStyle w:val="ListBullet3"/>
      </w:pPr>
      <w:r w:rsidRPr="00C118B5">
        <w:t>fuel pumps</w:t>
      </w:r>
    </w:p>
    <w:p w:rsidR="00000000" w:rsidRPr="00C118B5" w:rsidP="00C118B5">
      <w:pPr>
        <w:pStyle w:val="ListBullet3"/>
      </w:pPr>
      <w:r w:rsidRPr="00C118B5">
        <w:t>fuel pressure regulators</w:t>
      </w:r>
    </w:p>
    <w:p w:rsidR="00000000" w:rsidRPr="00C118B5" w:rsidP="00C118B5">
      <w:pPr>
        <w:pStyle w:val="ListBullet3"/>
      </w:pPr>
      <w:r w:rsidRPr="00C118B5">
        <w:t>fuel injectors</w:t>
      </w:r>
    </w:p>
    <w:p w:rsidR="00000000" w:rsidRPr="00C118B5" w:rsidP="00C118B5">
      <w:pPr>
        <w:pStyle w:val="ListBullet2"/>
      </w:pPr>
      <w:r w:rsidRPr="00C118B5">
        <w:t>electronic control system, including the following system inputs:</w:t>
      </w:r>
    </w:p>
    <w:p w:rsidR="00000000" w:rsidRPr="00C118B5" w:rsidP="00C118B5">
      <w:pPr>
        <w:pStyle w:val="ListBullet3"/>
      </w:pPr>
      <w:r w:rsidRPr="00C118B5">
        <w:t>throttle position sensors</w:t>
      </w:r>
    </w:p>
    <w:p w:rsidR="00000000" w:rsidRPr="00C118B5" w:rsidP="00C118B5">
      <w:pPr>
        <w:pStyle w:val="ListBullet3"/>
      </w:pPr>
      <w:r w:rsidRPr="00C118B5">
        <w:t>coolant temperature sensors</w:t>
      </w:r>
    </w:p>
    <w:p w:rsidR="00000000" w:rsidRPr="00C118B5" w:rsidP="00C118B5">
      <w:pPr>
        <w:pStyle w:val="ListBullet3"/>
      </w:pPr>
      <w:r w:rsidRPr="00C118B5">
        <w:t>oxygen sensors</w:t>
      </w:r>
    </w:p>
    <w:p w:rsidR="00000000" w:rsidRPr="00C118B5" w:rsidP="00C118B5">
      <w:pPr>
        <w:pStyle w:val="ListBullet3"/>
      </w:pPr>
      <w:r w:rsidRPr="00C118B5">
        <w:t>intake air temperature sensors</w:t>
      </w:r>
    </w:p>
    <w:p w:rsidR="00000000" w:rsidRPr="00C118B5" w:rsidP="00C118B5">
      <w:pPr>
        <w:pStyle w:val="ListBullet3"/>
      </w:pPr>
      <w:r w:rsidRPr="00C118B5">
        <w:t>crankshaft position sensors</w:t>
      </w:r>
    </w:p>
    <w:p w:rsidR="00000000" w:rsidRPr="00C118B5" w:rsidP="00C118B5">
      <w:pPr>
        <w:pStyle w:val="ListBullet3"/>
      </w:pPr>
      <w:r w:rsidRPr="00C118B5">
        <w:t>camshaft position sensors</w:t>
      </w:r>
    </w:p>
    <w:p w:rsidR="00000000" w:rsidRPr="00C118B5" w:rsidP="00C118B5">
      <w:pPr>
        <w:pStyle w:val="ListBullet3"/>
      </w:pPr>
      <w:r w:rsidRPr="00C118B5">
        <w:t>battery voltage</w:t>
      </w:r>
    </w:p>
    <w:p w:rsidR="00000000" w:rsidRPr="00C118B5" w:rsidP="00C118B5">
      <w:pPr>
        <w:pStyle w:val="ListBullet3"/>
      </w:pPr>
      <w:r w:rsidRPr="00C118B5">
        <w:t>knock sensors</w:t>
      </w:r>
    </w:p>
    <w:p w:rsidR="00000000" w:rsidRPr="00C118B5" w:rsidP="00C118B5">
      <w:pPr>
        <w:pStyle w:val="ListBullet2"/>
      </w:pPr>
      <w:r w:rsidRPr="00C118B5">
        <w:t>key features of electronic control units (ECUs), including:</w:t>
      </w:r>
    </w:p>
    <w:p w:rsidR="00000000" w:rsidRPr="00C118B5" w:rsidP="00C118B5">
      <w:pPr>
        <w:pStyle w:val="ListBullet3"/>
      </w:pPr>
      <w:r w:rsidRPr="00C118B5">
        <w:t xml:space="preserve">long-term </w:t>
      </w:r>
      <w:r w:rsidRPr="00C118B5">
        <w:t>fuel trim (LTFT)</w:t>
      </w:r>
    </w:p>
    <w:p w:rsidR="00000000" w:rsidRPr="00C118B5" w:rsidP="00C118B5">
      <w:pPr>
        <w:pStyle w:val="ListBullet3"/>
      </w:pPr>
      <w:r w:rsidRPr="00C118B5">
        <w:t>short-term fuel trim (STFT)</w:t>
      </w:r>
    </w:p>
    <w:p w:rsidR="00000000" w:rsidRPr="00C118B5" w:rsidP="00C118B5">
      <w:pPr>
        <w:pStyle w:val="ListBullet3"/>
      </w:pPr>
      <w:r w:rsidRPr="00C118B5">
        <w:t>sensor reference voltages and sensor grounds</w:t>
      </w:r>
    </w:p>
    <w:p w:rsidR="00000000" w:rsidRPr="00C118B5" w:rsidP="00C118B5">
      <w:pPr>
        <w:pStyle w:val="ListBullet2"/>
      </w:pPr>
      <w:r w:rsidRPr="00C118B5">
        <w:t>system outputs, including:</w:t>
      </w:r>
    </w:p>
    <w:p w:rsidR="00000000" w:rsidRPr="00C118B5" w:rsidP="00C118B5">
      <w:pPr>
        <w:pStyle w:val="ListBullet3"/>
      </w:pPr>
      <w:r w:rsidRPr="00C118B5">
        <w:t>Pulse Air Injection Recirculation (PAIR) solenoid controls</w:t>
      </w:r>
    </w:p>
    <w:p w:rsidR="00000000" w:rsidRPr="00C118B5" w:rsidP="00C118B5">
      <w:pPr>
        <w:pStyle w:val="ListBullet3"/>
      </w:pPr>
      <w:r w:rsidRPr="00C118B5">
        <w:t>injectors</w:t>
      </w:r>
    </w:p>
    <w:p w:rsidR="00000000" w:rsidRPr="00C118B5" w:rsidP="00C118B5">
      <w:pPr>
        <w:pStyle w:val="ListBullet3"/>
      </w:pPr>
      <w:r w:rsidRPr="00C118B5">
        <w:t>fuel pump relays</w:t>
      </w:r>
    </w:p>
    <w:p w:rsidR="00000000" w:rsidRPr="00C118B5" w:rsidP="00C118B5">
      <w:pPr>
        <w:pStyle w:val="ListBullet3"/>
      </w:pPr>
      <w:r w:rsidRPr="00C118B5">
        <w:t>engine cooling fans</w:t>
      </w:r>
    </w:p>
    <w:p w:rsidR="00000000" w:rsidRPr="00C118B5" w:rsidP="00C118B5">
      <w:pPr>
        <w:pStyle w:val="ListBullet3"/>
      </w:pPr>
      <w:r w:rsidRPr="00C118B5">
        <w:t>throttle motor (drive by wire) controls</w:t>
      </w:r>
    </w:p>
    <w:p w:rsidR="00000000" w:rsidRPr="00C118B5" w:rsidP="00C118B5">
      <w:pPr>
        <w:pStyle w:val="ListBullet3"/>
      </w:pPr>
      <w:r w:rsidRPr="00C118B5">
        <w:t>variable valve timing controls</w:t>
      </w:r>
    </w:p>
    <w:p w:rsidR="00000000" w:rsidRPr="00C118B5" w:rsidP="00C118B5">
      <w:pPr>
        <w:pStyle w:val="ListBullet2"/>
      </w:pPr>
      <w:r w:rsidRPr="00C118B5">
        <w:t>ignition systems and components, including:</w:t>
      </w:r>
    </w:p>
    <w:p w:rsidR="00000000" w:rsidRPr="00C118B5" w:rsidP="00C118B5">
      <w:pPr>
        <w:pStyle w:val="ListBullet3"/>
      </w:pPr>
      <w:r w:rsidRPr="00C118B5">
        <w:t>spark plugs</w:t>
      </w:r>
    </w:p>
    <w:p w:rsidR="00000000" w:rsidRPr="00C118B5" w:rsidP="00C118B5">
      <w:pPr>
        <w:pStyle w:val="ListBullet3"/>
      </w:pPr>
      <w:r w:rsidRPr="00C118B5">
        <w:t>ignition leads</w:t>
      </w:r>
    </w:p>
    <w:p w:rsidR="00000000" w:rsidRPr="00C118B5" w:rsidP="00C118B5">
      <w:pPr>
        <w:pStyle w:val="ListBullet3"/>
      </w:pPr>
      <w:r w:rsidRPr="00C118B5">
        <w:t>ignition coils, including electromagnetic induction</w:t>
      </w:r>
    </w:p>
    <w:p w:rsidR="00000000" w:rsidRPr="00C118B5" w:rsidP="00C118B5">
      <w:pPr>
        <w:pStyle w:val="ListBullet3"/>
      </w:pPr>
      <w:r w:rsidRPr="00C118B5">
        <w:t>ignition timing, including varying ignition timing according</w:t>
      </w:r>
      <w:r w:rsidRPr="00C118B5">
        <w:t xml:space="preserve"> to engine load, speed and knock sensor input</w:t>
      </w:r>
    </w:p>
    <w:p w:rsidR="00000000" w:rsidRPr="00C118B5" w:rsidP="00C118B5">
      <w:pPr>
        <w:pStyle w:val="ListBullet3"/>
      </w:pPr>
      <w:r w:rsidRPr="00C118B5">
        <w:t>dwell period</w:t>
      </w:r>
    </w:p>
    <w:p w:rsidR="00000000" w:rsidRPr="00C118B5" w:rsidP="00C118B5">
      <w:pPr>
        <w:pStyle w:val="ListBullet"/>
      </w:pPr>
      <w:r w:rsidRPr="00C118B5">
        <w:t>diagnostic testing procedures for motorcycle engine management systems, including:</w:t>
      </w:r>
    </w:p>
    <w:p w:rsidR="00000000" w:rsidRPr="00C118B5" w:rsidP="00C118B5">
      <w:pPr>
        <w:pStyle w:val="ListBullet2"/>
      </w:pPr>
      <w:r w:rsidRPr="00C118B5">
        <w:t>diagnostic flow charts</w:t>
      </w:r>
    </w:p>
    <w:p w:rsidR="00000000" w:rsidRPr="00C118B5" w:rsidP="00C118B5">
      <w:pPr>
        <w:pStyle w:val="ListBullet2"/>
      </w:pPr>
      <w:r w:rsidRPr="00C118B5">
        <w:t>fuel system testing, including:</w:t>
      </w:r>
    </w:p>
    <w:p w:rsidR="00000000" w:rsidRPr="00C118B5" w:rsidP="00C118B5">
      <w:pPr>
        <w:pStyle w:val="ListBullet3"/>
      </w:pPr>
      <w:r w:rsidRPr="00C118B5">
        <w:t>low pressure fuel system testing</w:t>
      </w:r>
    </w:p>
    <w:p w:rsidR="00000000" w:rsidRPr="00C118B5" w:rsidP="00C118B5">
      <w:pPr>
        <w:pStyle w:val="ListBullet3"/>
      </w:pPr>
      <w:r w:rsidRPr="00C118B5">
        <w:t>high pressure fuel system testing</w:t>
      </w:r>
    </w:p>
    <w:p w:rsidR="00000000" w:rsidRPr="00C118B5" w:rsidP="00C118B5">
      <w:pPr>
        <w:pStyle w:val="ListBullet2"/>
      </w:pPr>
      <w:r w:rsidRPr="00C118B5">
        <w:t>testing electrical systems, including procedures for:</w:t>
      </w:r>
    </w:p>
    <w:p w:rsidR="00000000" w:rsidRPr="00C118B5" w:rsidP="00C118B5">
      <w:pPr>
        <w:pStyle w:val="ListBullet3"/>
      </w:pPr>
      <w:r w:rsidRPr="00C118B5">
        <w:t>accessing electrical terminals and using test probes without damaging connectors, fuse holders or wiring</w:t>
      </w:r>
    </w:p>
    <w:p w:rsidR="00000000" w:rsidRPr="00C118B5" w:rsidP="00C118B5">
      <w:pPr>
        <w:pStyle w:val="ListBullet3"/>
      </w:pPr>
      <w:r w:rsidRPr="00C118B5">
        <w:t>injector testing</w:t>
      </w:r>
    </w:p>
    <w:p w:rsidR="00000000" w:rsidRPr="00C118B5" w:rsidP="00C118B5">
      <w:pPr>
        <w:pStyle w:val="ListBullet3"/>
      </w:pPr>
      <w:r w:rsidRPr="00C118B5">
        <w:t>sensor testing</w:t>
      </w:r>
    </w:p>
    <w:p w:rsidR="00000000" w:rsidRPr="00C118B5" w:rsidP="00C118B5">
      <w:pPr>
        <w:pStyle w:val="ListBullet3"/>
      </w:pPr>
      <w:r w:rsidRPr="00C118B5">
        <w:t>actuator testing</w:t>
      </w:r>
    </w:p>
    <w:p w:rsidR="00000000" w:rsidRPr="00C118B5" w:rsidP="00C118B5">
      <w:pPr>
        <w:pStyle w:val="ListBullet2"/>
      </w:pPr>
      <w:r w:rsidRPr="00C118B5">
        <w:t>accessing and interpreting industry-relevant test equipment data, including:</w:t>
      </w:r>
    </w:p>
    <w:p w:rsidR="00000000" w:rsidRPr="00C118B5" w:rsidP="00C118B5">
      <w:pPr>
        <w:pStyle w:val="ListBullet3"/>
      </w:pPr>
      <w:r w:rsidRPr="00C118B5">
        <w:t>diagnostic trouble codes (DTC)</w:t>
      </w:r>
    </w:p>
    <w:p w:rsidR="00000000" w:rsidRPr="00C118B5" w:rsidP="00C118B5">
      <w:pPr>
        <w:pStyle w:val="ListBullet3"/>
      </w:pPr>
      <w:r w:rsidRPr="00C118B5">
        <w:t>live data</w:t>
      </w:r>
    </w:p>
    <w:p w:rsidR="00000000" w:rsidRPr="00C118B5" w:rsidP="00C118B5">
      <w:pPr>
        <w:pStyle w:val="ListBullet3"/>
      </w:pPr>
      <w:r w:rsidRPr="00C118B5">
        <w:t>freeze frame data</w:t>
      </w:r>
    </w:p>
    <w:p w:rsidR="00000000" w:rsidRPr="00C118B5" w:rsidP="00C118B5">
      <w:pPr>
        <w:pStyle w:val="ListBullet"/>
      </w:pPr>
      <w:r w:rsidRPr="00C118B5">
        <w:t>repair procedures for motorcycle engine management systems, including procedures for:</w:t>
      </w:r>
    </w:p>
    <w:p w:rsidR="00000000" w:rsidRPr="00C118B5" w:rsidP="00C118B5">
      <w:pPr>
        <w:pStyle w:val="ListBullet2"/>
      </w:pPr>
      <w:r w:rsidRPr="00C118B5">
        <w:t>removing and replacing the following electrical or electronic components:</w:t>
      </w:r>
    </w:p>
    <w:p w:rsidR="00000000" w:rsidRPr="00C118B5" w:rsidP="00C118B5">
      <w:pPr>
        <w:pStyle w:val="ListBullet3"/>
      </w:pPr>
      <w:r w:rsidRPr="00C118B5">
        <w:t>sensors</w:t>
      </w:r>
    </w:p>
    <w:p w:rsidR="00000000" w:rsidRPr="00C118B5" w:rsidP="00C118B5">
      <w:pPr>
        <w:pStyle w:val="ListBullet3"/>
      </w:pPr>
      <w:r w:rsidRPr="00C118B5">
        <w:t>actuators, including fuel injectors and fuel pumps</w:t>
      </w:r>
    </w:p>
    <w:p w:rsidR="00000000" w:rsidRPr="00C118B5" w:rsidP="00C118B5">
      <w:pPr>
        <w:pStyle w:val="ListBullet2"/>
      </w:pPr>
      <w:r w:rsidRPr="00C118B5">
        <w:t>adjusting and recalibrating components and associated systems</w:t>
      </w:r>
    </w:p>
    <w:p w:rsidR="00000000" w:rsidRPr="00C118B5" w:rsidP="00C118B5">
      <w:pPr>
        <w:pStyle w:val="ListBullet"/>
      </w:pPr>
      <w:r w:rsidRPr="00C118B5">
        <w:t>post-repair testing procedures, including procedures for:</w:t>
      </w:r>
    </w:p>
    <w:p w:rsidR="00000000" w:rsidRPr="00C118B5" w:rsidP="00C118B5">
      <w:pPr>
        <w:pStyle w:val="ListBullet2"/>
      </w:pPr>
      <w:r w:rsidRPr="00C118B5">
        <w:t>clearing fault codes</w:t>
      </w:r>
    </w:p>
    <w:p w:rsidR="00000000" w:rsidRPr="00C118B5" w:rsidP="00C118B5">
      <w:pPr>
        <w:pStyle w:val="ListBullet2"/>
      </w:pPr>
      <w:r w:rsidRPr="00C118B5">
        <w:t>assessing engine performance</w:t>
      </w:r>
    </w:p>
    <w:p w:rsidR="00000000" w:rsidRPr="00C118B5" w:rsidP="00C118B5">
      <w:pPr>
        <w:pStyle w:val="ListBullet2"/>
      </w:pPr>
      <w:r w:rsidRPr="00C118B5">
        <w:t>checking for electrical connector mating.</w:t>
      </w:r>
    </w:p>
    <w:p w:rsidR="00000000" w:rsidRPr="00C118B5" w:rsidP="00C118B5">
      <w:pPr>
        <w:pStyle w:val="AllowPageBreak"/>
      </w:pPr>
    </w:p>
    <w:p w:rsidR="00000000" w:rsidRPr="00C118B5" w:rsidP="00C118B5">
      <w:pPr>
        <w:pStyle w:val="Heading1"/>
      </w:pPr>
      <w:bookmarkStart w:id="4" w:name="O_1131036"/>
      <w:bookmarkEnd w:id="4"/>
      <w:r w:rsidRPr="00C118B5">
        <w:t>Assessment Conditions</w:t>
      </w:r>
    </w:p>
    <w:p w:rsidR="00000000" w:rsidRPr="00C118B5" w:rsidP="00F618A9">
      <w:pPr>
        <w:pStyle w:val="BodyText"/>
      </w:pPr>
      <w:r w:rsidRPr="00C118B5">
        <w:t>Competency is to be assessed in the workplace or a simulated environment that accurately reflects performance in a real workplace setting.</w:t>
      </w:r>
    </w:p>
    <w:p w:rsidR="00000000" w:rsidRPr="00C118B5" w:rsidP="00F618A9">
      <w:pPr>
        <w:pStyle w:val="BodyText"/>
      </w:pPr>
      <w:r w:rsidRPr="00C118B5">
        <w:t>Assessment must include direct observation of tasks.</w:t>
      </w:r>
    </w:p>
    <w:p w:rsidR="00000000" w:rsidRPr="00C118B5" w:rsidP="00F618A9">
      <w:pPr>
        <w:pStyle w:val="BodyText"/>
      </w:pPr>
      <w:r w:rsidRPr="00C118B5">
        <w:t>Where assessment of competency includes third-party evidence, in</w:t>
      </w:r>
      <w:r w:rsidRPr="00C118B5">
        <w:t>dividuals must provide evidence that links them to the motorcycle engine management systems that they have worked on, e.g. repair orders.</w:t>
      </w:r>
    </w:p>
    <w:p w:rsidR="00000000" w:rsidRPr="00C118B5" w:rsidP="00F618A9">
      <w:pPr>
        <w:pStyle w:val="BodyText"/>
      </w:pPr>
      <w:r w:rsidRPr="00C118B5">
        <w:t>Assessors must verify performance evidence through questioning on skills and knowledge to ensure correct interpretatio</w:t>
      </w:r>
      <w:r w:rsidRPr="00C118B5">
        <w:t>n and application.</w:t>
      </w:r>
    </w:p>
    <w:p w:rsidR="00000000" w:rsidRPr="00C118B5" w:rsidP="00F618A9">
      <w:pPr>
        <w:pStyle w:val="BodyText"/>
      </w:pPr>
      <w:r w:rsidRPr="00C118B5">
        <w:t>The following resources must be made available:</w:t>
      </w:r>
    </w:p>
    <w:p w:rsidR="00000000" w:rsidRPr="00C118B5" w:rsidP="00C118B5">
      <w:pPr>
        <w:pStyle w:val="ListBullet"/>
      </w:pPr>
      <w:r w:rsidRPr="00C118B5">
        <w:t>automotive repair workplace or simulated workplace</w:t>
      </w:r>
    </w:p>
    <w:p w:rsidR="00000000" w:rsidRPr="00C118B5" w:rsidP="00C118B5">
      <w:pPr>
        <w:pStyle w:val="ListBullet"/>
      </w:pPr>
      <w:r w:rsidRPr="00C118B5">
        <w:t>workplace instructions</w:t>
      </w:r>
    </w:p>
    <w:p w:rsidR="00000000" w:rsidRPr="00C118B5" w:rsidP="00C118B5">
      <w:pPr>
        <w:pStyle w:val="ListBullet"/>
      </w:pPr>
      <w:r w:rsidRPr="00C118B5">
        <w:t>manufacturer motorcycle engine management system specifications</w:t>
      </w:r>
    </w:p>
    <w:p w:rsidR="00000000" w:rsidRPr="00C118B5" w:rsidP="00C118B5">
      <w:pPr>
        <w:pStyle w:val="ListBullet"/>
      </w:pPr>
      <w:r w:rsidRPr="00C118B5">
        <w:t>three different motorcycles or ATV’s with faults i</w:t>
      </w:r>
      <w:r w:rsidRPr="00C118B5">
        <w:t>n their engine management systems as specified in the performance evidence</w:t>
      </w:r>
    </w:p>
    <w:p w:rsidR="00000000" w:rsidRPr="00C118B5" w:rsidP="00C118B5">
      <w:pPr>
        <w:pStyle w:val="ListBullet"/>
      </w:pPr>
      <w:r w:rsidRPr="00C118B5">
        <w:t>diagnostic equipment for motorcycle engine management systems</w:t>
      </w:r>
    </w:p>
    <w:p w:rsidR="00000000" w:rsidRPr="00C118B5" w:rsidP="00C118B5">
      <w:pPr>
        <w:pStyle w:val="ListBullet"/>
      </w:pPr>
      <w:r w:rsidRPr="00C118B5">
        <w:t>tools, equipment and materials appropriate for repairing motorcycle engine management systems.</w:t>
      </w:r>
    </w:p>
    <w:p w:rsidR="00000000" w:rsidRPr="00C118B5" w:rsidP="00C118B5">
      <w:pPr>
        <w:pStyle w:val="List"/>
      </w:pPr>
    </w:p>
    <w:p w:rsidR="00000000" w:rsidRPr="00C118B5" w:rsidP="00F618A9">
      <w:pPr>
        <w:pStyle w:val="BodyText"/>
      </w:pPr>
      <w:r w:rsidRPr="00C118B5">
        <w:t>Assessors of this unit must satisfy the requirements for assessors in applicable vocational education and training legislation, frameworks and/or standards.</w:t>
      </w:r>
    </w:p>
    <w:p w:rsidR="00000000" w:rsidRPr="00C118B5" w:rsidP="00C118B5">
      <w:pPr>
        <w:pStyle w:val="Heading1"/>
      </w:pPr>
      <w:bookmarkStart w:id="5" w:name="O_1131034"/>
      <w:bookmarkEnd w:id="5"/>
      <w:r w:rsidRPr="00C118B5">
        <w:t>Links</w:t>
      </w:r>
    </w:p>
    <w:p w:rsidR="00000000" w:rsidRPr="00C118B5" w:rsidP="00F618A9">
      <w:pPr>
        <w:pStyle w:val="BodyText"/>
      </w:pPr>
      <w:r w:rsidRPr="00C118B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33B1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118B5" w:rsidP="00C118B5"/>
    <w:sectPr w:rsidSect="00C118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8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8B5" w:rsidRPr="00F618A9" w:rsidP="00F618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8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8A9" w:rsidP="00C118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18A9" w:rsidP="00C118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618A9" w:rsidP="00C118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8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8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18B5" w:rsidRPr="00F618A9" w:rsidP="00F618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8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8A9" w:rsidRPr="002D2AF8" w:rsidP="00C118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AURJTE104 Diagnose and repair motorcycle engine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618A9" w:rsidP="00C118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8844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524D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2473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8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18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18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18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18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18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18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18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18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18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18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18B5"/>
  </w:style>
  <w:style w:type="character" w:customStyle="1" w:styleId="Heading1Char">
    <w:name w:val="Heading 1 Char"/>
    <w:basedOn w:val="DefaultParagraphFont"/>
    <w:link w:val="Heading1"/>
    <w:rsid w:val="00C118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18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18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18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18B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18B5"/>
    <w:rPr>
      <w:b/>
      <w:spacing w:val="0"/>
    </w:rPr>
  </w:style>
  <w:style w:type="paragraph" w:styleId="ListBullet2">
    <w:name w:val="List Bullet 2"/>
    <w:basedOn w:val="List2"/>
    <w:rsid w:val="00C118B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18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18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118B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118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18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18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18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18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18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18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18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18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18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18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18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18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18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18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18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18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18B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18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18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18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18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18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18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18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18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18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18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18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18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18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18B5"/>
    <w:rPr>
      <w:i/>
    </w:rPr>
  </w:style>
  <w:style w:type="paragraph" w:styleId="Caption">
    <w:name w:val="caption"/>
    <w:basedOn w:val="BodyText"/>
    <w:next w:val="Normal"/>
    <w:qFormat/>
    <w:rsid w:val="00C118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18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18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18B5"/>
  </w:style>
  <w:style w:type="paragraph" w:styleId="TableofFigures">
    <w:name w:val="table of figures"/>
    <w:basedOn w:val="Normal"/>
    <w:next w:val="Normal"/>
    <w:semiHidden/>
    <w:rsid w:val="00C118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18B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118B5"/>
    <w:rPr>
      <w:rFonts w:ascii="Wingdings" w:hAnsi="Wingdings"/>
    </w:rPr>
  </w:style>
  <w:style w:type="paragraph" w:customStyle="1" w:styleId="TableHeading">
    <w:name w:val="Table Heading"/>
    <w:basedOn w:val="HeadingBase"/>
    <w:rsid w:val="00C118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18B5"/>
    <w:rPr>
      <w:color w:val="0033CC"/>
      <w:u w:val="none"/>
    </w:rPr>
  </w:style>
  <w:style w:type="paragraph" w:customStyle="1" w:styleId="BodyTextRight">
    <w:name w:val="Body Text Right"/>
    <w:basedOn w:val="BodyText"/>
    <w:rsid w:val="00C118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18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18B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18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18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18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18B5"/>
    <w:rPr>
      <w:sz w:val="32"/>
    </w:rPr>
  </w:style>
  <w:style w:type="paragraph" w:customStyle="1" w:styleId="HeadingProcedure">
    <w:name w:val="Heading Procedure"/>
    <w:basedOn w:val="HeadingBase"/>
    <w:next w:val="Normal"/>
    <w:rsid w:val="00C118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18B5"/>
    <w:pPr>
      <w:spacing w:before="60" w:after="60"/>
    </w:pPr>
  </w:style>
  <w:style w:type="paragraph" w:styleId="ListContinue">
    <w:name w:val="List Continue"/>
    <w:basedOn w:val="List"/>
    <w:rsid w:val="00C118B5"/>
    <w:pPr>
      <w:ind w:firstLine="0"/>
    </w:pPr>
  </w:style>
  <w:style w:type="paragraph" w:customStyle="1" w:styleId="ListNote">
    <w:name w:val="List Note"/>
    <w:basedOn w:val="List"/>
    <w:rsid w:val="00C118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18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18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18B5"/>
    <w:rPr>
      <w:rFonts w:ascii="Courier New" w:hAnsi="Courier New"/>
    </w:rPr>
  </w:style>
  <w:style w:type="paragraph" w:customStyle="1" w:styleId="NoteBullet">
    <w:name w:val="Note Bullet"/>
    <w:basedOn w:val="Note"/>
    <w:rsid w:val="00C118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18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18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18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18B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118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18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18B5"/>
    <w:rPr>
      <w:b/>
      <w:smallCaps/>
    </w:rPr>
  </w:style>
  <w:style w:type="paragraph" w:customStyle="1" w:styleId="TableListNumber">
    <w:name w:val="Table List Number"/>
    <w:basedOn w:val="ListNumber"/>
    <w:rsid w:val="00C118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18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18B5"/>
    <w:pPr>
      <w:numPr>
        <w:numId w:val="10"/>
      </w:numPr>
    </w:pPr>
  </w:style>
  <w:style w:type="paragraph" w:customStyle="1" w:styleId="ListAlpha2">
    <w:name w:val="List Alpha 2"/>
    <w:basedOn w:val="List2"/>
    <w:rsid w:val="00C118B5"/>
    <w:pPr>
      <w:numPr>
        <w:numId w:val="9"/>
      </w:numPr>
    </w:pPr>
  </w:style>
  <w:style w:type="paragraph" w:styleId="List2">
    <w:name w:val="List 2"/>
    <w:basedOn w:val="BodyText"/>
    <w:rsid w:val="00C118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18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18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18B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118B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118B5"/>
    <w:pPr>
      <w:numPr>
        <w:numId w:val="5"/>
      </w:numPr>
    </w:pPr>
  </w:style>
  <w:style w:type="paragraph" w:styleId="ListContinue2">
    <w:name w:val="List Continue 2"/>
    <w:basedOn w:val="List2"/>
    <w:rsid w:val="00C118B5"/>
    <w:pPr>
      <w:ind w:firstLine="0"/>
    </w:pPr>
  </w:style>
  <w:style w:type="paragraph" w:styleId="ListContinue3">
    <w:name w:val="List Continue 3"/>
    <w:basedOn w:val="List3"/>
    <w:rsid w:val="00C118B5"/>
    <w:pPr>
      <w:ind w:left="1021" w:firstLine="0"/>
    </w:pPr>
  </w:style>
  <w:style w:type="paragraph" w:styleId="ListContinue4">
    <w:name w:val="List Continue 4"/>
    <w:basedOn w:val="List4"/>
    <w:rsid w:val="00C118B5"/>
    <w:pPr>
      <w:ind w:firstLine="0"/>
    </w:pPr>
  </w:style>
  <w:style w:type="paragraph" w:styleId="ListContinue5">
    <w:name w:val="List Continue 5"/>
    <w:basedOn w:val="List5"/>
    <w:rsid w:val="00C118B5"/>
    <w:pPr>
      <w:ind w:firstLine="0"/>
    </w:pPr>
  </w:style>
  <w:style w:type="paragraph" w:styleId="ListNumber3">
    <w:name w:val="List Number 3"/>
    <w:basedOn w:val="List3"/>
    <w:rsid w:val="00C118B5"/>
    <w:pPr>
      <w:numPr>
        <w:numId w:val="6"/>
      </w:numPr>
    </w:pPr>
  </w:style>
  <w:style w:type="paragraph" w:styleId="ListNumber4">
    <w:name w:val="List Number 4"/>
    <w:basedOn w:val="List4"/>
    <w:rsid w:val="00C118B5"/>
    <w:pPr>
      <w:numPr>
        <w:numId w:val="7"/>
      </w:numPr>
    </w:pPr>
  </w:style>
  <w:style w:type="paragraph" w:styleId="ListNumber5">
    <w:name w:val="List Number 5"/>
    <w:basedOn w:val="List5"/>
    <w:rsid w:val="00C118B5"/>
    <w:pPr>
      <w:numPr>
        <w:numId w:val="8"/>
      </w:numPr>
    </w:pPr>
  </w:style>
  <w:style w:type="paragraph" w:styleId="BlockText">
    <w:name w:val="Block Text"/>
    <w:basedOn w:val="Normal"/>
    <w:rsid w:val="00C118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18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18B5"/>
    <w:rPr>
      <w:sz w:val="16"/>
      <w:vertAlign w:val="superscript"/>
    </w:rPr>
  </w:style>
  <w:style w:type="character" w:customStyle="1" w:styleId="Symbols">
    <w:name w:val="Symbols"/>
    <w:basedOn w:val="DefaultParagraphFont"/>
    <w:rsid w:val="00C118B5"/>
    <w:rPr>
      <w:rFonts w:ascii="Symbol" w:hAnsi="Symbol"/>
    </w:rPr>
  </w:style>
  <w:style w:type="character" w:customStyle="1" w:styleId="MenuOptions">
    <w:name w:val="Menu Options"/>
    <w:basedOn w:val="DefaultParagraphFont"/>
    <w:rsid w:val="00C118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18B5"/>
    <w:rPr>
      <w:b/>
    </w:rPr>
  </w:style>
  <w:style w:type="character" w:customStyle="1" w:styleId="Underlined">
    <w:name w:val="Underlined"/>
    <w:basedOn w:val="DefaultParagraphFont"/>
    <w:rsid w:val="00C118B5"/>
    <w:rPr>
      <w:u w:val="single"/>
    </w:rPr>
  </w:style>
  <w:style w:type="paragraph" w:customStyle="1" w:styleId="TableBodyTextRight">
    <w:name w:val="Table Body Text Right"/>
    <w:basedOn w:val="TableBodyText"/>
    <w:rsid w:val="00C118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18B5"/>
    <w:rPr>
      <w:sz w:val="18"/>
    </w:rPr>
  </w:style>
  <w:style w:type="paragraph" w:customStyle="1" w:styleId="BodySmallRight">
    <w:name w:val="Body Small Right"/>
    <w:basedOn w:val="BodyTextRight"/>
    <w:rsid w:val="00C118B5"/>
    <w:rPr>
      <w:sz w:val="18"/>
      <w:szCs w:val="18"/>
    </w:rPr>
  </w:style>
  <w:style w:type="paragraph" w:customStyle="1" w:styleId="MarginEdition">
    <w:name w:val="Margin Edition"/>
    <w:basedOn w:val="MarginNote"/>
    <w:rsid w:val="00C118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18B5"/>
    <w:rPr>
      <w:sz w:val="2"/>
      <w:szCs w:val="2"/>
    </w:rPr>
  </w:style>
  <w:style w:type="character" w:customStyle="1" w:styleId="Small">
    <w:name w:val="Small"/>
    <w:basedOn w:val="DefaultParagraphFont"/>
    <w:rsid w:val="00C118B5"/>
    <w:rPr>
      <w:sz w:val="16"/>
    </w:rPr>
  </w:style>
  <w:style w:type="paragraph" w:customStyle="1" w:styleId="WideTable">
    <w:name w:val="Wide Table"/>
    <w:basedOn w:val="Normal"/>
    <w:rsid w:val="00C118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18B5"/>
  </w:style>
  <w:style w:type="paragraph" w:styleId="Quote">
    <w:name w:val="Quote"/>
    <w:basedOn w:val="Heading1"/>
    <w:link w:val="QuoteChar"/>
    <w:qFormat/>
    <w:rsid w:val="00C118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18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18B5"/>
    <w:pPr>
      <w:pageBreakBefore/>
    </w:pPr>
  </w:style>
  <w:style w:type="paragraph" w:customStyle="1" w:styleId="Border">
    <w:name w:val="Border"/>
    <w:basedOn w:val="Normal"/>
    <w:qFormat/>
    <w:rsid w:val="00C118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18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8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8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18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18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18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18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18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18B5"/>
    <w:rPr>
      <w:u w:val="single"/>
    </w:rPr>
  </w:style>
  <w:style w:type="character" w:customStyle="1" w:styleId="BoldandItalics">
    <w:name w:val="Bold and Italics"/>
    <w:qFormat/>
    <w:rsid w:val="00C118B5"/>
    <w:rPr>
      <w:b/>
      <w:i/>
      <w:u w:val="none"/>
    </w:rPr>
  </w:style>
  <w:style w:type="paragraph" w:styleId="BalloonText">
    <w:name w:val="Balloon Text"/>
    <w:basedOn w:val="Normal"/>
    <w:link w:val="BalloonTextChar"/>
    <w:rsid w:val="00C118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18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18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18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18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18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18B5"/>
    <w:pPr>
      <w:spacing w:before="0" w:after="0"/>
    </w:pPr>
  </w:style>
  <w:style w:type="paragraph" w:customStyle="1" w:styleId="BodyTextBold">
    <w:name w:val="Body Text Bold"/>
    <w:basedOn w:val="BodyText"/>
    <w:qFormat/>
    <w:rsid w:val="00C118B5"/>
    <w:rPr>
      <w:b/>
    </w:rPr>
  </w:style>
  <w:style w:type="character" w:styleId="Hyperlink">
    <w:name w:val="Hyperlink"/>
    <w:basedOn w:val="DefaultParagraphFont"/>
    <w:uiPriority w:val="99"/>
    <w:unhideWhenUsed/>
    <w:rsid w:val="00F618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741</Words>
  <Characters>5201</Characters>
  <Application>Microsoft Office Word</Application>
  <DocSecurity>0</DocSecurity>
  <Lines>144</Lines>
  <Paragraphs>126</Paragraphs>
  <ScaleCrop>false</ScaleCrop>
  <Company>Author-it Software Corporation Ltd.</Company>
  <LinksUpToDate>false</LinksUpToDate>
  <CharactersWithSpaces>5816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AURJTE104 Diagnose and repair motorcycle engine management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2023-12-19T07:05:00Z</dcterms:created>
  <dcterms:modified xsi:type="dcterms:W3CDTF">2023-12-19T07:05:00Z</dcterms:modified>
</cp:coreProperties>
</file>