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C44" w:rsidP="00987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AURJTE103 Inspect and service motorcycle engines</w:t>
      </w:r>
      <w:r>
        <w:fldChar w:fldCharType="end"/>
      </w:r>
    </w:p>
    <w:p w:rsidR="00987C44" w:rsidP="00987C44">
      <w:pPr>
        <w:pStyle w:val="Version"/>
        <w:sectPr w:rsidSect="00B50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466" w:rsidP="00B50466">
      <w:pPr>
        <w:pStyle w:val="SuperHeading"/>
      </w:pPr>
      <w:r w:rsidRPr="00B50466">
        <w:t>AURJTE103 Inspect and service motorcycle engines</w:t>
      </w:r>
    </w:p>
    <w:p w:rsidR="00000000" w:rsidRPr="00B50466" w:rsidP="00B50466">
      <w:pPr>
        <w:pStyle w:val="Heading1"/>
      </w:pPr>
      <w:bookmarkStart w:id="1" w:name="O_1131021"/>
      <w:bookmarkEnd w:id="1"/>
      <w:r w:rsidRPr="00B504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BodyText"/>
            </w:pPr>
            <w:r w:rsidRPr="00B5046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rPr>
                <w:rStyle w:val="SpecialBold"/>
              </w:rPr>
              <w:t>Comments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BodyText"/>
            </w:pPr>
            <w:r w:rsidRPr="00B50466">
              <w:t>This version first released with AUR Automotive Retail, Service and Repair Training Package Version 6.0</w:t>
            </w:r>
          </w:p>
        </w:tc>
      </w:tr>
    </w:tbl>
    <w:p w:rsidR="00000000" w:rsidRPr="00B50466" w:rsidP="00B50466">
      <w:pPr>
        <w:pStyle w:val="BodyText"/>
      </w:pPr>
    </w:p>
    <w:p w:rsidR="00000000" w:rsidRPr="00B50466" w:rsidP="00B50466">
      <w:pPr>
        <w:pStyle w:val="AllowPageBreak"/>
      </w:pPr>
    </w:p>
    <w:p w:rsidR="00000000" w:rsidRPr="00B50466" w:rsidP="00B50466">
      <w:pPr>
        <w:pStyle w:val="Heading1"/>
      </w:pPr>
      <w:bookmarkStart w:id="2" w:name="O_1131028"/>
      <w:bookmarkEnd w:id="2"/>
      <w:r w:rsidRPr="00B50466">
        <w:t>Application</w:t>
      </w:r>
    </w:p>
    <w:p w:rsidR="00000000" w:rsidRPr="00B50466" w:rsidP="00987C44">
      <w:pPr>
        <w:pStyle w:val="BodyText"/>
      </w:pPr>
      <w:r w:rsidRPr="00B50466">
        <w:t>This unit describes the skills and knowledge required to insp</w:t>
      </w:r>
      <w:r w:rsidRPr="00B50466">
        <w:t xml:space="preserve">ect and service motorcycle engines. It involves preparing for the task, inspecting the engine, reporting the inspection findings, servicing and adjusting the engine, and completing workplace processes and documentation. </w:t>
      </w:r>
    </w:p>
    <w:p w:rsidR="00000000" w:rsidRPr="00B50466" w:rsidP="00987C44">
      <w:pPr>
        <w:pStyle w:val="BodyText"/>
      </w:pPr>
      <w:r w:rsidRPr="00B50466">
        <w:t>The unit applies to those working o</w:t>
      </w:r>
      <w:r w:rsidRPr="00B50466">
        <w:t xml:space="preserve">n motorcycles in the automotive service and repair industry. </w:t>
      </w:r>
    </w:p>
    <w:p w:rsidR="00000000" w:rsidRPr="00B50466" w:rsidP="00987C44">
      <w:pPr>
        <w:pStyle w:val="BodyText"/>
      </w:pPr>
      <w:r w:rsidRPr="00B50466">
        <w:t>No licensing, legislative, regulatory or certification requirements apply to this unit at the time of publication.</w:t>
      </w:r>
    </w:p>
    <w:p w:rsidR="00000000" w:rsidRPr="00B50466" w:rsidP="00B50466">
      <w:pPr>
        <w:pStyle w:val="Heading1"/>
      </w:pPr>
      <w:bookmarkStart w:id="3" w:name="O_1131026"/>
      <w:bookmarkEnd w:id="3"/>
      <w:r w:rsidRPr="00B50466">
        <w:t>Unit Sector</w:t>
      </w:r>
    </w:p>
    <w:p w:rsidR="00000000" w:rsidRPr="00B50466" w:rsidP="00987C44">
      <w:pPr>
        <w:pStyle w:val="BodyText"/>
      </w:pPr>
      <w:r w:rsidRPr="00B50466">
        <w:t>Mechanical Motorcycle Technical - Engines</w:t>
      </w:r>
    </w:p>
    <w:p w:rsidR="00000000" w:rsidRPr="00B50466" w:rsidP="00B50466">
      <w:pPr>
        <w:pStyle w:val="Heading1"/>
      </w:pPr>
      <w:bookmarkStart w:id="4" w:name="O_1131025"/>
      <w:bookmarkEnd w:id="4"/>
      <w:r w:rsidRPr="00B504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BodyText"/>
            </w:pPr>
            <w:r w:rsidRPr="00B5046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rPr>
                <w:rStyle w:val="SpecialBold"/>
              </w:rPr>
              <w:t>PERFORMANCE CRITERIA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BodyText"/>
            </w:pPr>
            <w:r w:rsidRPr="00B5046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List"/>
              <w:rPr>
                <w:lang w:val="en-NZ"/>
              </w:rPr>
            </w:pPr>
            <w:r w:rsidRPr="00B50466">
              <w:t>1. Prepare to inspect and service eng</w:t>
            </w:r>
            <w:r w:rsidRPr="00B50466">
              <w:t>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List"/>
            </w:pPr>
            <w:r w:rsidRPr="00B50466">
              <w:t>1.1 Identify job requirements from workplace instructions</w:t>
            </w:r>
          </w:p>
          <w:p w:rsidR="00000000" w:rsidRPr="00B50466" w:rsidP="00B50466">
            <w:pPr>
              <w:pStyle w:val="List"/>
            </w:pPr>
            <w:r w:rsidRPr="00B50466">
              <w:t xml:space="preserve">1.2 Obtain and interpret servicing information </w:t>
            </w:r>
          </w:p>
          <w:p w:rsidR="00000000" w:rsidRPr="00B50466" w:rsidP="00B50466">
            <w:pPr>
              <w:pStyle w:val="List"/>
            </w:pPr>
            <w:r w:rsidRPr="00B50466">
              <w:t>1.3 Identify hazards associated with the work, assess potential risks and implement control measures in line with workplace policies and procedure</w:t>
            </w:r>
            <w:r w:rsidRPr="00B50466">
              <w:t>s</w:t>
            </w:r>
          </w:p>
          <w:p w:rsidR="00000000" w:rsidP="00B50466">
            <w:pPr>
              <w:pStyle w:val="List"/>
              <w:rPr>
                <w:lang w:val="en-NZ"/>
              </w:rPr>
            </w:pPr>
            <w:r w:rsidRPr="00B50466">
              <w:t>1.4 Identify tools and equipment required for servicing activity and establish serviceability according to workplace procedures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List"/>
              <w:rPr>
                <w:lang w:val="en-NZ"/>
              </w:rPr>
            </w:pPr>
            <w:r w:rsidRPr="00B50466">
              <w:t>2. Inspect motorcycle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List"/>
            </w:pPr>
            <w:r w:rsidRPr="00B50466">
              <w:t>2.1 Carry out inspection according to manufacturer specifications, workplace procedures, workpla</w:t>
            </w:r>
            <w:r w:rsidRPr="00B50466">
              <w:t xml:space="preserve">ce health and </w:t>
            </w:r>
            <w:r w:rsidRPr="00B50466">
              <w:t>safety and environmental requirements</w:t>
            </w:r>
          </w:p>
          <w:p w:rsidR="00000000" w:rsidRPr="00B50466" w:rsidP="00B50466">
            <w:pPr>
              <w:pStyle w:val="List"/>
            </w:pPr>
            <w:r w:rsidRPr="00B50466">
              <w:t>2.2 Compare inspection results with manufacturer specifications</w:t>
            </w:r>
          </w:p>
          <w:p w:rsidR="00000000" w:rsidP="00B50466">
            <w:pPr>
              <w:pStyle w:val="List"/>
              <w:rPr>
                <w:lang w:val="en-NZ"/>
              </w:rPr>
            </w:pPr>
            <w:r w:rsidRPr="00B50466">
              <w:t>2.3 Report inspection findings and recommendations for necessary repairs according to workplace procedures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List"/>
              <w:rPr>
                <w:lang w:val="en-NZ"/>
              </w:rPr>
            </w:pPr>
            <w:r w:rsidRPr="00B50466">
              <w:t>3. Service motorcycle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List"/>
            </w:pPr>
            <w:r w:rsidRPr="00B50466">
              <w:t>3.1 Carry out service and adjustments according to manufacturer specifications, workplace procedures, workplace health and safety and environmental requirements</w:t>
            </w:r>
          </w:p>
          <w:p w:rsidR="00000000" w:rsidP="00B50466">
            <w:pPr>
              <w:pStyle w:val="List"/>
              <w:rPr>
                <w:lang w:val="en-NZ"/>
              </w:rPr>
            </w:pPr>
            <w:r w:rsidRPr="00B50466">
              <w:t>3.2 Carry out post-service testing according to workplace procedures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List"/>
              <w:rPr>
                <w:lang w:val="en-NZ"/>
              </w:rPr>
            </w:pPr>
            <w:r w:rsidRPr="00B50466">
              <w:t>4. Complete work processe</w:t>
            </w:r>
            <w:r w:rsidRPr="00B50466">
              <w:t>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List"/>
            </w:pPr>
            <w:r w:rsidRPr="00B50466">
              <w:t xml:space="preserve">4.1 Conduct final inspection according to workplace procedures and confirm vehicle is ready for use </w:t>
            </w:r>
          </w:p>
          <w:p w:rsidR="00000000" w:rsidRPr="00B50466" w:rsidP="00B50466">
            <w:pPr>
              <w:pStyle w:val="List"/>
            </w:pPr>
            <w:r w:rsidRPr="00B50466">
              <w:t>4.2 Clear work area and dispose of or recycle materials according to workplace procedures</w:t>
            </w:r>
          </w:p>
          <w:p w:rsidR="00000000" w:rsidRPr="00B50466" w:rsidP="00B50466">
            <w:pPr>
              <w:pStyle w:val="List"/>
            </w:pPr>
            <w:r w:rsidRPr="00B50466">
              <w:t>4.3 Complete documentation according to workplace procedures</w:t>
            </w:r>
          </w:p>
        </w:tc>
      </w:tr>
    </w:tbl>
    <w:p w:rsidR="00000000" w:rsidRPr="00B50466" w:rsidP="00B50466">
      <w:pPr>
        <w:pStyle w:val="BodyText"/>
      </w:pPr>
    </w:p>
    <w:p w:rsidR="00000000" w:rsidRPr="00B50466" w:rsidP="00B50466">
      <w:pPr>
        <w:pStyle w:val="AllowPageBreak"/>
      </w:pPr>
    </w:p>
    <w:p w:rsidR="00000000" w:rsidRPr="00B50466" w:rsidP="00B50466">
      <w:pPr>
        <w:pStyle w:val="Heading1"/>
      </w:pPr>
      <w:bookmarkStart w:id="5" w:name="O_1131024"/>
      <w:bookmarkEnd w:id="5"/>
      <w:r w:rsidRPr="00B50466">
        <w:t>Foundation Skills</w:t>
      </w:r>
    </w:p>
    <w:p w:rsidR="00000000" w:rsidRPr="00987C44" w:rsidP="00987C44">
      <w:pPr>
        <w:pStyle w:val="BodyText"/>
        <w:rPr>
          <w:i/>
        </w:rPr>
      </w:pPr>
      <w:r w:rsidRPr="00987C4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BodyText"/>
            </w:pPr>
            <w:r w:rsidRPr="00B5046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rPr>
                <w:rStyle w:val="SpecialBold"/>
              </w:rPr>
              <w:t>DESCRIPTION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466">
            <w:pPr>
              <w:pStyle w:val="ListBullet"/>
              <w:rPr>
                <w:lang w:val="en-NZ"/>
              </w:rPr>
            </w:pPr>
            <w:r w:rsidRPr="00B50466">
              <w:t>Locates required sources of information efficiently.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466">
            <w:pPr>
              <w:pStyle w:val="ListBullet"/>
              <w:rPr>
                <w:lang w:val="en-NZ"/>
              </w:rPr>
            </w:pPr>
            <w:r w:rsidRPr="00B50466">
              <w:t>Interprets information from manufacturer and workshop literature when seeking engine service procedures and specifications.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466">
            <w:pPr>
              <w:pStyle w:val="ListBullet"/>
              <w:rPr>
                <w:lang w:val="en-NZ"/>
              </w:rPr>
            </w:pPr>
            <w:r w:rsidRPr="00B50466">
              <w:t>Clarifies instructions.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2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0466" w:rsidP="00B50466">
            <w:pPr>
              <w:pStyle w:val="ListBullet"/>
            </w:pPr>
            <w:r w:rsidRPr="00B50466">
              <w:t>Calculates liquid volumes and service schedule intervals, using mathematical operations, including addition and subtraction.</w:t>
            </w:r>
          </w:p>
        </w:tc>
      </w:tr>
    </w:tbl>
    <w:p w:rsidR="00000000" w:rsidRPr="00B50466" w:rsidP="00B50466">
      <w:pPr>
        <w:pStyle w:val="BodyText"/>
      </w:pPr>
    </w:p>
    <w:p w:rsidR="00000000" w:rsidRPr="00B50466" w:rsidP="00B50466">
      <w:pPr>
        <w:pStyle w:val="AllowPageBreak"/>
      </w:pPr>
    </w:p>
    <w:p w:rsidR="00000000" w:rsidRPr="00B50466" w:rsidP="00B50466">
      <w:pPr>
        <w:pStyle w:val="Heading1"/>
      </w:pPr>
      <w:bookmarkStart w:id="6" w:name="O_1131022"/>
      <w:bookmarkEnd w:id="6"/>
      <w:r w:rsidRPr="00B50466">
        <w:t>Unit Mapping Information</w:t>
      </w:r>
    </w:p>
    <w:p w:rsidR="00000000" w:rsidRPr="00B50466" w:rsidP="00987C44">
      <w:pPr>
        <w:pStyle w:val="BodyText"/>
      </w:pPr>
      <w:r w:rsidRPr="00B50466">
        <w:t>New unit.</w:t>
      </w:r>
    </w:p>
    <w:p w:rsidR="00000000" w:rsidRPr="00B50466" w:rsidP="00B50466">
      <w:pPr>
        <w:pStyle w:val="Heading1"/>
      </w:pPr>
      <w:bookmarkStart w:id="7" w:name="O_1131015"/>
      <w:bookmarkEnd w:id="7"/>
      <w:r w:rsidRPr="00B50466">
        <w:t>Links</w:t>
      </w:r>
    </w:p>
    <w:p w:rsidR="00000000" w:rsidRPr="00B50466" w:rsidP="00987C44">
      <w:pPr>
        <w:pStyle w:val="BodyText"/>
      </w:pPr>
      <w:r w:rsidRPr="00B504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60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50466" w:rsidP="00987C44">
      <w:pPr>
        <w:pStyle w:val="BodyText"/>
        <w:sectPr w:rsidSect="00B504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466" w:rsidP="00B50466">
      <w:pPr>
        <w:pStyle w:val="SuperHeading"/>
      </w:pPr>
      <w:r w:rsidRPr="00B50466">
        <w:t>Assessment Requirements for AURJTE103 Inspect and service motorcy</w:t>
      </w:r>
      <w:r w:rsidRPr="00B50466">
        <w:t>cle engines</w:t>
      </w:r>
    </w:p>
    <w:p w:rsidR="00000000" w:rsidRPr="00B50466" w:rsidP="00B50466">
      <w:pPr>
        <w:pStyle w:val="Heading1"/>
      </w:pPr>
      <w:bookmarkStart w:id="8" w:name="O_1131017"/>
      <w:bookmarkEnd w:id="8"/>
      <w:r w:rsidRPr="00B504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BodyText"/>
            </w:pPr>
            <w:r w:rsidRPr="00B5046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rPr>
                <w:rStyle w:val="SpecialBold"/>
              </w:rPr>
              <w:t>Comments</w:t>
            </w:r>
          </w:p>
        </w:tc>
      </w:tr>
      <w:tr w:rsidTr="00B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66">
            <w:pPr>
              <w:pStyle w:val="BodyText"/>
              <w:rPr>
                <w:lang w:val="en-NZ"/>
              </w:rPr>
            </w:pPr>
            <w:r w:rsidRPr="00B5046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66" w:rsidP="00B50466">
            <w:pPr>
              <w:pStyle w:val="BodyText"/>
            </w:pPr>
            <w:r w:rsidRPr="00B50466">
              <w:t>This version first released with AUR Automotive Retail, Service and Repair Training Package Version 6.0</w:t>
            </w:r>
          </w:p>
        </w:tc>
      </w:tr>
    </w:tbl>
    <w:p w:rsidR="00000000" w:rsidRPr="00B50466" w:rsidP="00B50466">
      <w:pPr>
        <w:pStyle w:val="BodyText"/>
      </w:pPr>
    </w:p>
    <w:p w:rsidR="00000000" w:rsidRPr="00B50466" w:rsidP="00B50466">
      <w:pPr>
        <w:pStyle w:val="AllowPageBreak"/>
      </w:pPr>
    </w:p>
    <w:p w:rsidR="00000000" w:rsidRPr="00B50466" w:rsidP="00B50466">
      <w:pPr>
        <w:pStyle w:val="Heading1"/>
      </w:pPr>
      <w:bookmarkStart w:id="9" w:name="O_1131020"/>
      <w:bookmarkEnd w:id="9"/>
      <w:r w:rsidRPr="00B50466">
        <w:t>Performance Evidence</w:t>
      </w:r>
    </w:p>
    <w:p w:rsidR="00000000" w:rsidRPr="00B50466" w:rsidP="00987C44">
      <w:pPr>
        <w:pStyle w:val="BodyText"/>
      </w:pPr>
      <w:r w:rsidRPr="00B50466">
        <w:t>The candidate must demonstrate the ability to complete the tasks outlined in the elements, performance criteria and foundation skills of this unit, including evidence of the ability to:</w:t>
      </w:r>
    </w:p>
    <w:p w:rsidR="00000000" w:rsidRPr="00B50466" w:rsidP="00B50466">
      <w:pPr>
        <w:pStyle w:val="ListBullet"/>
      </w:pPr>
      <w:r w:rsidRPr="00B50466">
        <w:t>inspect and service the engines of two different motorcycles, and for</w:t>
      </w:r>
      <w:r w:rsidRPr="00B50466">
        <w:t xml:space="preserve"> each engine the work must involve:</w:t>
      </w:r>
    </w:p>
    <w:p w:rsidR="00000000" w:rsidRPr="00B50466" w:rsidP="00B50466">
      <w:pPr>
        <w:pStyle w:val="ListBullet2"/>
      </w:pPr>
      <w:r w:rsidRPr="00B50466">
        <w:t>inspecting the vehicle for oil and fluid leaks</w:t>
      </w:r>
    </w:p>
    <w:p w:rsidR="00000000" w:rsidRPr="00B50466" w:rsidP="00B50466">
      <w:pPr>
        <w:pStyle w:val="ListBullet2"/>
      </w:pPr>
      <w:r w:rsidRPr="00B50466">
        <w:t>inspecting and shim adjusting the valve clearances of a single cylinder engine</w:t>
      </w:r>
    </w:p>
    <w:p w:rsidR="00000000" w:rsidRPr="00B50466" w:rsidP="00B50466">
      <w:pPr>
        <w:pStyle w:val="ListBullet2"/>
      </w:pPr>
      <w:r w:rsidRPr="00B50466">
        <w:t>analysing abnormal engine noises</w:t>
      </w:r>
    </w:p>
    <w:p w:rsidR="00000000" w:rsidRPr="00B50466" w:rsidP="00B50466">
      <w:pPr>
        <w:pStyle w:val="ListBullet2"/>
      </w:pPr>
      <w:r w:rsidRPr="00B50466">
        <w:t xml:space="preserve">inspecting ancillary components </w:t>
      </w:r>
    </w:p>
    <w:p w:rsidR="00000000" w:rsidRPr="00B50466" w:rsidP="00B50466">
      <w:pPr>
        <w:pStyle w:val="ListBullet2"/>
      </w:pPr>
      <w:r w:rsidRPr="00B50466">
        <w:t>replacing the engine oil and filters</w:t>
      </w:r>
    </w:p>
    <w:p w:rsidR="00000000" w:rsidRPr="00B50466" w:rsidP="00B50466">
      <w:pPr>
        <w:pStyle w:val="ListBullet2"/>
      </w:pPr>
      <w:r w:rsidRPr="00B50466">
        <w:t>starting up and running engine to operating temperature</w:t>
      </w:r>
    </w:p>
    <w:p w:rsidR="00000000" w:rsidRPr="00B50466" w:rsidP="00B50466">
      <w:pPr>
        <w:pStyle w:val="ListBullet2"/>
      </w:pPr>
      <w:r w:rsidRPr="00B50466">
        <w:t>checking for leaks and abnormal noises.</w:t>
      </w:r>
    </w:p>
    <w:p w:rsidR="00000000" w:rsidRPr="00B50466" w:rsidP="00B50466">
      <w:pPr>
        <w:pStyle w:val="AllowPageBreak"/>
      </w:pPr>
    </w:p>
    <w:p w:rsidR="00000000" w:rsidRPr="00B50466" w:rsidP="00B50466">
      <w:pPr>
        <w:pStyle w:val="Heading1"/>
      </w:pPr>
      <w:bookmarkStart w:id="10" w:name="O_1131019"/>
      <w:bookmarkEnd w:id="10"/>
      <w:r w:rsidRPr="00B50466">
        <w:t>Knowledge Evidence</w:t>
      </w:r>
    </w:p>
    <w:p w:rsidR="00000000" w:rsidRPr="00B50466" w:rsidP="00987C44">
      <w:pPr>
        <w:pStyle w:val="BodyText"/>
      </w:pPr>
      <w:r w:rsidRPr="00B50466">
        <w:t>The candidate must be able to demonstrate knowledge to complete the tasks outlined in</w:t>
      </w:r>
      <w:r w:rsidRPr="00B50466">
        <w:t xml:space="preserve"> the elements, performance criteria and foundation skills of this unit, including knowledge of:</w:t>
      </w:r>
    </w:p>
    <w:p w:rsidR="00000000" w:rsidRPr="00B50466" w:rsidP="00B50466">
      <w:pPr>
        <w:pStyle w:val="ListBullet"/>
      </w:pPr>
      <w:r w:rsidRPr="00B50466">
        <w:t>methods to locate and interpret information required to inspect and service motorcycle engines, including:</w:t>
      </w:r>
    </w:p>
    <w:p w:rsidR="00000000" w:rsidRPr="00B50466" w:rsidP="00B50466">
      <w:pPr>
        <w:pStyle w:val="ListBullet2"/>
      </w:pPr>
      <w:r w:rsidRPr="00B50466">
        <w:t xml:space="preserve">vehicle manufacturer specifications and procedures </w:t>
      </w:r>
      <w:r w:rsidRPr="00B50466">
        <w:t>or equivalent documentation</w:t>
      </w:r>
    </w:p>
    <w:p w:rsidR="00000000" w:rsidRPr="00B50466" w:rsidP="00B50466">
      <w:pPr>
        <w:pStyle w:val="ListBullet"/>
      </w:pPr>
      <w:r w:rsidRPr="00B50466">
        <w:t>workplace procedures required to inspect and service motorcycle engines, including:</w:t>
      </w:r>
    </w:p>
    <w:p w:rsidR="00000000" w:rsidRPr="00B50466" w:rsidP="00B50466">
      <w:pPr>
        <w:pStyle w:val="ListBullet2"/>
      </w:pPr>
      <w:r w:rsidRPr="00B50466">
        <w:t xml:space="preserve">establishing the serviceability of tools and equipment </w:t>
      </w:r>
    </w:p>
    <w:p w:rsidR="00000000" w:rsidRPr="00B50466" w:rsidP="00B50466">
      <w:pPr>
        <w:pStyle w:val="ListBullet2"/>
      </w:pPr>
      <w:r w:rsidRPr="00B50466">
        <w:t>documentation procedures</w:t>
      </w:r>
    </w:p>
    <w:p w:rsidR="00000000" w:rsidRPr="00B50466" w:rsidP="00B50466">
      <w:pPr>
        <w:pStyle w:val="ListBullet2"/>
      </w:pPr>
      <w:r w:rsidRPr="00B50466">
        <w:t>housekeeping procedures, including:</w:t>
      </w:r>
    </w:p>
    <w:p w:rsidR="00000000" w:rsidRPr="00B50466" w:rsidP="00B50466">
      <w:pPr>
        <w:pStyle w:val="ListBullet3"/>
      </w:pPr>
      <w:r w:rsidRPr="00B50466">
        <w:t>examination of tools and equipment</w:t>
      </w:r>
    </w:p>
    <w:p w:rsidR="00000000" w:rsidRPr="00B50466" w:rsidP="00B50466">
      <w:pPr>
        <w:pStyle w:val="ListBullet3"/>
      </w:pPr>
      <w:r w:rsidRPr="00B50466">
        <w:t>storage of equipment</w:t>
      </w:r>
    </w:p>
    <w:p w:rsidR="00000000" w:rsidRPr="00B50466" w:rsidP="00B50466">
      <w:pPr>
        <w:pStyle w:val="ListBullet3"/>
      </w:pPr>
      <w:r w:rsidRPr="00B50466">
        <w:t>identification, tagging and isolation of faulty equipment</w:t>
      </w:r>
    </w:p>
    <w:p w:rsidR="00000000" w:rsidRPr="00B50466" w:rsidP="00B50466">
      <w:pPr>
        <w:pStyle w:val="ListBullet3"/>
      </w:pPr>
      <w:r w:rsidRPr="00B50466">
        <w:t>disposal of excess materials</w:t>
      </w:r>
    </w:p>
    <w:p w:rsidR="00000000" w:rsidRPr="00B50466" w:rsidP="00B50466">
      <w:pPr>
        <w:pStyle w:val="ListBullet3"/>
      </w:pPr>
      <w:r w:rsidRPr="00B50466">
        <w:t>recycling procedures</w:t>
      </w:r>
    </w:p>
    <w:p w:rsidR="00000000" w:rsidRPr="00B50466" w:rsidP="00B50466">
      <w:pPr>
        <w:pStyle w:val="ListBullet"/>
      </w:pPr>
      <w:r w:rsidRPr="00B50466">
        <w:t>workplace health and safety (WHS) requirements relating to inspecting and servicing engines, including procedures for working with:</w:t>
      </w:r>
    </w:p>
    <w:p w:rsidR="00000000" w:rsidRPr="00B50466" w:rsidP="00B50466">
      <w:pPr>
        <w:pStyle w:val="ListBullet2"/>
      </w:pPr>
      <w:r w:rsidRPr="00B50466">
        <w:t>rotating and hot components</w:t>
      </w:r>
    </w:p>
    <w:p w:rsidR="00000000" w:rsidRPr="00B50466" w:rsidP="00B50466">
      <w:pPr>
        <w:pStyle w:val="ListBullet2"/>
      </w:pPr>
      <w:r w:rsidRPr="00B50466">
        <w:t>engine oils</w:t>
      </w:r>
    </w:p>
    <w:p w:rsidR="00000000" w:rsidRPr="00B50466" w:rsidP="00B50466">
      <w:pPr>
        <w:pStyle w:val="ListBullet2"/>
      </w:pPr>
      <w:r w:rsidRPr="00B50466">
        <w:t>high energy ignition and charging systems</w:t>
      </w:r>
    </w:p>
    <w:p w:rsidR="00000000" w:rsidRPr="00B50466" w:rsidP="00B50466">
      <w:pPr>
        <w:pStyle w:val="ListBullet"/>
      </w:pPr>
      <w:r w:rsidRPr="00B50466">
        <w:t>environmental requirements relating to inspecting and servicing engines, including procedures for:</w:t>
      </w:r>
    </w:p>
    <w:p w:rsidR="00000000" w:rsidRPr="00B50466" w:rsidP="00B50466">
      <w:pPr>
        <w:pStyle w:val="ListBullet2"/>
      </w:pPr>
      <w:r w:rsidRPr="00B50466">
        <w:t>trapping, storing and disposing of fluids released from engines</w:t>
      </w:r>
    </w:p>
    <w:p w:rsidR="00000000" w:rsidRPr="00B50466" w:rsidP="00B50466">
      <w:pPr>
        <w:pStyle w:val="ListBullet"/>
      </w:pPr>
      <w:r w:rsidRPr="00B50466">
        <w:t>identification and function of major engine components, including:</w:t>
      </w:r>
    </w:p>
    <w:p w:rsidR="00000000" w:rsidRPr="00B50466" w:rsidP="00B50466">
      <w:pPr>
        <w:pStyle w:val="ListBullet2"/>
      </w:pPr>
      <w:r w:rsidRPr="00B50466">
        <w:t>cylinder block and head</w:t>
      </w:r>
    </w:p>
    <w:p w:rsidR="00000000" w:rsidRPr="00B50466" w:rsidP="00B50466">
      <w:pPr>
        <w:pStyle w:val="ListBullet2"/>
      </w:pPr>
      <w:r w:rsidRPr="00B50466">
        <w:t>piston and connecting rod</w:t>
      </w:r>
    </w:p>
    <w:p w:rsidR="00000000" w:rsidRPr="00B50466" w:rsidP="00B50466">
      <w:pPr>
        <w:pStyle w:val="ListBullet2"/>
      </w:pPr>
      <w:r w:rsidRPr="00B50466">
        <w:t>crankshaft</w:t>
      </w:r>
    </w:p>
    <w:p w:rsidR="00000000" w:rsidRPr="00B50466" w:rsidP="00B50466">
      <w:pPr>
        <w:pStyle w:val="ListBullet2"/>
      </w:pPr>
      <w:r w:rsidRPr="00B50466">
        <w:t>valve train</w:t>
      </w:r>
    </w:p>
    <w:p w:rsidR="00000000" w:rsidRPr="00B50466" w:rsidP="00B50466">
      <w:pPr>
        <w:pStyle w:val="ListBullet2"/>
      </w:pPr>
      <w:r w:rsidRPr="00B50466">
        <w:t>manifolds</w:t>
      </w:r>
    </w:p>
    <w:p w:rsidR="00000000" w:rsidRPr="00B50466" w:rsidP="00B50466">
      <w:pPr>
        <w:pStyle w:val="ListBullet2"/>
      </w:pPr>
      <w:r w:rsidRPr="00B50466">
        <w:t>ports and reed valve</w:t>
      </w:r>
    </w:p>
    <w:p w:rsidR="00000000" w:rsidRPr="00B50466" w:rsidP="00B50466">
      <w:pPr>
        <w:pStyle w:val="ListBullet"/>
      </w:pPr>
      <w:r w:rsidRPr="00B50466">
        <w:t>identification and function of engine systems, including:</w:t>
      </w:r>
    </w:p>
    <w:p w:rsidR="00000000" w:rsidRPr="00B50466" w:rsidP="00B50466">
      <w:pPr>
        <w:pStyle w:val="ListBullet2"/>
      </w:pPr>
      <w:r w:rsidRPr="00B50466">
        <w:t>lubrication</w:t>
      </w:r>
    </w:p>
    <w:p w:rsidR="00000000" w:rsidRPr="00B50466" w:rsidP="00B50466">
      <w:pPr>
        <w:pStyle w:val="ListBullet2"/>
      </w:pPr>
      <w:r w:rsidRPr="00B50466">
        <w:t>cooling system</w:t>
      </w:r>
    </w:p>
    <w:p w:rsidR="00000000" w:rsidRPr="00B50466" w:rsidP="00B50466">
      <w:pPr>
        <w:pStyle w:val="ListBullet2"/>
      </w:pPr>
      <w:r w:rsidRPr="00B50466">
        <w:t>fuel system</w:t>
      </w:r>
    </w:p>
    <w:p w:rsidR="00000000" w:rsidRPr="00B50466" w:rsidP="00B50466">
      <w:pPr>
        <w:pStyle w:val="ListBullet2"/>
      </w:pPr>
      <w:r w:rsidRPr="00B50466">
        <w:t>air system</w:t>
      </w:r>
    </w:p>
    <w:p w:rsidR="00000000" w:rsidRPr="00B50466" w:rsidP="00B50466">
      <w:pPr>
        <w:pStyle w:val="ListBullet"/>
      </w:pPr>
      <w:r w:rsidRPr="00B50466">
        <w:t>basic operation of spark ignition engines and compression ignition engines, including:</w:t>
      </w:r>
    </w:p>
    <w:p w:rsidR="00000000" w:rsidRPr="00B50466" w:rsidP="00B50466">
      <w:pPr>
        <w:pStyle w:val="ListBullet2"/>
      </w:pPr>
      <w:r w:rsidRPr="00B50466">
        <w:t>two-stroke spark ignition engines</w:t>
      </w:r>
    </w:p>
    <w:p w:rsidR="00000000" w:rsidRPr="00B50466" w:rsidP="00B50466">
      <w:pPr>
        <w:pStyle w:val="ListBullet2"/>
      </w:pPr>
      <w:r w:rsidRPr="00B50466">
        <w:t>four-stroke spark ignition engines</w:t>
      </w:r>
    </w:p>
    <w:p w:rsidR="00000000" w:rsidRPr="00B50466" w:rsidP="00B50466">
      <w:pPr>
        <w:pStyle w:val="ListBullet"/>
      </w:pPr>
      <w:r w:rsidRPr="00B50466">
        <w:t>types and applications of engine configurations, including:</w:t>
      </w:r>
    </w:p>
    <w:p w:rsidR="00000000" w:rsidRPr="00B50466" w:rsidP="00B50466">
      <w:pPr>
        <w:pStyle w:val="ListBullet2"/>
      </w:pPr>
      <w:r w:rsidRPr="00B50466">
        <w:t>two-stroke spark ignition engines</w:t>
      </w:r>
    </w:p>
    <w:p w:rsidR="00000000" w:rsidRPr="00B50466" w:rsidP="00B50466">
      <w:pPr>
        <w:pStyle w:val="ListBullet2"/>
      </w:pPr>
      <w:r w:rsidRPr="00B50466">
        <w:t>fou</w:t>
      </w:r>
      <w:r w:rsidRPr="00B50466">
        <w:t>r-stroke spark ignition engines</w:t>
      </w:r>
    </w:p>
    <w:p w:rsidR="00000000" w:rsidRPr="00B50466" w:rsidP="00B50466">
      <w:pPr>
        <w:pStyle w:val="ListBullet"/>
      </w:pPr>
      <w:r w:rsidRPr="00B50466">
        <w:t>types and applications of engine oils and filters</w:t>
      </w:r>
    </w:p>
    <w:p w:rsidR="00000000" w:rsidRPr="00B50466" w:rsidP="00B50466">
      <w:pPr>
        <w:pStyle w:val="ListBullet"/>
      </w:pPr>
      <w:r w:rsidRPr="00B50466">
        <w:t>inspection procedures for engines, including:</w:t>
      </w:r>
    </w:p>
    <w:p w:rsidR="00000000" w:rsidRPr="00B50466" w:rsidP="00B50466">
      <w:pPr>
        <w:pStyle w:val="ListBullet2"/>
      </w:pPr>
      <w:r w:rsidRPr="00B50466">
        <w:t>oil and fluid leaks</w:t>
      </w:r>
    </w:p>
    <w:p w:rsidR="00000000" w:rsidRPr="00B50466" w:rsidP="00B50466">
      <w:pPr>
        <w:pStyle w:val="ListBullet2"/>
      </w:pPr>
      <w:r w:rsidRPr="00B50466">
        <w:t>ancillary components, including:</w:t>
      </w:r>
    </w:p>
    <w:p w:rsidR="00000000" w:rsidRPr="00B50466" w:rsidP="00B50466">
      <w:pPr>
        <w:pStyle w:val="ListBullet3"/>
      </w:pPr>
      <w:r w:rsidRPr="00B50466">
        <w:t>mountings</w:t>
      </w:r>
    </w:p>
    <w:p w:rsidR="00000000" w:rsidRPr="00B50466" w:rsidP="00B50466">
      <w:pPr>
        <w:pStyle w:val="ListBullet3"/>
      </w:pPr>
      <w:r w:rsidRPr="00B50466">
        <w:t>belts, pulleys and hoses</w:t>
      </w:r>
    </w:p>
    <w:p w:rsidR="00000000" w:rsidRPr="00B50466" w:rsidP="00B50466">
      <w:pPr>
        <w:pStyle w:val="ListBullet"/>
      </w:pPr>
      <w:r w:rsidRPr="00B50466">
        <w:t>service and adjustment procedures for engines, including:</w:t>
      </w:r>
    </w:p>
    <w:p w:rsidR="00000000" w:rsidRPr="00B50466" w:rsidP="00B50466">
      <w:pPr>
        <w:pStyle w:val="ListBullet2"/>
      </w:pPr>
      <w:r w:rsidRPr="00B50466">
        <w:t>adjusting or replacing engine components</w:t>
      </w:r>
    </w:p>
    <w:p w:rsidR="00000000" w:rsidRPr="00B50466" w:rsidP="00B50466">
      <w:pPr>
        <w:pStyle w:val="ListBullet2"/>
      </w:pPr>
      <w:r w:rsidRPr="00B50466">
        <w:t>replacing oil</w:t>
      </w:r>
    </w:p>
    <w:p w:rsidR="00000000" w:rsidRPr="00B50466" w:rsidP="00B50466">
      <w:pPr>
        <w:pStyle w:val="ListBullet2"/>
      </w:pPr>
      <w:r w:rsidRPr="00B50466">
        <w:t>replacing filter</w:t>
      </w:r>
    </w:p>
    <w:p w:rsidR="00000000" w:rsidRPr="00B50466" w:rsidP="00B50466">
      <w:pPr>
        <w:pStyle w:val="ListBullet2"/>
      </w:pPr>
      <w:r w:rsidRPr="00B50466">
        <w:t>valve clearances</w:t>
      </w:r>
    </w:p>
    <w:p w:rsidR="00000000" w:rsidRPr="00B50466" w:rsidP="00B50466">
      <w:pPr>
        <w:pStyle w:val="ListBullet"/>
      </w:pPr>
      <w:r w:rsidRPr="00B50466">
        <w:t>post-service testing procedures for engines.</w:t>
      </w:r>
    </w:p>
    <w:p w:rsidR="00000000" w:rsidRPr="00B50466" w:rsidP="00B50466">
      <w:pPr>
        <w:pStyle w:val="AllowPageBreak"/>
      </w:pPr>
    </w:p>
    <w:p w:rsidR="00000000" w:rsidRPr="00B50466" w:rsidP="00B50466">
      <w:pPr>
        <w:pStyle w:val="Heading1"/>
      </w:pPr>
      <w:bookmarkStart w:id="11" w:name="O_1131018"/>
      <w:bookmarkEnd w:id="11"/>
      <w:r w:rsidRPr="00B50466">
        <w:t>Assessment Conditions</w:t>
      </w:r>
    </w:p>
    <w:p w:rsidR="00000000" w:rsidRPr="00B50466" w:rsidP="00987C44">
      <w:pPr>
        <w:pStyle w:val="BodyText"/>
      </w:pPr>
      <w:r w:rsidRPr="00B50466">
        <w:t>Competency is to be assessed in the workplace or a simulated environment that accurately reflects performance in a real workplace setting.</w:t>
      </w:r>
    </w:p>
    <w:p w:rsidR="00000000" w:rsidRPr="00B50466" w:rsidP="00987C44">
      <w:pPr>
        <w:pStyle w:val="BodyText"/>
      </w:pPr>
      <w:r w:rsidRPr="00B50466">
        <w:t>Assessment must include direct observation of tasks.</w:t>
      </w:r>
    </w:p>
    <w:p w:rsidR="00000000" w:rsidRPr="00B50466" w:rsidP="00987C44">
      <w:pPr>
        <w:pStyle w:val="BodyText"/>
      </w:pPr>
      <w:r w:rsidRPr="00B50466">
        <w:t>Where assessment of competency includes third-party evidence, in</w:t>
      </w:r>
      <w:r w:rsidRPr="00B50466">
        <w:t>dividuals must provide evidence that links them to the motorcycle engines that they have worked on, e.g. repair orders.</w:t>
      </w:r>
    </w:p>
    <w:p w:rsidR="00000000" w:rsidRPr="00B50466" w:rsidP="00987C44">
      <w:pPr>
        <w:pStyle w:val="BodyText"/>
      </w:pPr>
      <w:r w:rsidRPr="00B50466">
        <w:t>Assessors must verify performance evidence through questioning on skills and knowledge to ensure correct interpretation and application.</w:t>
      </w:r>
    </w:p>
    <w:p w:rsidR="00000000" w:rsidRPr="00B50466" w:rsidP="00987C44">
      <w:pPr>
        <w:pStyle w:val="BodyText"/>
      </w:pPr>
      <w:r w:rsidRPr="00B50466">
        <w:t>The following resources must be made available:</w:t>
      </w:r>
    </w:p>
    <w:p w:rsidR="00000000" w:rsidRPr="00B50466" w:rsidP="00B50466">
      <w:pPr>
        <w:pStyle w:val="ListBullet"/>
      </w:pPr>
      <w:r w:rsidRPr="00B50466">
        <w:t>automotive repair workplace or simulated workplace</w:t>
      </w:r>
    </w:p>
    <w:p w:rsidR="00000000" w:rsidRPr="00B50466" w:rsidP="00B50466">
      <w:pPr>
        <w:pStyle w:val="ListBullet"/>
      </w:pPr>
      <w:r w:rsidRPr="00B50466">
        <w:t>workplace instructions</w:t>
      </w:r>
    </w:p>
    <w:p w:rsidR="00000000" w:rsidRPr="00B50466" w:rsidP="00B50466">
      <w:pPr>
        <w:pStyle w:val="ListBullet"/>
      </w:pPr>
      <w:r w:rsidRPr="00B50466">
        <w:t>manufacturer motorcycle engine specifications</w:t>
      </w:r>
    </w:p>
    <w:p w:rsidR="00000000" w:rsidRPr="00B50466" w:rsidP="00B50466">
      <w:pPr>
        <w:pStyle w:val="ListBullet"/>
      </w:pPr>
      <w:r w:rsidRPr="00B50466">
        <w:t>two different motorcycles for servicing as specified in the performance evidence</w:t>
      </w:r>
    </w:p>
    <w:p w:rsidR="00000000" w:rsidRPr="00B50466" w:rsidP="00B50466">
      <w:pPr>
        <w:pStyle w:val="ListBullet"/>
      </w:pPr>
      <w:r w:rsidRPr="00B50466">
        <w:t>tools, equipment and materials appropriate for inspecting and servicing motorcycle engines.</w:t>
      </w:r>
    </w:p>
    <w:p w:rsidR="00000000" w:rsidRPr="00B50466" w:rsidP="00B50466">
      <w:pPr>
        <w:pStyle w:val="List"/>
      </w:pPr>
    </w:p>
    <w:p w:rsidR="00000000" w:rsidRPr="00B50466" w:rsidP="00987C44">
      <w:pPr>
        <w:pStyle w:val="BodyText"/>
      </w:pPr>
      <w:r w:rsidRPr="00B50466">
        <w:t>Assessors of this unit must satisfy the requirements for assessors in applicable vocational education and training legislation, frameworks and/or standards.</w:t>
      </w:r>
    </w:p>
    <w:p w:rsidR="00000000" w:rsidRPr="00B50466" w:rsidP="00B50466">
      <w:pPr>
        <w:pStyle w:val="Heading1"/>
      </w:pPr>
      <w:bookmarkStart w:id="12" w:name="O_1131016"/>
      <w:bookmarkEnd w:id="12"/>
      <w:r w:rsidRPr="00B50466">
        <w:t>Links</w:t>
      </w:r>
    </w:p>
    <w:p w:rsidR="00000000" w:rsidRPr="00B50466" w:rsidP="00987C44">
      <w:pPr>
        <w:pStyle w:val="BodyText"/>
      </w:pPr>
      <w:r w:rsidRPr="00B504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60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50466" w:rsidP="00B50466"/>
    <w:sectPr w:rsidSect="00B504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66" w:rsidRPr="00987C44" w:rsidP="00987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44" w:rsidP="00B50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7C44" w:rsidP="00B50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87C44" w:rsidP="00B504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66" w:rsidP="00B50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C44">
      <w:t>Approved</w:t>
    </w:r>
    <w:r w:rsidR="00987C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C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C44">
      <w:rPr>
        <w:noProof/>
      </w:rPr>
      <w:t>5</w:t>
    </w:r>
    <w:r>
      <w:rPr>
        <w:noProof/>
      </w:rPr>
      <w:fldChar w:fldCharType="end"/>
    </w:r>
  </w:p>
  <w:p w:rsidR="00B50466" w:rsidP="00B50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C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C44">
      <w:t>Mining and Automotive Skills Alliance</w:t>
    </w:r>
    <w:r w:rsidR="00987C44">
      <w:fldChar w:fldCharType="end"/>
    </w:r>
  </w:p>
  <w:p w:rsidR="00B50466" w:rsidP="00B50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466" w:rsidRPr="00987C44" w:rsidP="00987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44" w:rsidRPr="002D2AF8" w:rsidP="00B50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AURJTE103 Inspect and service motorcycle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7C44" w:rsidP="00B504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66" w:rsidRPr="002D2AF8" w:rsidP="00B50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C44">
      <w:t>AURJTE103 Inspect and service motorcycle engines</w:t>
    </w:r>
    <w:r w:rsidR="00987C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C44">
      <w:rPr>
        <w:noProof/>
      </w:rPr>
      <w:t>1 March 2025</w:t>
    </w:r>
    <w:r>
      <w:fldChar w:fldCharType="end"/>
    </w:r>
  </w:p>
  <w:p w:rsidR="00B50466" w:rsidP="00B50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4EF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8C8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4A4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466"/>
  </w:style>
  <w:style w:type="character" w:customStyle="1" w:styleId="Heading1Char">
    <w:name w:val="Heading 1 Char"/>
    <w:basedOn w:val="DefaultParagraphFont"/>
    <w:link w:val="Heading1"/>
    <w:rsid w:val="00B50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4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04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4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466"/>
    <w:rPr>
      <w:b/>
      <w:spacing w:val="0"/>
    </w:rPr>
  </w:style>
  <w:style w:type="paragraph" w:styleId="ListBullet2">
    <w:name w:val="List Bullet 2"/>
    <w:basedOn w:val="List2"/>
    <w:rsid w:val="00B5046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466"/>
    <w:rPr>
      <w:i/>
    </w:rPr>
  </w:style>
  <w:style w:type="paragraph" w:customStyle="1" w:styleId="SuperHeading">
    <w:name w:val="SuperHeading"/>
    <w:basedOn w:val="Normal"/>
    <w:rsid w:val="00B50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04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0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4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0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4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466"/>
  </w:style>
  <w:style w:type="paragraph" w:styleId="TableofFigures">
    <w:name w:val="table of figures"/>
    <w:basedOn w:val="Normal"/>
    <w:next w:val="Normal"/>
    <w:semiHidden/>
    <w:rsid w:val="00B50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4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0466"/>
    <w:rPr>
      <w:rFonts w:ascii="Wingdings" w:hAnsi="Wingdings"/>
    </w:rPr>
  </w:style>
  <w:style w:type="paragraph" w:customStyle="1" w:styleId="TableHeading">
    <w:name w:val="Table Heading"/>
    <w:basedOn w:val="HeadingBase"/>
    <w:rsid w:val="00B50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466"/>
    <w:rPr>
      <w:color w:val="0033CC"/>
      <w:u w:val="none"/>
    </w:rPr>
  </w:style>
  <w:style w:type="paragraph" w:customStyle="1" w:styleId="BodyTextRight">
    <w:name w:val="Body Text Right"/>
    <w:basedOn w:val="BodyText"/>
    <w:rsid w:val="00B50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4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466"/>
    <w:rPr>
      <w:sz w:val="32"/>
    </w:rPr>
  </w:style>
  <w:style w:type="paragraph" w:customStyle="1" w:styleId="HeadingProcedure">
    <w:name w:val="Heading Procedure"/>
    <w:basedOn w:val="HeadingBase"/>
    <w:next w:val="Normal"/>
    <w:rsid w:val="00B50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466"/>
    <w:pPr>
      <w:spacing w:before="60" w:after="60"/>
    </w:pPr>
  </w:style>
  <w:style w:type="paragraph" w:styleId="ListContinue">
    <w:name w:val="List Continue"/>
    <w:basedOn w:val="List"/>
    <w:rsid w:val="00B50466"/>
    <w:pPr>
      <w:ind w:firstLine="0"/>
    </w:pPr>
  </w:style>
  <w:style w:type="paragraph" w:customStyle="1" w:styleId="ListNote">
    <w:name w:val="List Note"/>
    <w:basedOn w:val="List"/>
    <w:rsid w:val="00B50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466"/>
    <w:rPr>
      <w:rFonts w:ascii="Courier New" w:hAnsi="Courier New"/>
    </w:rPr>
  </w:style>
  <w:style w:type="paragraph" w:customStyle="1" w:styleId="NoteBullet">
    <w:name w:val="Note Bullet"/>
    <w:basedOn w:val="Note"/>
    <w:rsid w:val="00B50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4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0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466"/>
    <w:rPr>
      <w:b/>
      <w:smallCaps/>
    </w:rPr>
  </w:style>
  <w:style w:type="paragraph" w:customStyle="1" w:styleId="TableListNumber">
    <w:name w:val="Table List Number"/>
    <w:basedOn w:val="ListNumber"/>
    <w:rsid w:val="00B50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466"/>
    <w:pPr>
      <w:numPr>
        <w:numId w:val="10"/>
      </w:numPr>
    </w:pPr>
  </w:style>
  <w:style w:type="paragraph" w:customStyle="1" w:styleId="ListAlpha2">
    <w:name w:val="List Alpha 2"/>
    <w:basedOn w:val="List2"/>
    <w:rsid w:val="00B50466"/>
    <w:pPr>
      <w:numPr>
        <w:numId w:val="9"/>
      </w:numPr>
    </w:pPr>
  </w:style>
  <w:style w:type="paragraph" w:styleId="List2">
    <w:name w:val="List 2"/>
    <w:basedOn w:val="BodyText"/>
    <w:rsid w:val="00B50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4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04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0466"/>
    <w:pPr>
      <w:numPr>
        <w:numId w:val="5"/>
      </w:numPr>
    </w:pPr>
  </w:style>
  <w:style w:type="paragraph" w:styleId="ListContinue2">
    <w:name w:val="List Continue 2"/>
    <w:basedOn w:val="List2"/>
    <w:rsid w:val="00B50466"/>
    <w:pPr>
      <w:ind w:firstLine="0"/>
    </w:pPr>
  </w:style>
  <w:style w:type="paragraph" w:styleId="ListContinue3">
    <w:name w:val="List Continue 3"/>
    <w:basedOn w:val="List3"/>
    <w:rsid w:val="00B50466"/>
    <w:pPr>
      <w:ind w:left="1021" w:firstLine="0"/>
    </w:pPr>
  </w:style>
  <w:style w:type="paragraph" w:styleId="ListContinue4">
    <w:name w:val="List Continue 4"/>
    <w:basedOn w:val="List4"/>
    <w:rsid w:val="00B50466"/>
    <w:pPr>
      <w:ind w:firstLine="0"/>
    </w:pPr>
  </w:style>
  <w:style w:type="paragraph" w:styleId="ListContinue5">
    <w:name w:val="List Continue 5"/>
    <w:basedOn w:val="List5"/>
    <w:rsid w:val="00B50466"/>
    <w:pPr>
      <w:ind w:firstLine="0"/>
    </w:pPr>
  </w:style>
  <w:style w:type="paragraph" w:styleId="ListNumber3">
    <w:name w:val="List Number 3"/>
    <w:basedOn w:val="List3"/>
    <w:rsid w:val="00B50466"/>
    <w:pPr>
      <w:numPr>
        <w:numId w:val="6"/>
      </w:numPr>
    </w:pPr>
  </w:style>
  <w:style w:type="paragraph" w:styleId="ListNumber4">
    <w:name w:val="List Number 4"/>
    <w:basedOn w:val="List4"/>
    <w:rsid w:val="00B50466"/>
    <w:pPr>
      <w:numPr>
        <w:numId w:val="7"/>
      </w:numPr>
    </w:pPr>
  </w:style>
  <w:style w:type="paragraph" w:styleId="ListNumber5">
    <w:name w:val="List Number 5"/>
    <w:basedOn w:val="List5"/>
    <w:rsid w:val="00B50466"/>
    <w:pPr>
      <w:numPr>
        <w:numId w:val="8"/>
      </w:numPr>
    </w:pPr>
  </w:style>
  <w:style w:type="paragraph" w:styleId="BlockText">
    <w:name w:val="Block Text"/>
    <w:basedOn w:val="Normal"/>
    <w:rsid w:val="00B50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466"/>
    <w:rPr>
      <w:sz w:val="16"/>
      <w:vertAlign w:val="superscript"/>
    </w:rPr>
  </w:style>
  <w:style w:type="character" w:customStyle="1" w:styleId="Symbols">
    <w:name w:val="Symbols"/>
    <w:basedOn w:val="DefaultParagraphFont"/>
    <w:rsid w:val="00B50466"/>
    <w:rPr>
      <w:rFonts w:ascii="Symbol" w:hAnsi="Symbol"/>
    </w:rPr>
  </w:style>
  <w:style w:type="character" w:customStyle="1" w:styleId="MenuOptions">
    <w:name w:val="Menu Options"/>
    <w:basedOn w:val="DefaultParagraphFont"/>
    <w:rsid w:val="00B50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466"/>
    <w:rPr>
      <w:b/>
    </w:rPr>
  </w:style>
  <w:style w:type="character" w:customStyle="1" w:styleId="Underlined">
    <w:name w:val="Underlined"/>
    <w:basedOn w:val="DefaultParagraphFont"/>
    <w:rsid w:val="00B50466"/>
    <w:rPr>
      <w:u w:val="single"/>
    </w:rPr>
  </w:style>
  <w:style w:type="paragraph" w:customStyle="1" w:styleId="TableBodyTextRight">
    <w:name w:val="Table Body Text Right"/>
    <w:basedOn w:val="TableBodyText"/>
    <w:rsid w:val="00B50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466"/>
    <w:rPr>
      <w:sz w:val="18"/>
    </w:rPr>
  </w:style>
  <w:style w:type="paragraph" w:customStyle="1" w:styleId="BodySmallRight">
    <w:name w:val="Body Small Right"/>
    <w:basedOn w:val="BodyTextRight"/>
    <w:rsid w:val="00B50466"/>
    <w:rPr>
      <w:sz w:val="18"/>
      <w:szCs w:val="18"/>
    </w:rPr>
  </w:style>
  <w:style w:type="paragraph" w:customStyle="1" w:styleId="MarginEdition">
    <w:name w:val="Margin Edition"/>
    <w:basedOn w:val="MarginNote"/>
    <w:rsid w:val="00B50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466"/>
    <w:rPr>
      <w:sz w:val="2"/>
      <w:szCs w:val="2"/>
    </w:rPr>
  </w:style>
  <w:style w:type="character" w:customStyle="1" w:styleId="Small">
    <w:name w:val="Small"/>
    <w:basedOn w:val="DefaultParagraphFont"/>
    <w:rsid w:val="00B50466"/>
    <w:rPr>
      <w:sz w:val="16"/>
    </w:rPr>
  </w:style>
  <w:style w:type="paragraph" w:customStyle="1" w:styleId="WideTable">
    <w:name w:val="Wide Table"/>
    <w:basedOn w:val="Normal"/>
    <w:rsid w:val="00B50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466"/>
  </w:style>
  <w:style w:type="paragraph" w:styleId="Quote">
    <w:name w:val="Quote"/>
    <w:basedOn w:val="Heading1"/>
    <w:link w:val="QuoteChar"/>
    <w:qFormat/>
    <w:rsid w:val="00B50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466"/>
    <w:pPr>
      <w:pageBreakBefore/>
    </w:pPr>
  </w:style>
  <w:style w:type="paragraph" w:customStyle="1" w:styleId="Border">
    <w:name w:val="Border"/>
    <w:basedOn w:val="Normal"/>
    <w:qFormat/>
    <w:rsid w:val="00B50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466"/>
    <w:rPr>
      <w:u w:val="single"/>
    </w:rPr>
  </w:style>
  <w:style w:type="character" w:customStyle="1" w:styleId="BoldandItalics">
    <w:name w:val="Bold and Italics"/>
    <w:qFormat/>
    <w:rsid w:val="00B50466"/>
    <w:rPr>
      <w:b/>
      <w:i/>
      <w:u w:val="none"/>
    </w:rPr>
  </w:style>
  <w:style w:type="paragraph" w:styleId="BalloonText">
    <w:name w:val="Balloon Text"/>
    <w:basedOn w:val="Normal"/>
    <w:link w:val="BalloonTextChar"/>
    <w:rsid w:val="00B50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466"/>
    <w:pPr>
      <w:spacing w:before="0" w:after="0"/>
    </w:pPr>
  </w:style>
  <w:style w:type="paragraph" w:customStyle="1" w:styleId="BodyTextBold">
    <w:name w:val="Body Text Bold"/>
    <w:basedOn w:val="BodyText"/>
    <w:qFormat/>
    <w:rsid w:val="00B50466"/>
    <w:rPr>
      <w:b/>
    </w:rPr>
  </w:style>
  <w:style w:type="character" w:styleId="Hyperlink">
    <w:name w:val="Hyperlink"/>
    <w:basedOn w:val="DefaultParagraphFont"/>
    <w:uiPriority w:val="99"/>
    <w:unhideWhenUsed/>
    <w:rsid w:val="00987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6552</Characters>
  <Application>Microsoft Office Word</Application>
  <DocSecurity>0</DocSecurity>
  <Lines>204</Lines>
  <Paragraphs>153</Paragraphs>
  <ScaleCrop>false</ScaleCrop>
  <Company>Author-it Software Corporation Ltd.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AURJTE103 Inspect and service motorcycle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2025-03-01T10:26:00Z</dcterms:created>
  <dcterms:modified xsi:type="dcterms:W3CDTF">2025-03-01T10:26:00Z</dcterms:modified>
</cp:coreProperties>
</file>