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1BB1" w:rsidP="00FD1B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AURJTD104 Diagnose and repair motorcycle steering systems</w:t>
      </w:r>
      <w:r>
        <w:fldChar w:fldCharType="end"/>
      </w:r>
    </w:p>
    <w:p w:rsidR="00FD1BB1" w:rsidP="00FD1BB1">
      <w:pPr>
        <w:pStyle w:val="Version"/>
        <w:sectPr w:rsidSect="007A30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A30FF" w:rsidP="007A30FF">
      <w:pPr>
        <w:pStyle w:val="SuperHeading"/>
      </w:pPr>
      <w:r w:rsidRPr="007A30FF">
        <w:t>Assessment Requirements for AURJTD104 Diagnose and repair motorcycle steering systems</w:t>
      </w:r>
    </w:p>
    <w:p w:rsidR="00000000" w:rsidRPr="007A30FF" w:rsidP="007A30FF">
      <w:pPr>
        <w:pStyle w:val="Heading1"/>
      </w:pPr>
      <w:bookmarkStart w:id="1" w:name="O_1121982"/>
      <w:bookmarkEnd w:id="1"/>
      <w:r w:rsidRPr="007A30F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7A30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0FF" w:rsidP="007A30FF">
            <w:pPr>
              <w:pStyle w:val="BodyText"/>
            </w:pPr>
            <w:r w:rsidRPr="007A30FF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0FF">
            <w:pPr>
              <w:pStyle w:val="BodyText"/>
              <w:rPr>
                <w:lang w:val="en-NZ"/>
              </w:rPr>
            </w:pPr>
            <w:r w:rsidRPr="007A30FF">
              <w:rPr>
                <w:rStyle w:val="SpecialBold"/>
              </w:rPr>
              <w:t>Comments</w:t>
            </w:r>
          </w:p>
        </w:tc>
      </w:tr>
      <w:tr w:rsidTr="007A30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0FF">
            <w:pPr>
              <w:pStyle w:val="BodyText"/>
              <w:rPr>
                <w:lang w:val="en-NZ"/>
              </w:rPr>
            </w:pPr>
            <w:r w:rsidRPr="007A30FF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0FF" w:rsidP="007A30FF">
            <w:pPr>
              <w:pStyle w:val="BodyText"/>
            </w:pPr>
            <w:r w:rsidRPr="007A30FF">
              <w:t>This version first released with AUR Automotive Retail, Service</w:t>
            </w:r>
            <w:r w:rsidRPr="007A30FF">
              <w:t xml:space="preserve"> and Repair Training Package Version 6.0</w:t>
            </w:r>
          </w:p>
        </w:tc>
      </w:tr>
    </w:tbl>
    <w:p w:rsidR="00000000" w:rsidRPr="007A30FF" w:rsidP="007A30FF">
      <w:pPr>
        <w:pStyle w:val="BodyText"/>
      </w:pPr>
    </w:p>
    <w:p w:rsidR="00000000" w:rsidRPr="007A30FF" w:rsidP="007A30FF">
      <w:pPr>
        <w:pStyle w:val="AllowPageBreak"/>
      </w:pPr>
    </w:p>
    <w:p w:rsidR="00000000" w:rsidRPr="007A30FF" w:rsidP="007A30FF">
      <w:pPr>
        <w:pStyle w:val="Heading1"/>
      </w:pPr>
      <w:bookmarkStart w:id="2" w:name="O_1121985"/>
      <w:bookmarkEnd w:id="2"/>
      <w:r w:rsidRPr="007A30FF">
        <w:t>Performance Evidence</w:t>
      </w:r>
    </w:p>
    <w:p w:rsidR="00000000" w:rsidRPr="007A30FF" w:rsidP="00FD1BB1">
      <w:pPr>
        <w:pStyle w:val="BodyText"/>
      </w:pPr>
      <w:r w:rsidRPr="007A30FF">
        <w:t>The candidate must demonstrate the ability to complete the tasks outlined in the elements, performance criteria and foundation skills of this unit, including evidence of the</w:t>
      </w:r>
      <w:r w:rsidRPr="007A30FF">
        <w:t xml:space="preserve"> ability to:</w:t>
      </w:r>
    </w:p>
    <w:p w:rsidR="00000000" w:rsidRPr="007A30FF" w:rsidP="007A30FF">
      <w:pPr>
        <w:pStyle w:val="ListBullet"/>
      </w:pPr>
      <w:r w:rsidRPr="007A30FF">
        <w:t>diagnose and repair a fault in the steering systems of at least two different motorcycles, in which the work for each must involve removing, refitting or replacing, and adjusting the following:</w:t>
      </w:r>
    </w:p>
    <w:p w:rsidR="00000000" w:rsidRPr="007A30FF" w:rsidP="007A30FF">
      <w:pPr>
        <w:pStyle w:val="ListBullet2"/>
      </w:pPr>
      <w:r w:rsidRPr="007A30FF">
        <w:t>headset bearings</w:t>
      </w:r>
    </w:p>
    <w:p w:rsidR="00000000" w:rsidRPr="007A30FF" w:rsidP="007A30FF">
      <w:pPr>
        <w:pStyle w:val="ListBullet2"/>
      </w:pPr>
      <w:r w:rsidRPr="007A30FF">
        <w:t>front fork units in the triple clamps</w:t>
      </w:r>
    </w:p>
    <w:p w:rsidR="00000000" w:rsidRPr="007A30FF" w:rsidP="007A30FF">
      <w:pPr>
        <w:pStyle w:val="ListBullet2"/>
      </w:pPr>
      <w:r w:rsidRPr="007A30FF">
        <w:t>handlebars.</w:t>
      </w:r>
    </w:p>
    <w:p w:rsidR="00000000" w:rsidRPr="007A30FF" w:rsidP="007A30FF">
      <w:pPr>
        <w:pStyle w:val="AllowPageBreak"/>
      </w:pPr>
    </w:p>
    <w:p w:rsidR="00000000" w:rsidRPr="007A30FF" w:rsidP="007A30FF">
      <w:pPr>
        <w:pStyle w:val="Heading1"/>
      </w:pPr>
      <w:bookmarkStart w:id="3" w:name="O_1121984"/>
      <w:bookmarkEnd w:id="3"/>
      <w:r w:rsidRPr="007A30FF">
        <w:t>Knowledge Evidence</w:t>
      </w:r>
    </w:p>
    <w:p w:rsidR="00000000" w:rsidRPr="007A30FF" w:rsidP="00FD1BB1">
      <w:pPr>
        <w:pStyle w:val="BodyText"/>
      </w:pPr>
      <w:r w:rsidRPr="007A30FF">
        <w:t>The candidate must be able to demonstrate knowledge to complete the tasks outlined in the elements, performance criteria and foundation skills of this unit, including k</w:t>
      </w:r>
      <w:r w:rsidRPr="007A30FF">
        <w:t>nowledge of:</w:t>
      </w:r>
    </w:p>
    <w:p w:rsidR="00000000" w:rsidRPr="007A30FF" w:rsidP="007A30FF">
      <w:pPr>
        <w:pStyle w:val="ListBullet"/>
      </w:pPr>
      <w:r w:rsidRPr="007A30FF">
        <w:t>methods to locate and interpret information required to diagnose and repair motorcycle steering systems, including:</w:t>
      </w:r>
    </w:p>
    <w:p w:rsidR="00000000" w:rsidRPr="007A30FF" w:rsidP="007A30FF">
      <w:pPr>
        <w:pStyle w:val="ListBullet2"/>
      </w:pPr>
      <w:r w:rsidRPr="007A30FF">
        <w:t>information provided by customers and supervisors</w:t>
      </w:r>
    </w:p>
    <w:p w:rsidR="00000000" w:rsidRPr="007A30FF" w:rsidP="007A30FF">
      <w:pPr>
        <w:pStyle w:val="ListBullet2"/>
      </w:pPr>
      <w:r w:rsidRPr="007A30FF">
        <w:t>manufacturer specifications and procedures or equivalent documentation</w:t>
      </w:r>
    </w:p>
    <w:p w:rsidR="00000000" w:rsidRPr="007A30FF" w:rsidP="007A30FF">
      <w:pPr>
        <w:pStyle w:val="ListBullet"/>
      </w:pPr>
      <w:r w:rsidRPr="007A30FF">
        <w:t>wor</w:t>
      </w:r>
      <w:r w:rsidRPr="007A30FF">
        <w:t xml:space="preserve">kplace procedures required to diagnose and repair motorcycle steering systems, including: </w:t>
      </w:r>
    </w:p>
    <w:p w:rsidR="00000000" w:rsidRPr="007A30FF" w:rsidP="007A30FF">
      <w:pPr>
        <w:pStyle w:val="ListBullet2"/>
      </w:pPr>
      <w:r w:rsidRPr="007A30FF">
        <w:t>establishing serviceability of tools and equipment</w:t>
      </w:r>
    </w:p>
    <w:p w:rsidR="00000000" w:rsidRPr="007A30FF" w:rsidP="007A30FF">
      <w:pPr>
        <w:pStyle w:val="ListBullet2"/>
      </w:pPr>
      <w:r w:rsidRPr="007A30FF">
        <w:t>documentation procedures</w:t>
      </w:r>
    </w:p>
    <w:p w:rsidR="00000000" w:rsidRPr="007A30FF" w:rsidP="007A30FF">
      <w:pPr>
        <w:pStyle w:val="ListBullet2"/>
      </w:pPr>
      <w:r w:rsidRPr="007A30FF">
        <w:t>housekeeping procedures, including:</w:t>
      </w:r>
    </w:p>
    <w:p w:rsidR="00000000" w:rsidRPr="007A30FF" w:rsidP="007A30FF">
      <w:pPr>
        <w:pStyle w:val="ListBullet3"/>
      </w:pPr>
      <w:r w:rsidRPr="007A30FF">
        <w:t>examination of tools and equipment</w:t>
      </w:r>
    </w:p>
    <w:p w:rsidR="00000000" w:rsidRPr="007A30FF" w:rsidP="007A30FF">
      <w:pPr>
        <w:pStyle w:val="ListBullet3"/>
      </w:pPr>
      <w:r w:rsidRPr="007A30FF">
        <w:t>storage of equipment</w:t>
      </w:r>
    </w:p>
    <w:p w:rsidR="00000000" w:rsidRPr="007A30FF" w:rsidP="007A30FF">
      <w:pPr>
        <w:pStyle w:val="ListBullet3"/>
      </w:pPr>
      <w:r w:rsidRPr="007A30FF">
        <w:t>identification, tagging and isolation of faulty equipment</w:t>
      </w:r>
    </w:p>
    <w:p w:rsidR="00000000" w:rsidRPr="007A30FF" w:rsidP="007A30FF">
      <w:pPr>
        <w:pStyle w:val="ListBullet3"/>
      </w:pPr>
      <w:r w:rsidRPr="007A30FF">
        <w:t>disposal of excess materials</w:t>
      </w:r>
    </w:p>
    <w:p w:rsidR="00000000" w:rsidRPr="007A30FF" w:rsidP="007A30FF">
      <w:pPr>
        <w:pStyle w:val="ListBullet3"/>
      </w:pPr>
      <w:r w:rsidRPr="007A30FF">
        <w:t>recycling procedures</w:t>
      </w:r>
    </w:p>
    <w:p w:rsidR="00000000" w:rsidRPr="007A30FF" w:rsidP="007A30FF">
      <w:pPr>
        <w:pStyle w:val="ListBullet"/>
      </w:pPr>
      <w:r w:rsidRPr="007A30FF">
        <w:t>workplace health and safety (WHS) requirements relating to diagnosing and repairing motorcycle steering systems, including pro</w:t>
      </w:r>
      <w:r w:rsidRPr="007A30FF">
        <w:t>cedures for:</w:t>
      </w:r>
    </w:p>
    <w:p w:rsidR="00000000" w:rsidRPr="007A30FF" w:rsidP="007A30FF">
      <w:pPr>
        <w:pStyle w:val="ListBullet2"/>
      </w:pPr>
      <w:r w:rsidRPr="007A30FF">
        <w:t>working with stored energy in springs</w:t>
      </w:r>
    </w:p>
    <w:p w:rsidR="00000000" w:rsidRPr="007A30FF" w:rsidP="007A30FF">
      <w:pPr>
        <w:pStyle w:val="ListBullet2"/>
      </w:pPr>
      <w:r w:rsidRPr="007A30FF">
        <w:t>handling steering system bearing grease</w:t>
      </w:r>
    </w:p>
    <w:p w:rsidR="00000000" w:rsidRPr="007A30FF" w:rsidP="007A30FF">
      <w:pPr>
        <w:pStyle w:val="ListBullet"/>
      </w:pPr>
      <w:r w:rsidRPr="007A30FF">
        <w:t>environmental requirements relating to diagnosing and repairing motorcycle steering systems</w:t>
      </w:r>
    </w:p>
    <w:p w:rsidR="00000000" w:rsidRPr="007A30FF" w:rsidP="007A30FF">
      <w:pPr>
        <w:pStyle w:val="ListBullet"/>
      </w:pPr>
      <w:r w:rsidRPr="007A30FF">
        <w:t>operating principles of motorcycle steering systems, including:</w:t>
      </w:r>
    </w:p>
    <w:p w:rsidR="00000000" w:rsidRPr="007A30FF" w:rsidP="007A30FF">
      <w:pPr>
        <w:pStyle w:val="ListBullet2"/>
      </w:pPr>
      <w:r w:rsidRPr="007A30FF">
        <w:t>wheelbase</w:t>
      </w:r>
    </w:p>
    <w:p w:rsidR="00000000" w:rsidRPr="007A30FF" w:rsidP="007A30FF">
      <w:pPr>
        <w:pStyle w:val="ListBullet2"/>
      </w:pPr>
      <w:r w:rsidRPr="007A30FF">
        <w:t>steering axis angle</w:t>
      </w:r>
    </w:p>
    <w:p w:rsidR="00000000" w:rsidRPr="007A30FF" w:rsidP="007A30FF">
      <w:pPr>
        <w:pStyle w:val="ListBullet2"/>
      </w:pPr>
      <w:r w:rsidRPr="007A30FF">
        <w:t>fork offset</w:t>
      </w:r>
    </w:p>
    <w:p w:rsidR="00000000" w:rsidRPr="007A30FF" w:rsidP="007A30FF">
      <w:pPr>
        <w:pStyle w:val="ListBullet2"/>
      </w:pPr>
      <w:r w:rsidRPr="007A30FF">
        <w:t>fork length</w:t>
      </w:r>
    </w:p>
    <w:p w:rsidR="00000000" w:rsidRPr="007A30FF" w:rsidP="007A30FF">
      <w:pPr>
        <w:pStyle w:val="ListBullet2"/>
      </w:pPr>
      <w:r w:rsidRPr="007A30FF">
        <w:t>trail</w:t>
      </w:r>
    </w:p>
    <w:p w:rsidR="00000000" w:rsidRPr="007A30FF" w:rsidP="007A30FF">
      <w:pPr>
        <w:pStyle w:val="ListBullet2"/>
      </w:pPr>
      <w:r w:rsidRPr="007A30FF">
        <w:t>wheel flop</w:t>
      </w:r>
    </w:p>
    <w:p w:rsidR="00000000" w:rsidRPr="007A30FF" w:rsidP="007A30FF">
      <w:pPr>
        <w:pStyle w:val="ListBullet"/>
      </w:pPr>
      <w:r w:rsidRPr="007A30FF">
        <w:t>purpose and operation of motorcycle steering systems and components, including:</w:t>
      </w:r>
    </w:p>
    <w:p w:rsidR="00000000" w:rsidRPr="007A30FF" w:rsidP="007A30FF">
      <w:pPr>
        <w:pStyle w:val="ListBullet2"/>
      </w:pPr>
      <w:r w:rsidRPr="007A30FF">
        <w:t>head tubes</w:t>
      </w:r>
    </w:p>
    <w:p w:rsidR="00000000" w:rsidRPr="007A30FF" w:rsidP="007A30FF">
      <w:pPr>
        <w:pStyle w:val="ListBullet2"/>
      </w:pPr>
      <w:r w:rsidRPr="007A30FF">
        <w:t>headset bearings</w:t>
      </w:r>
    </w:p>
    <w:p w:rsidR="00000000" w:rsidRPr="007A30FF" w:rsidP="007A30FF">
      <w:pPr>
        <w:pStyle w:val="ListBullet2"/>
      </w:pPr>
      <w:r w:rsidRPr="007A30FF">
        <w:t>triple clamps</w:t>
      </w:r>
    </w:p>
    <w:p w:rsidR="00000000" w:rsidRPr="007A30FF" w:rsidP="007A30FF">
      <w:pPr>
        <w:pStyle w:val="ListBullet2"/>
      </w:pPr>
      <w:r w:rsidRPr="007A30FF">
        <w:t>hydraulic steering dampers</w:t>
      </w:r>
    </w:p>
    <w:p w:rsidR="00000000" w:rsidRPr="007A30FF" w:rsidP="007A30FF">
      <w:pPr>
        <w:pStyle w:val="ListBullet"/>
      </w:pPr>
      <w:r w:rsidRPr="007A30FF">
        <w:t>diagnostic testing procedures for</w:t>
      </w:r>
      <w:r w:rsidRPr="007A30FF">
        <w:t xml:space="preserve"> motorcycle steering systems, including procedures for analysing:</w:t>
      </w:r>
    </w:p>
    <w:p w:rsidR="00000000" w:rsidRPr="007A30FF" w:rsidP="007A30FF">
      <w:pPr>
        <w:pStyle w:val="ListBullet2"/>
      </w:pPr>
      <w:r w:rsidRPr="007A30FF">
        <w:t>abnormal system noises</w:t>
      </w:r>
    </w:p>
    <w:p w:rsidR="00000000" w:rsidRPr="007A30FF" w:rsidP="007A30FF">
      <w:pPr>
        <w:pStyle w:val="ListBullet2"/>
      </w:pPr>
      <w:r w:rsidRPr="007A30FF">
        <w:t>component wear analysis</w:t>
      </w:r>
    </w:p>
    <w:p w:rsidR="00000000" w:rsidRPr="007A30FF" w:rsidP="007A30FF">
      <w:pPr>
        <w:pStyle w:val="ListBullet"/>
      </w:pPr>
      <w:r w:rsidRPr="007A30FF">
        <w:t>repair procedures for motorcycle steering systems, including procedures for:</w:t>
      </w:r>
    </w:p>
    <w:p w:rsidR="00000000" w:rsidRPr="007A30FF" w:rsidP="007A30FF">
      <w:pPr>
        <w:pStyle w:val="ListBullet2"/>
      </w:pPr>
      <w:r w:rsidRPr="007A30FF">
        <w:t>removing, refitting and adjusting triple clamp forks</w:t>
      </w:r>
    </w:p>
    <w:p w:rsidR="00000000" w:rsidRPr="007A30FF" w:rsidP="007A30FF">
      <w:pPr>
        <w:pStyle w:val="ListBullet2"/>
      </w:pPr>
      <w:r w:rsidRPr="007A30FF">
        <w:t>aligning front axles</w:t>
      </w:r>
    </w:p>
    <w:p w:rsidR="00000000" w:rsidRPr="007A30FF" w:rsidP="007A30FF">
      <w:pPr>
        <w:pStyle w:val="ListBullet"/>
      </w:pPr>
      <w:r w:rsidRPr="007A30FF">
        <w:t xml:space="preserve">post-repair testing procedures for motorcycle steering systems. </w:t>
      </w:r>
    </w:p>
    <w:p w:rsidR="00000000" w:rsidRPr="007A30FF" w:rsidP="007A30FF">
      <w:pPr>
        <w:pStyle w:val="AllowPageBreak"/>
      </w:pPr>
    </w:p>
    <w:p w:rsidR="00000000" w:rsidRPr="007A30FF" w:rsidP="007A30FF">
      <w:pPr>
        <w:pStyle w:val="Heading1"/>
      </w:pPr>
      <w:bookmarkStart w:id="4" w:name="O_1121983"/>
      <w:bookmarkEnd w:id="4"/>
      <w:r w:rsidRPr="007A30FF">
        <w:t>Assessment Conditions</w:t>
      </w:r>
    </w:p>
    <w:p w:rsidR="00000000" w:rsidRPr="007A30FF" w:rsidP="00FD1BB1">
      <w:pPr>
        <w:pStyle w:val="BodyText"/>
      </w:pPr>
      <w:r w:rsidRPr="007A30FF">
        <w:t>Competency is to be assessed in the workplace or a simulated environment that accurately reflects performance in a real workplac</w:t>
      </w:r>
      <w:r w:rsidRPr="007A30FF">
        <w:t>e setting.</w:t>
      </w:r>
    </w:p>
    <w:p w:rsidR="00000000" w:rsidRPr="007A30FF" w:rsidP="00FD1BB1">
      <w:pPr>
        <w:pStyle w:val="BodyText"/>
      </w:pPr>
      <w:r w:rsidRPr="007A30FF">
        <w:t>Assessment must include direct observation of tasks.</w:t>
      </w:r>
    </w:p>
    <w:p w:rsidR="00000000" w:rsidRPr="007A30FF" w:rsidP="00FD1BB1">
      <w:pPr>
        <w:pStyle w:val="BodyText"/>
      </w:pPr>
      <w:r w:rsidRPr="007A30FF">
        <w:t>Where assessment of competency includes third-party evidence, individuals must provide evidence that links them to the motorcycle steering systems that they have worked on, e.g. repair orders.</w:t>
      </w:r>
    </w:p>
    <w:p w:rsidR="00000000" w:rsidRPr="007A30FF" w:rsidP="00FD1BB1">
      <w:pPr>
        <w:pStyle w:val="BodyText"/>
      </w:pPr>
      <w:r w:rsidRPr="007A30FF">
        <w:t>Assessors must verify performance evidence through questioning on skills and knowledge to ensure correct interpretation and application.</w:t>
      </w:r>
    </w:p>
    <w:p w:rsidR="00000000" w:rsidRPr="007A30FF" w:rsidP="00FD1BB1">
      <w:pPr>
        <w:pStyle w:val="BodyText"/>
      </w:pPr>
      <w:r w:rsidRPr="007A30FF">
        <w:t>The following resources must be made available:</w:t>
      </w:r>
    </w:p>
    <w:p w:rsidR="00000000" w:rsidRPr="007A30FF" w:rsidP="007A30FF">
      <w:pPr>
        <w:pStyle w:val="ListBullet"/>
      </w:pPr>
      <w:r w:rsidRPr="007A30FF">
        <w:t>motorcycle repair workplace or simulated workplace</w:t>
      </w:r>
    </w:p>
    <w:p w:rsidR="00000000" w:rsidRPr="007A30FF" w:rsidP="007A30FF">
      <w:pPr>
        <w:pStyle w:val="ListBullet"/>
      </w:pPr>
      <w:r w:rsidRPr="007A30FF">
        <w:t>workplace instruct</w:t>
      </w:r>
      <w:r w:rsidRPr="007A30FF">
        <w:t>ions</w:t>
      </w:r>
    </w:p>
    <w:p w:rsidR="00000000" w:rsidRPr="007A30FF" w:rsidP="007A30FF">
      <w:pPr>
        <w:pStyle w:val="ListBullet"/>
      </w:pPr>
      <w:r w:rsidRPr="007A30FF">
        <w:t>manufacturer motorcycle steering system specifications</w:t>
      </w:r>
    </w:p>
    <w:p w:rsidR="00000000" w:rsidRPr="007A30FF" w:rsidP="007A30FF">
      <w:pPr>
        <w:pStyle w:val="ListBullet"/>
      </w:pPr>
      <w:r w:rsidRPr="007A30FF">
        <w:t>two different motorcycles with faults in the steering systems specified in the performance evidence</w:t>
      </w:r>
    </w:p>
    <w:p w:rsidR="00000000" w:rsidRPr="007A30FF" w:rsidP="007A30FF">
      <w:pPr>
        <w:pStyle w:val="ListBullet"/>
      </w:pPr>
      <w:r w:rsidRPr="007A30FF">
        <w:t>diagnostic equipment for motorcycle steering systems</w:t>
      </w:r>
    </w:p>
    <w:p w:rsidR="00000000" w:rsidRPr="007A30FF" w:rsidP="007A30FF">
      <w:pPr>
        <w:pStyle w:val="ListBullet"/>
      </w:pPr>
      <w:r w:rsidRPr="007A30FF">
        <w:t>tools, equipment and materials appropriate for repairing motorcycle steering systems.</w:t>
      </w:r>
    </w:p>
    <w:p w:rsidR="00000000" w:rsidRPr="007A30FF" w:rsidP="007A30FF">
      <w:pPr>
        <w:pStyle w:val="List"/>
      </w:pPr>
    </w:p>
    <w:p w:rsidR="00000000" w:rsidRPr="007A30FF" w:rsidP="00FD1BB1">
      <w:pPr>
        <w:pStyle w:val="BodyText"/>
      </w:pPr>
      <w:r w:rsidRPr="007A30FF">
        <w:t>Assessors of this unit must satisfy the requirements for assessors in applicable vocational education and training legislation, frameworks and/or standards.</w:t>
      </w:r>
    </w:p>
    <w:p w:rsidR="00000000" w:rsidRPr="007A30FF" w:rsidP="007A30FF">
      <w:pPr>
        <w:pStyle w:val="Heading1"/>
      </w:pPr>
      <w:bookmarkStart w:id="5" w:name="O_1121981"/>
      <w:bookmarkEnd w:id="5"/>
      <w:r w:rsidRPr="007A30FF">
        <w:t>Links</w:t>
      </w:r>
    </w:p>
    <w:p w:rsidR="00000000" w:rsidRPr="007A30FF" w:rsidP="00FD1BB1">
      <w:pPr>
        <w:pStyle w:val="BodyText"/>
      </w:pPr>
      <w:r w:rsidRPr="007A30F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2218CD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7A30FF" w:rsidP="007A30FF"/>
    <w:sectPr w:rsidSect="007A30F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0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0FF" w:rsidRPr="00FD1BB1" w:rsidP="00FD1B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0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BB1" w:rsidP="007A30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D1BB1" w:rsidP="007A30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FD1BB1" w:rsidP="007A30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0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B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A30FF" w:rsidRPr="00FD1BB1" w:rsidP="00FD1B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0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BB1" w:rsidRPr="002D2AF8" w:rsidP="007A30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AURJTD104 Diagnose and repair motorcycle steering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FD1BB1" w:rsidP="007A30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5F816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738B9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D5856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30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30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30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30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30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30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30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30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30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30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30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30FF"/>
  </w:style>
  <w:style w:type="character" w:customStyle="1" w:styleId="Heading1Char">
    <w:name w:val="Heading 1 Char"/>
    <w:basedOn w:val="DefaultParagraphFont"/>
    <w:link w:val="Heading1"/>
    <w:rsid w:val="007A30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A30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30F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A30F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A30F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A30FF"/>
    <w:rPr>
      <w:b/>
      <w:spacing w:val="0"/>
    </w:rPr>
  </w:style>
  <w:style w:type="paragraph" w:styleId="ListBullet2">
    <w:name w:val="List Bullet 2"/>
    <w:basedOn w:val="List2"/>
    <w:rsid w:val="007A30F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A30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A30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A30F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A30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30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30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30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30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30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30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30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30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30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30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30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30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A30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30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A30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30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30F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A30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A30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30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30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A30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30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30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30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30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30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30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30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30F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A30FF"/>
    <w:rPr>
      <w:i/>
    </w:rPr>
  </w:style>
  <w:style w:type="paragraph" w:styleId="Caption">
    <w:name w:val="caption"/>
    <w:basedOn w:val="BodyText"/>
    <w:next w:val="Normal"/>
    <w:qFormat/>
    <w:rsid w:val="007A30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30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30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30FF"/>
  </w:style>
  <w:style w:type="paragraph" w:styleId="TableofFigures">
    <w:name w:val="table of figures"/>
    <w:basedOn w:val="Normal"/>
    <w:next w:val="Normal"/>
    <w:semiHidden/>
    <w:rsid w:val="007A30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30F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A30FF"/>
    <w:rPr>
      <w:rFonts w:ascii="Wingdings" w:hAnsi="Wingdings"/>
    </w:rPr>
  </w:style>
  <w:style w:type="paragraph" w:customStyle="1" w:styleId="TableHeading">
    <w:name w:val="Table Heading"/>
    <w:basedOn w:val="HeadingBase"/>
    <w:rsid w:val="007A30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A30FF"/>
    <w:rPr>
      <w:color w:val="0033CC"/>
      <w:u w:val="none"/>
    </w:rPr>
  </w:style>
  <w:style w:type="paragraph" w:customStyle="1" w:styleId="BodyTextRight">
    <w:name w:val="Body Text Right"/>
    <w:basedOn w:val="BodyText"/>
    <w:rsid w:val="007A30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30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30F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30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30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30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30FF"/>
    <w:rPr>
      <w:sz w:val="32"/>
    </w:rPr>
  </w:style>
  <w:style w:type="paragraph" w:customStyle="1" w:styleId="HeadingProcedure">
    <w:name w:val="Heading Procedure"/>
    <w:basedOn w:val="HeadingBase"/>
    <w:next w:val="Normal"/>
    <w:rsid w:val="007A30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30FF"/>
    <w:pPr>
      <w:spacing w:before="60" w:after="60"/>
    </w:pPr>
  </w:style>
  <w:style w:type="paragraph" w:styleId="ListContinue">
    <w:name w:val="List Continue"/>
    <w:basedOn w:val="List"/>
    <w:rsid w:val="007A30FF"/>
    <w:pPr>
      <w:ind w:firstLine="0"/>
    </w:pPr>
  </w:style>
  <w:style w:type="paragraph" w:customStyle="1" w:styleId="ListNote">
    <w:name w:val="List Note"/>
    <w:basedOn w:val="List"/>
    <w:rsid w:val="007A30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30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30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30FF"/>
    <w:rPr>
      <w:rFonts w:ascii="Courier New" w:hAnsi="Courier New"/>
    </w:rPr>
  </w:style>
  <w:style w:type="paragraph" w:customStyle="1" w:styleId="NoteBullet">
    <w:name w:val="Note Bullet"/>
    <w:basedOn w:val="Note"/>
    <w:rsid w:val="007A30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30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30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30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30F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A30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30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30FF"/>
    <w:rPr>
      <w:b/>
      <w:smallCaps/>
    </w:rPr>
  </w:style>
  <w:style w:type="paragraph" w:customStyle="1" w:styleId="TableListNumber">
    <w:name w:val="Table List Number"/>
    <w:basedOn w:val="ListNumber"/>
    <w:rsid w:val="007A30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30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30FF"/>
    <w:pPr>
      <w:numPr>
        <w:numId w:val="10"/>
      </w:numPr>
    </w:pPr>
  </w:style>
  <w:style w:type="paragraph" w:customStyle="1" w:styleId="ListAlpha2">
    <w:name w:val="List Alpha 2"/>
    <w:basedOn w:val="List2"/>
    <w:rsid w:val="007A30FF"/>
    <w:pPr>
      <w:numPr>
        <w:numId w:val="9"/>
      </w:numPr>
    </w:pPr>
  </w:style>
  <w:style w:type="paragraph" w:styleId="List2">
    <w:name w:val="List 2"/>
    <w:basedOn w:val="BodyText"/>
    <w:rsid w:val="007A30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A30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30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30F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A30F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A30FF"/>
    <w:pPr>
      <w:numPr>
        <w:numId w:val="5"/>
      </w:numPr>
    </w:pPr>
  </w:style>
  <w:style w:type="paragraph" w:styleId="ListContinue2">
    <w:name w:val="List Continue 2"/>
    <w:basedOn w:val="List2"/>
    <w:rsid w:val="007A30FF"/>
    <w:pPr>
      <w:ind w:firstLine="0"/>
    </w:pPr>
  </w:style>
  <w:style w:type="paragraph" w:styleId="ListContinue3">
    <w:name w:val="List Continue 3"/>
    <w:basedOn w:val="List3"/>
    <w:rsid w:val="007A30FF"/>
    <w:pPr>
      <w:ind w:left="1021" w:firstLine="0"/>
    </w:pPr>
  </w:style>
  <w:style w:type="paragraph" w:styleId="ListContinue4">
    <w:name w:val="List Continue 4"/>
    <w:basedOn w:val="List4"/>
    <w:rsid w:val="007A30FF"/>
    <w:pPr>
      <w:ind w:firstLine="0"/>
    </w:pPr>
  </w:style>
  <w:style w:type="paragraph" w:styleId="ListContinue5">
    <w:name w:val="List Continue 5"/>
    <w:basedOn w:val="List5"/>
    <w:rsid w:val="007A30FF"/>
    <w:pPr>
      <w:ind w:firstLine="0"/>
    </w:pPr>
  </w:style>
  <w:style w:type="paragraph" w:styleId="ListNumber3">
    <w:name w:val="List Number 3"/>
    <w:basedOn w:val="List3"/>
    <w:rsid w:val="007A30FF"/>
    <w:pPr>
      <w:numPr>
        <w:numId w:val="6"/>
      </w:numPr>
    </w:pPr>
  </w:style>
  <w:style w:type="paragraph" w:styleId="ListNumber4">
    <w:name w:val="List Number 4"/>
    <w:basedOn w:val="List4"/>
    <w:rsid w:val="007A30FF"/>
    <w:pPr>
      <w:numPr>
        <w:numId w:val="7"/>
      </w:numPr>
    </w:pPr>
  </w:style>
  <w:style w:type="paragraph" w:styleId="ListNumber5">
    <w:name w:val="List Number 5"/>
    <w:basedOn w:val="List5"/>
    <w:rsid w:val="007A30FF"/>
    <w:pPr>
      <w:numPr>
        <w:numId w:val="8"/>
      </w:numPr>
    </w:pPr>
  </w:style>
  <w:style w:type="paragraph" w:styleId="BlockText">
    <w:name w:val="Block Text"/>
    <w:basedOn w:val="Normal"/>
    <w:rsid w:val="007A30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30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30FF"/>
    <w:rPr>
      <w:sz w:val="16"/>
      <w:vertAlign w:val="superscript"/>
    </w:rPr>
  </w:style>
  <w:style w:type="character" w:customStyle="1" w:styleId="Symbols">
    <w:name w:val="Symbols"/>
    <w:basedOn w:val="DefaultParagraphFont"/>
    <w:rsid w:val="007A30FF"/>
    <w:rPr>
      <w:rFonts w:ascii="Symbol" w:hAnsi="Symbol"/>
    </w:rPr>
  </w:style>
  <w:style w:type="character" w:customStyle="1" w:styleId="MenuOptions">
    <w:name w:val="Menu Options"/>
    <w:basedOn w:val="DefaultParagraphFont"/>
    <w:rsid w:val="007A30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30FF"/>
    <w:rPr>
      <w:b/>
    </w:rPr>
  </w:style>
  <w:style w:type="character" w:customStyle="1" w:styleId="Underlined">
    <w:name w:val="Underlined"/>
    <w:basedOn w:val="DefaultParagraphFont"/>
    <w:rsid w:val="007A30FF"/>
    <w:rPr>
      <w:u w:val="single"/>
    </w:rPr>
  </w:style>
  <w:style w:type="paragraph" w:customStyle="1" w:styleId="TableBodyTextRight">
    <w:name w:val="Table Body Text Right"/>
    <w:basedOn w:val="TableBodyText"/>
    <w:rsid w:val="007A30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30FF"/>
    <w:rPr>
      <w:sz w:val="18"/>
    </w:rPr>
  </w:style>
  <w:style w:type="paragraph" w:customStyle="1" w:styleId="BodySmallRight">
    <w:name w:val="Body Small Right"/>
    <w:basedOn w:val="BodyTextRight"/>
    <w:rsid w:val="007A30FF"/>
    <w:rPr>
      <w:sz w:val="18"/>
      <w:szCs w:val="18"/>
    </w:rPr>
  </w:style>
  <w:style w:type="paragraph" w:customStyle="1" w:styleId="MarginEdition">
    <w:name w:val="Margin Edition"/>
    <w:basedOn w:val="MarginNote"/>
    <w:rsid w:val="007A30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30FF"/>
    <w:rPr>
      <w:sz w:val="2"/>
      <w:szCs w:val="2"/>
    </w:rPr>
  </w:style>
  <w:style w:type="character" w:customStyle="1" w:styleId="Small">
    <w:name w:val="Small"/>
    <w:basedOn w:val="DefaultParagraphFont"/>
    <w:rsid w:val="007A30FF"/>
    <w:rPr>
      <w:sz w:val="16"/>
    </w:rPr>
  </w:style>
  <w:style w:type="paragraph" w:customStyle="1" w:styleId="WideTable">
    <w:name w:val="Wide Table"/>
    <w:basedOn w:val="Normal"/>
    <w:rsid w:val="007A30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30FF"/>
  </w:style>
  <w:style w:type="paragraph" w:styleId="Quote">
    <w:name w:val="Quote"/>
    <w:basedOn w:val="Heading1"/>
    <w:link w:val="QuoteChar"/>
    <w:qFormat/>
    <w:rsid w:val="007A30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30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30FF"/>
    <w:pPr>
      <w:pageBreakBefore/>
    </w:pPr>
  </w:style>
  <w:style w:type="paragraph" w:customStyle="1" w:styleId="Border">
    <w:name w:val="Border"/>
    <w:basedOn w:val="Normal"/>
    <w:qFormat/>
    <w:rsid w:val="007A30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30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30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30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30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30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30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30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30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30FF"/>
    <w:rPr>
      <w:u w:val="single"/>
    </w:rPr>
  </w:style>
  <w:style w:type="character" w:customStyle="1" w:styleId="BoldandItalics">
    <w:name w:val="Bold and Italics"/>
    <w:qFormat/>
    <w:rsid w:val="007A30FF"/>
    <w:rPr>
      <w:b/>
      <w:i/>
      <w:u w:val="none"/>
    </w:rPr>
  </w:style>
  <w:style w:type="paragraph" w:styleId="BalloonText">
    <w:name w:val="Balloon Text"/>
    <w:basedOn w:val="Normal"/>
    <w:link w:val="BalloonTextChar"/>
    <w:rsid w:val="007A30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30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30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30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30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30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A30FF"/>
    <w:pPr>
      <w:spacing w:before="0" w:after="0"/>
    </w:pPr>
  </w:style>
  <w:style w:type="paragraph" w:customStyle="1" w:styleId="BodyTextBold">
    <w:name w:val="Body Text Bold"/>
    <w:basedOn w:val="BodyText"/>
    <w:qFormat/>
    <w:rsid w:val="007A30FF"/>
    <w:rPr>
      <w:b/>
    </w:rPr>
  </w:style>
  <w:style w:type="character" w:styleId="Hyperlink">
    <w:name w:val="Hyperlink"/>
    <w:basedOn w:val="DefaultParagraphFont"/>
    <w:uiPriority w:val="99"/>
    <w:unhideWhenUsed/>
    <w:rsid w:val="00FD1B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504</Words>
  <Characters>3506</Characters>
  <Application>Microsoft Office Word</Application>
  <DocSecurity>0</DocSecurity>
  <Lines>97</Lines>
  <Paragraphs>77</Paragraphs>
  <ScaleCrop>false</ScaleCrop>
  <Company>Author-it Software Corporation Ltd.</Company>
  <LinksUpToDate>false</LinksUpToDate>
  <CharactersWithSpaces>3933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AURJTD104 Diagnose and repair motorcycle steering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2023-12-19T06:37:00Z</dcterms:created>
  <dcterms:modified xsi:type="dcterms:W3CDTF">2023-12-19T06:37:00Z</dcterms:modified>
</cp:coreProperties>
</file>