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552" w:rsidP="00145552">
      <w:pPr>
        <w:pStyle w:val="Title"/>
      </w:pPr>
      <w:r>
        <w:fldChar w:fldCharType="begin"/>
      </w:r>
      <w:r>
        <w:instrText xml:space="preserve"> TITLE   \* MERGEFORMAT </w:instrText>
      </w:r>
      <w:r>
        <w:fldChar w:fldCharType="separate"/>
      </w:r>
      <w:r>
        <w:t>Assessment Requirements for AURJTD006 Analyse and evaluate faults in motorcycle steering, suspension and frame systems</w:t>
      </w:r>
      <w:r>
        <w:fldChar w:fldCharType="end"/>
      </w:r>
    </w:p>
    <w:p w:rsidR="00145552" w:rsidP="00145552">
      <w:pPr>
        <w:pStyle w:val="Version"/>
        <w:sectPr w:rsidSect="003F5B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BE8" w:rsidP="003F5BE8">
      <w:pPr>
        <w:pStyle w:val="SuperHeading"/>
      </w:pPr>
      <w:r w:rsidRPr="003F5BE8">
        <w:t>Assessment Requirements for AURJTD006 Analyse and evaluate faults in motorcycle steering, suspension and frame systems</w:t>
      </w:r>
    </w:p>
    <w:p w:rsidR="00000000" w:rsidRPr="003F5BE8" w:rsidP="003F5BE8">
      <w:pPr>
        <w:pStyle w:val="Heading1"/>
      </w:pPr>
      <w:bookmarkStart w:id="1" w:name="O_772811"/>
      <w:bookmarkEnd w:id="1"/>
      <w:r w:rsidRPr="003F5BE8">
        <w:t>Modification History</w:t>
      </w:r>
    </w:p>
    <w:tbl>
      <w:tblPr>
        <w:tblW w:w="9639" w:type="dxa"/>
        <w:tblLayout w:type="fixed"/>
        <w:tblCellMar>
          <w:left w:w="62" w:type="dxa"/>
          <w:right w:w="62" w:type="dxa"/>
        </w:tblCellMar>
        <w:tblLook w:val="0000"/>
      </w:tblPr>
      <w:tblGrid>
        <w:gridCol w:w="2835"/>
        <w:gridCol w:w="6804"/>
      </w:tblGrid>
      <w:tr w:rsidTr="0014555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BE8" w:rsidP="003F5BE8">
            <w:pPr>
              <w:pStyle w:val="BodyText"/>
            </w:pPr>
            <w:r w:rsidRPr="003F5BE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BE8">
            <w:pPr>
              <w:pStyle w:val="BodyText"/>
              <w:rPr>
                <w:lang w:val="en-NZ"/>
              </w:rPr>
            </w:pPr>
            <w:r w:rsidRPr="003F5BE8">
              <w:rPr>
                <w:rStyle w:val="SpecialBold"/>
              </w:rPr>
              <w:t>Comment</w:t>
            </w:r>
          </w:p>
        </w:tc>
      </w:tr>
      <w:tr w:rsidTr="0014555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BE8">
            <w:pPr>
              <w:pStyle w:val="BodyText"/>
              <w:rPr>
                <w:lang w:val="en-NZ"/>
              </w:rPr>
            </w:pPr>
            <w:r w:rsidRPr="003F5BE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BE8" w:rsidP="003F5BE8">
            <w:pPr>
              <w:pStyle w:val="BodyText"/>
            </w:pPr>
            <w:r w:rsidRPr="003F5BE8">
              <w:t>New unit of competency.</w:t>
            </w:r>
          </w:p>
        </w:tc>
      </w:tr>
    </w:tbl>
    <w:p w:rsidR="00000000" w:rsidRPr="003F5BE8" w:rsidP="003F5BE8">
      <w:pPr>
        <w:pStyle w:val="BodyText"/>
      </w:pPr>
    </w:p>
    <w:p w:rsidR="00000000" w:rsidRPr="003F5BE8" w:rsidP="003F5BE8">
      <w:pPr>
        <w:pStyle w:val="AllowPageBreak"/>
      </w:pPr>
    </w:p>
    <w:p w:rsidR="00000000" w:rsidRPr="003F5BE8" w:rsidP="003F5BE8">
      <w:pPr>
        <w:pStyle w:val="Heading1"/>
      </w:pPr>
      <w:bookmarkStart w:id="2" w:name="O_772812"/>
      <w:bookmarkEnd w:id="2"/>
      <w:r w:rsidRPr="003F5BE8">
        <w:t>Performance Evidence</w:t>
      </w:r>
    </w:p>
    <w:p w:rsidR="00000000" w:rsidRPr="003F5BE8" w:rsidP="00145552">
      <w:pPr>
        <w:pStyle w:val="BodyText"/>
      </w:pPr>
      <w:r w:rsidRPr="003F5BE8">
        <w:t>Before competency can be determined, individuals must demonstrate they can perform the following according to the standards defined in this unit’s elements, performance criteria, range of conditions and foundation skills:</w:t>
      </w:r>
    </w:p>
    <w:p w:rsidR="00000000" w:rsidRPr="003F5BE8" w:rsidP="003F5BE8">
      <w:pPr>
        <w:pStyle w:val="ListBullet"/>
      </w:pPr>
      <w:r w:rsidRPr="003F5BE8">
        <w:t>analyse and evaluate a fault in t</w:t>
      </w:r>
      <w:r w:rsidRPr="003F5BE8">
        <w:t>he:</w:t>
      </w:r>
    </w:p>
    <w:p w:rsidR="00000000" w:rsidRPr="003F5BE8" w:rsidP="003F5BE8">
      <w:pPr>
        <w:pStyle w:val="ListBullet2"/>
      </w:pPr>
      <w:r w:rsidRPr="003F5BE8">
        <w:t>steering system of a motorcycle</w:t>
      </w:r>
    </w:p>
    <w:p w:rsidR="00000000" w:rsidRPr="003F5BE8" w:rsidP="003F5BE8">
      <w:pPr>
        <w:pStyle w:val="ListBullet2"/>
      </w:pPr>
      <w:r w:rsidRPr="003F5BE8">
        <w:t>suspension system of a different motorcycle</w:t>
      </w:r>
    </w:p>
    <w:p w:rsidR="00000000" w:rsidRPr="003F5BE8" w:rsidP="003F5BE8">
      <w:pPr>
        <w:pStyle w:val="ListBullet2"/>
      </w:pPr>
      <w:r w:rsidRPr="003F5BE8">
        <w:t>frame system of a third motorcycle.</w:t>
      </w:r>
    </w:p>
    <w:p w:rsidR="00000000" w:rsidRPr="003F5BE8" w:rsidP="003F5BE8">
      <w:pPr>
        <w:pStyle w:val="AllowPageBreak"/>
      </w:pPr>
    </w:p>
    <w:p w:rsidR="00000000" w:rsidRPr="003F5BE8" w:rsidP="003F5BE8">
      <w:pPr>
        <w:pStyle w:val="Heading1"/>
      </w:pPr>
      <w:bookmarkStart w:id="3" w:name="O_772813"/>
      <w:bookmarkEnd w:id="3"/>
      <w:r w:rsidRPr="003F5BE8">
        <w:t>Knowledge Evidence</w:t>
      </w:r>
    </w:p>
    <w:p w:rsidR="00000000" w:rsidRPr="003F5BE8" w:rsidP="00145552">
      <w:pPr>
        <w:pStyle w:val="BodyText"/>
      </w:pPr>
      <w:r w:rsidRPr="003F5BE8">
        <w:t>Individuals must be able to demonstrate knowledge of:</w:t>
      </w:r>
    </w:p>
    <w:p w:rsidR="00000000" w:rsidRPr="003F5BE8" w:rsidP="003F5BE8">
      <w:pPr>
        <w:pStyle w:val="ListBullet"/>
      </w:pPr>
      <w:r w:rsidRPr="003F5BE8">
        <w:t>work health and safety (WHS) and occupational health and safety (OHS) requirements relating to analysing and evaluating faults in motorcycle steering, suspension and frame systems, including procedures for working with stored energy in springs</w:t>
      </w:r>
    </w:p>
    <w:p w:rsidR="00000000" w:rsidRPr="003F5BE8" w:rsidP="003F5BE8">
      <w:pPr>
        <w:pStyle w:val="ListBullet"/>
      </w:pPr>
      <w:r w:rsidRPr="003F5BE8">
        <w:t>environmenta</w:t>
      </w:r>
      <w:r w:rsidRPr="003F5BE8">
        <w:t>l requirements, including procedures for trapping, storing and disposing of oils released from steering, suspension and frame systems</w:t>
      </w:r>
    </w:p>
    <w:p w:rsidR="00000000" w:rsidRPr="003F5BE8" w:rsidP="003F5BE8">
      <w:pPr>
        <w:pStyle w:val="ListBullet"/>
      </w:pPr>
      <w:r w:rsidRPr="003F5BE8">
        <w:t xml:space="preserve">principles and processes involved in planning and implementing analysis and evaluation of motorcycle steering, suspension </w:t>
      </w:r>
      <w:r w:rsidRPr="003F5BE8">
        <w:t>and frame system faults</w:t>
      </w:r>
    </w:p>
    <w:p w:rsidR="00000000" w:rsidRPr="003F5BE8" w:rsidP="003F5BE8">
      <w:pPr>
        <w:pStyle w:val="ListBullet"/>
      </w:pPr>
      <w:r w:rsidRPr="003F5BE8">
        <w:t>design and planning of diagnostic procedures of motorcycle steering, suspension and frame system faults, including procedures for diagnosing:</w:t>
      </w:r>
    </w:p>
    <w:p w:rsidR="00000000" w:rsidRPr="003F5BE8" w:rsidP="003F5BE8">
      <w:pPr>
        <w:pStyle w:val="ListBullet2"/>
      </w:pPr>
      <w:r w:rsidRPr="003F5BE8">
        <w:t>hydraulic faults</w:t>
      </w:r>
    </w:p>
    <w:p w:rsidR="00000000" w:rsidRPr="003F5BE8" w:rsidP="003F5BE8">
      <w:pPr>
        <w:pStyle w:val="ListBullet2"/>
      </w:pPr>
      <w:r w:rsidRPr="003F5BE8">
        <w:t>mechanical faults</w:t>
      </w:r>
    </w:p>
    <w:p w:rsidR="00000000" w:rsidRPr="003F5BE8" w:rsidP="003F5BE8">
      <w:pPr>
        <w:pStyle w:val="ListBullet2"/>
      </w:pPr>
      <w:r w:rsidRPr="003F5BE8">
        <w:t>electrical faults</w:t>
      </w:r>
    </w:p>
    <w:p w:rsidR="00000000" w:rsidRPr="003F5BE8" w:rsidP="003F5BE8">
      <w:pPr>
        <w:pStyle w:val="ListBullet"/>
      </w:pPr>
      <w:r w:rsidRPr="003F5BE8">
        <w:t>procedures for analysing and evalua</w:t>
      </w:r>
      <w:r w:rsidRPr="003F5BE8">
        <w:t>ting motorcycle steering, suspension and frame system faults, including:</w:t>
      </w:r>
    </w:p>
    <w:p w:rsidR="00000000" w:rsidRPr="003F5BE8" w:rsidP="003F5BE8">
      <w:pPr>
        <w:pStyle w:val="ListBullet2"/>
      </w:pPr>
      <w:r w:rsidRPr="003F5BE8">
        <w:t>system failure analysis</w:t>
      </w:r>
    </w:p>
    <w:p w:rsidR="00000000" w:rsidRPr="003F5BE8" w:rsidP="003F5BE8">
      <w:pPr>
        <w:pStyle w:val="ListBullet2"/>
      </w:pPr>
      <w:r w:rsidRPr="003F5BE8">
        <w:t>component failure analysis</w:t>
      </w:r>
    </w:p>
    <w:p w:rsidR="00000000" w:rsidRPr="003F5BE8" w:rsidP="003F5BE8">
      <w:pPr>
        <w:pStyle w:val="ListBullet"/>
      </w:pPr>
      <w:r w:rsidRPr="003F5BE8">
        <w:t>types, functions, operation and limitations of the following systems, including:</w:t>
      </w:r>
    </w:p>
    <w:p w:rsidR="00000000" w:rsidRPr="003F5BE8" w:rsidP="003F5BE8">
      <w:pPr>
        <w:pStyle w:val="ListBullet2"/>
      </w:pPr>
      <w:r w:rsidRPr="003F5BE8">
        <w:t>steering, including:</w:t>
      </w:r>
    </w:p>
    <w:p w:rsidR="00000000" w:rsidRPr="003F5BE8" w:rsidP="003F5BE8">
      <w:pPr>
        <w:pStyle w:val="ListBullet3"/>
      </w:pPr>
      <w:r w:rsidRPr="003F5BE8">
        <w:t>head tube</w:t>
      </w:r>
    </w:p>
    <w:p w:rsidR="00000000" w:rsidRPr="003F5BE8" w:rsidP="003F5BE8">
      <w:pPr>
        <w:pStyle w:val="ListBullet3"/>
      </w:pPr>
      <w:r w:rsidRPr="003F5BE8">
        <w:t>headset bearings</w:t>
      </w:r>
    </w:p>
    <w:p w:rsidR="00000000" w:rsidRPr="003F5BE8" w:rsidP="003F5BE8">
      <w:pPr>
        <w:pStyle w:val="ListBullet3"/>
      </w:pPr>
      <w:r w:rsidRPr="003F5BE8">
        <w:t>triple clamp</w:t>
      </w:r>
    </w:p>
    <w:p w:rsidR="00000000" w:rsidRPr="003F5BE8" w:rsidP="003F5BE8">
      <w:pPr>
        <w:pStyle w:val="ListBullet2"/>
      </w:pPr>
      <w:r w:rsidRPr="003F5BE8">
        <w:t>suspension, including:</w:t>
      </w:r>
    </w:p>
    <w:p w:rsidR="00000000" w:rsidRPr="003F5BE8" w:rsidP="003F5BE8">
      <w:pPr>
        <w:pStyle w:val="ListBullet3"/>
      </w:pPr>
      <w:r w:rsidRPr="003F5BE8">
        <w:t>shock absorbers, including twin shock and mono-shock absorbers</w:t>
      </w:r>
    </w:p>
    <w:p w:rsidR="00000000" w:rsidRPr="003F5BE8" w:rsidP="003F5BE8">
      <w:pPr>
        <w:pStyle w:val="ListBullet3"/>
      </w:pPr>
      <w:r w:rsidRPr="003F5BE8">
        <w:t>telescopic fork suspension</w:t>
      </w:r>
    </w:p>
    <w:p w:rsidR="00000000" w:rsidRPr="003F5BE8" w:rsidP="003F5BE8">
      <w:pPr>
        <w:pStyle w:val="ListBullet3"/>
      </w:pPr>
      <w:r w:rsidRPr="003F5BE8">
        <w:t>inverted telescopic fork suspension</w:t>
      </w:r>
    </w:p>
    <w:p w:rsidR="00000000" w:rsidRPr="003F5BE8" w:rsidP="003F5BE8">
      <w:pPr>
        <w:pStyle w:val="ListBullet3"/>
      </w:pPr>
      <w:r w:rsidRPr="003F5BE8">
        <w:t>front telelever and duolever</w:t>
      </w:r>
    </w:p>
    <w:p w:rsidR="00000000" w:rsidRPr="003F5BE8" w:rsidP="003F5BE8">
      <w:pPr>
        <w:pStyle w:val="ListBullet3"/>
      </w:pPr>
      <w:r w:rsidRPr="003F5BE8">
        <w:t>rear suspension, including twin shock swingarm, monoshock swingarm, monoshock single sided swingarm, rear monolever and rear paralever</w:t>
      </w:r>
    </w:p>
    <w:p w:rsidR="00000000" w:rsidRPr="003F5BE8" w:rsidP="003F5BE8">
      <w:pPr>
        <w:pStyle w:val="ListBullet2"/>
      </w:pPr>
      <w:r w:rsidRPr="003F5BE8">
        <w:t>frames, including:</w:t>
      </w:r>
    </w:p>
    <w:p w:rsidR="00000000" w:rsidRPr="003F5BE8" w:rsidP="003F5BE8">
      <w:pPr>
        <w:pStyle w:val="ListBullet3"/>
      </w:pPr>
      <w:r w:rsidRPr="003F5BE8">
        <w:t>tubular frame</w:t>
      </w:r>
    </w:p>
    <w:p w:rsidR="00000000" w:rsidRPr="003F5BE8" w:rsidP="003F5BE8">
      <w:pPr>
        <w:pStyle w:val="ListBullet3"/>
      </w:pPr>
      <w:r w:rsidRPr="003F5BE8">
        <w:t>alloy formed section</w:t>
      </w:r>
    </w:p>
    <w:p w:rsidR="00000000" w:rsidRPr="003F5BE8" w:rsidP="003F5BE8">
      <w:pPr>
        <w:pStyle w:val="ListBullet3"/>
      </w:pPr>
      <w:r w:rsidRPr="003F5BE8">
        <w:t>composite materials</w:t>
      </w:r>
    </w:p>
    <w:p w:rsidR="00000000" w:rsidRPr="003F5BE8" w:rsidP="003F5BE8">
      <w:pPr>
        <w:pStyle w:val="ListBullet"/>
      </w:pPr>
      <w:r w:rsidRPr="003F5BE8">
        <w:t xml:space="preserve">testing procedures for motorcycle steering, </w:t>
      </w:r>
      <w:r w:rsidRPr="003F5BE8">
        <w:t>suspension and frame systems, including:</w:t>
      </w:r>
    </w:p>
    <w:p w:rsidR="00000000" w:rsidRPr="003F5BE8" w:rsidP="003F5BE8">
      <w:pPr>
        <w:pStyle w:val="ListBullet2"/>
      </w:pPr>
      <w:r w:rsidRPr="003F5BE8">
        <w:t>mechanical linkages</w:t>
      </w:r>
    </w:p>
    <w:p w:rsidR="00000000" w:rsidRPr="003F5BE8" w:rsidP="003F5BE8">
      <w:pPr>
        <w:pStyle w:val="ListBullet2"/>
      </w:pPr>
      <w:r w:rsidRPr="003F5BE8">
        <w:t>shock absorber performance under load</w:t>
      </w:r>
    </w:p>
    <w:p w:rsidR="00000000" w:rsidRPr="003F5BE8" w:rsidP="003F5BE8">
      <w:pPr>
        <w:pStyle w:val="ListBullet2"/>
      </w:pPr>
      <w:r w:rsidRPr="003F5BE8">
        <w:t>damper performance under load</w:t>
      </w:r>
    </w:p>
    <w:p w:rsidR="00000000" w:rsidRPr="003F5BE8" w:rsidP="003F5BE8">
      <w:pPr>
        <w:pStyle w:val="ListBullet2"/>
      </w:pPr>
      <w:r w:rsidRPr="003F5BE8">
        <w:t>frames for fatigue and stress</w:t>
      </w:r>
    </w:p>
    <w:p w:rsidR="00000000" w:rsidRPr="003F5BE8" w:rsidP="003F5BE8">
      <w:pPr>
        <w:pStyle w:val="ListBullet"/>
      </w:pPr>
      <w:r w:rsidRPr="003F5BE8">
        <w:t xml:space="preserve">types, functions, operation and limitations of diagnostic testing equipment required to </w:t>
      </w:r>
      <w:r w:rsidRPr="003F5BE8">
        <w:t>analyse and evaluate faults in motorcycle steering, suspension and frame systems</w:t>
      </w:r>
    </w:p>
    <w:p w:rsidR="00000000" w:rsidRPr="003F5BE8" w:rsidP="003F5BE8">
      <w:pPr>
        <w:pStyle w:val="ListBullet"/>
      </w:pPr>
      <w:r w:rsidRPr="003F5BE8">
        <w:t>procedures for documenting and reporting the analysis and evaluation process</w:t>
      </w:r>
    </w:p>
    <w:p w:rsidR="00000000" w:rsidRPr="003F5BE8" w:rsidP="003F5BE8">
      <w:pPr>
        <w:pStyle w:val="ListBullet"/>
      </w:pPr>
      <w:r w:rsidRPr="003F5BE8">
        <w:t>requirements of Australian Design Rules (ADRs) relating to motorcycle steering, suspension and fra</w:t>
      </w:r>
      <w:r w:rsidRPr="003F5BE8">
        <w:t>me systems.</w:t>
      </w:r>
    </w:p>
    <w:p w:rsidR="00000000" w:rsidRPr="003F5BE8" w:rsidP="003F5BE8">
      <w:pPr>
        <w:pStyle w:val="AllowPageBreak"/>
      </w:pPr>
    </w:p>
    <w:p w:rsidR="00000000" w:rsidRPr="003F5BE8" w:rsidP="003F5BE8">
      <w:pPr>
        <w:pStyle w:val="Heading1"/>
      </w:pPr>
      <w:bookmarkStart w:id="4" w:name="O_772814"/>
      <w:bookmarkEnd w:id="4"/>
      <w:r w:rsidRPr="003F5BE8">
        <w:t>Assessment Conditions</w:t>
      </w:r>
    </w:p>
    <w:p w:rsidR="00000000" w:rsidRPr="003F5BE8" w:rsidP="00145552">
      <w:pPr>
        <w:pStyle w:val="BodyText"/>
      </w:pPr>
      <w:r w:rsidRPr="003F5BE8">
        <w:t>Assessors must satisfy NVR/AQTF assessor requirements.</w:t>
      </w:r>
    </w:p>
    <w:p w:rsidR="00000000" w:rsidRPr="003F5BE8" w:rsidP="00145552">
      <w:pPr>
        <w:pStyle w:val="BodyText"/>
      </w:pPr>
      <w:r w:rsidRPr="003F5BE8">
        <w:t>Competency is to be assessed in the workplace or a simulated environment that accurately reflects performance in a real workplace setting.</w:t>
      </w:r>
    </w:p>
    <w:p w:rsidR="00000000" w:rsidRPr="003F5BE8" w:rsidP="00145552">
      <w:pPr>
        <w:pStyle w:val="BodyText"/>
      </w:pPr>
      <w:r w:rsidRPr="003F5BE8">
        <w:t>Assessmen</w:t>
      </w:r>
      <w:r w:rsidRPr="003F5BE8">
        <w:t>t must include direct observation of tasks.</w:t>
      </w:r>
    </w:p>
    <w:p w:rsidR="00000000" w:rsidRPr="003F5BE8" w:rsidP="00145552">
      <w:pPr>
        <w:pStyle w:val="BodyText"/>
      </w:pPr>
      <w:r w:rsidRPr="003F5BE8">
        <w:t>Where assessment of competency includes third-party evidence, individuals must provide evidence that links them to the motorcycle steering, suspension and frame systems that they have worked on, e.g. repair orders.</w:t>
      </w:r>
    </w:p>
    <w:p w:rsidR="00000000" w:rsidRPr="003F5BE8" w:rsidP="00145552">
      <w:pPr>
        <w:pStyle w:val="BodyText"/>
      </w:pPr>
      <w:r w:rsidRPr="003F5BE8">
        <w:t>Assessors must verify performance eviden</w:t>
      </w:r>
      <w:r w:rsidRPr="003F5BE8">
        <w:t>ce through questioning on skills and knowledge to ensure correct interpretation and application.</w:t>
      </w:r>
    </w:p>
    <w:p w:rsidR="00000000" w:rsidRPr="003F5BE8" w:rsidP="00145552">
      <w:pPr>
        <w:pStyle w:val="BodyText"/>
      </w:pPr>
      <w:r w:rsidRPr="003F5BE8">
        <w:t>The following resources must be made available:</w:t>
      </w:r>
    </w:p>
    <w:p w:rsidR="00000000" w:rsidRPr="003F5BE8" w:rsidP="003F5BE8">
      <w:pPr>
        <w:pStyle w:val="ListBullet"/>
      </w:pPr>
      <w:r w:rsidRPr="003F5BE8">
        <w:t>automotive repair workplace or simulated workplace</w:t>
      </w:r>
    </w:p>
    <w:p w:rsidR="00000000" w:rsidRPr="003F5BE8" w:rsidP="003F5BE8">
      <w:pPr>
        <w:pStyle w:val="ListBullet"/>
      </w:pPr>
      <w:r w:rsidRPr="003F5BE8">
        <w:t>workplace instructions</w:t>
      </w:r>
    </w:p>
    <w:p w:rsidR="00000000" w:rsidRPr="003F5BE8" w:rsidP="003F5BE8">
      <w:pPr>
        <w:pStyle w:val="ListBullet"/>
      </w:pPr>
      <w:r w:rsidRPr="003F5BE8">
        <w:t>manufacturer motorcycle steering, s</w:t>
      </w:r>
      <w:r w:rsidRPr="003F5BE8">
        <w:t>uspension and frame system specifications</w:t>
      </w:r>
    </w:p>
    <w:p w:rsidR="00000000" w:rsidRPr="003F5BE8" w:rsidP="003F5BE8">
      <w:pPr>
        <w:pStyle w:val="ListBullet"/>
      </w:pPr>
      <w:r w:rsidRPr="003F5BE8">
        <w:t>three different motorcycles with steering, suspension and frame system faults</w:t>
      </w:r>
    </w:p>
    <w:p w:rsidR="00000000" w:rsidRPr="003F5BE8" w:rsidP="003F5BE8">
      <w:pPr>
        <w:pStyle w:val="ListBullet"/>
      </w:pPr>
      <w:r w:rsidRPr="003F5BE8">
        <w:t xml:space="preserve">diagnostic equipment for motorcycle steering, suspension and frame systems </w:t>
      </w:r>
    </w:p>
    <w:p w:rsidR="00000000" w:rsidRPr="003F5BE8" w:rsidP="003F5BE8">
      <w:pPr>
        <w:pStyle w:val="ListBullet"/>
      </w:pPr>
      <w:r w:rsidRPr="003F5BE8">
        <w:t>tools, equipment and materials appropriate for analysing and</w:t>
      </w:r>
      <w:r w:rsidRPr="003F5BE8">
        <w:t xml:space="preserve"> evaluating motorcycle steering, suspension and frame systems.</w:t>
      </w:r>
    </w:p>
    <w:p w:rsidR="00000000" w:rsidRPr="003F5BE8" w:rsidP="003F5BE8">
      <w:pPr>
        <w:pStyle w:val="AllowPageBreak"/>
      </w:pPr>
    </w:p>
    <w:p w:rsidR="00000000" w:rsidRPr="003F5BE8" w:rsidP="003F5BE8">
      <w:pPr>
        <w:pStyle w:val="Heading1"/>
      </w:pPr>
      <w:bookmarkStart w:id="5" w:name="O_772817"/>
      <w:bookmarkEnd w:id="5"/>
      <w:r w:rsidRPr="003F5BE8">
        <w:t>Links</w:t>
      </w:r>
    </w:p>
    <w:p w:rsidR="00000000" w:rsidRPr="003F5BE8" w:rsidP="00145552">
      <w:pPr>
        <w:pStyle w:val="BodyText"/>
      </w:pPr>
      <w:r w:rsidRPr="003F5BE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02E52">
        <w:rPr>
          <w:rStyle w:val="Hyperlink"/>
        </w:rPr>
        <w:t>https://vetnet.gov.au/Pages/TrainingDocs.aspx?q=b4278d82-d487-4070-a8c4-78045ec695b1</w:t>
      </w:r>
      <w:r>
        <w:fldChar w:fldCharType="end"/>
      </w:r>
    </w:p>
    <w:p w:rsidR="00000000" w:rsidRPr="003F5BE8" w:rsidP="00145552">
      <w:pPr>
        <w:pStyle w:val="BodyText"/>
      </w:pPr>
      <w:r w:rsidRPr="003F5BE8">
        <w:t>Companion Volume impleme</w:t>
      </w:r>
      <w:r w:rsidRPr="003F5BE8">
        <w:t xml:space="preserve">ntation guides are found in VETNet - </w:t>
      </w:r>
      <w:r>
        <w:fldChar w:fldCharType="begin"/>
      </w:r>
      <w:r>
        <w:instrText xml:space="preserve"> HYPERLINK "https://vetnet.gov.au/Pages/TrainingDocs.aspx?q=b4278d82-d487-4070-a8c4-78045ec695b1" </w:instrText>
      </w:r>
      <w:r>
        <w:fldChar w:fldCharType="separate"/>
      </w:r>
      <w:r w:rsidRPr="00902E52">
        <w:rPr>
          <w:rStyle w:val="Hyperlink"/>
        </w:rPr>
        <w:t>https://vetnet.gov.au/Pages/TrainingDocs.aspx?q=b4278d82-d487-4070-a8c4-78045ec695b1</w:t>
      </w:r>
      <w:r>
        <w:fldChar w:fldCharType="end"/>
      </w:r>
    </w:p>
    <w:p w:rsidR="00000000" w:rsidRPr="003F5BE8" w:rsidP="003F5BE8"/>
    <w:sectPr w:rsidSect="003F5B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E8" w:rsidRPr="00145552" w:rsidP="001455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52" w:rsidP="003F5B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5552" w:rsidP="003F5BE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45552" w:rsidP="003F5B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BE8" w:rsidRPr="00145552" w:rsidP="001455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52" w:rsidRPr="002D2AF8" w:rsidP="003F5BE8">
    <w:pPr>
      <w:pStyle w:val="Header"/>
      <w:framePr w:wrap="around"/>
    </w:pPr>
    <w:r>
      <w:fldChar w:fldCharType="begin"/>
    </w:r>
    <w:r>
      <w:instrText xml:space="preserve"> TITLE   \* MERGEFORMAT </w:instrText>
    </w:r>
    <w:r>
      <w:fldChar w:fldCharType="separate"/>
    </w:r>
    <w:r>
      <w:t>Assessment Requirements for AURJTD006 Analyse and evaluate faults in motorcycle steering, suspension and frame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145552" w:rsidP="003F5B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72E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1690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CC00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B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BE8"/>
    <w:pPr>
      <w:spacing w:before="360" w:after="60"/>
      <w:outlineLvl w:val="0"/>
    </w:pPr>
    <w:rPr>
      <w:sz w:val="32"/>
    </w:rPr>
  </w:style>
  <w:style w:type="paragraph" w:styleId="Heading2">
    <w:name w:val="heading 2"/>
    <w:basedOn w:val="HeadingBase"/>
    <w:next w:val="BodyText"/>
    <w:link w:val="Heading2Char"/>
    <w:qFormat/>
    <w:rsid w:val="003F5BE8"/>
    <w:pPr>
      <w:keepLines/>
      <w:spacing w:before="240" w:after="120"/>
      <w:outlineLvl w:val="1"/>
    </w:pPr>
    <w:rPr>
      <w:sz w:val="28"/>
      <w:szCs w:val="40"/>
    </w:rPr>
  </w:style>
  <w:style w:type="paragraph" w:styleId="Heading3">
    <w:name w:val="heading 3"/>
    <w:basedOn w:val="HeadingBase"/>
    <w:next w:val="BodyText"/>
    <w:link w:val="Heading3Char"/>
    <w:qFormat/>
    <w:rsid w:val="003F5BE8"/>
    <w:pPr>
      <w:spacing w:before="180" w:after="120"/>
      <w:outlineLvl w:val="2"/>
    </w:pPr>
    <w:rPr>
      <w:spacing w:val="-10"/>
      <w:kern w:val="32"/>
    </w:rPr>
  </w:style>
  <w:style w:type="paragraph" w:styleId="Heading4">
    <w:name w:val="heading 4"/>
    <w:basedOn w:val="HeadingBase"/>
    <w:next w:val="BodyText"/>
    <w:link w:val="Heading4Char"/>
    <w:qFormat/>
    <w:rsid w:val="003F5BE8"/>
    <w:pPr>
      <w:spacing w:before="160" w:after="120"/>
      <w:outlineLvl w:val="3"/>
    </w:pPr>
    <w:rPr>
      <w:sz w:val="22"/>
    </w:rPr>
  </w:style>
  <w:style w:type="paragraph" w:styleId="Heading5">
    <w:name w:val="heading 5"/>
    <w:basedOn w:val="HeadingBase"/>
    <w:next w:val="Normal"/>
    <w:link w:val="Heading5Char"/>
    <w:qFormat/>
    <w:rsid w:val="003F5BE8"/>
    <w:pPr>
      <w:spacing w:before="80"/>
      <w:outlineLvl w:val="4"/>
    </w:pPr>
    <w:rPr>
      <w:color w:val="918585"/>
      <w:sz w:val="20"/>
    </w:rPr>
  </w:style>
  <w:style w:type="paragraph" w:styleId="Heading6">
    <w:name w:val="heading 6"/>
    <w:basedOn w:val="HeadingBase"/>
    <w:next w:val="Normal"/>
    <w:link w:val="Heading6Char"/>
    <w:qFormat/>
    <w:rsid w:val="003F5BE8"/>
    <w:pPr>
      <w:spacing w:before="60"/>
      <w:outlineLvl w:val="5"/>
    </w:pPr>
    <w:rPr>
      <w:color w:val="918585"/>
      <w:sz w:val="20"/>
    </w:rPr>
  </w:style>
  <w:style w:type="paragraph" w:styleId="Heading7">
    <w:name w:val="heading 7"/>
    <w:basedOn w:val="Normal"/>
    <w:next w:val="Normal"/>
    <w:link w:val="Heading7Char"/>
    <w:qFormat/>
    <w:rsid w:val="003F5BE8"/>
    <w:pPr>
      <w:ind w:left="720"/>
      <w:outlineLvl w:val="6"/>
    </w:pPr>
    <w:rPr>
      <w:i/>
    </w:rPr>
  </w:style>
  <w:style w:type="paragraph" w:styleId="Heading8">
    <w:name w:val="heading 8"/>
    <w:basedOn w:val="Normal"/>
    <w:next w:val="Normal"/>
    <w:link w:val="Heading8Char"/>
    <w:qFormat/>
    <w:rsid w:val="003F5BE8"/>
    <w:pPr>
      <w:ind w:left="720"/>
      <w:outlineLvl w:val="7"/>
    </w:pPr>
    <w:rPr>
      <w:i/>
    </w:rPr>
  </w:style>
  <w:style w:type="paragraph" w:styleId="Heading9">
    <w:name w:val="heading 9"/>
    <w:basedOn w:val="Normal"/>
    <w:next w:val="Normal"/>
    <w:link w:val="Heading9Char"/>
    <w:qFormat/>
    <w:rsid w:val="003F5BE8"/>
    <w:pPr>
      <w:ind w:left="720"/>
      <w:outlineLvl w:val="8"/>
    </w:pPr>
    <w:rPr>
      <w:i/>
    </w:rPr>
  </w:style>
  <w:style w:type="character" w:default="1" w:styleId="DefaultParagraphFont">
    <w:name w:val="Default Paragraph Font"/>
    <w:uiPriority w:val="1"/>
    <w:unhideWhenUsed/>
    <w:rsid w:val="003F5B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BE8"/>
  </w:style>
  <w:style w:type="character" w:customStyle="1" w:styleId="Heading1Char">
    <w:name w:val="Heading 1 Char"/>
    <w:basedOn w:val="DefaultParagraphFont"/>
    <w:link w:val="Heading1"/>
    <w:rsid w:val="003F5BE8"/>
    <w:rPr>
      <w:rFonts w:ascii="Times New Roman" w:eastAsia="Times New Roman" w:hAnsi="Times New Roman" w:cs="Times New Roman"/>
      <w:b/>
      <w:sz w:val="32"/>
      <w:szCs w:val="20"/>
      <w:lang w:eastAsia="en-US"/>
    </w:rPr>
  </w:style>
  <w:style w:type="paragraph" w:styleId="BodyText">
    <w:name w:val="Body Text"/>
    <w:basedOn w:val="Normal"/>
    <w:link w:val="BodyTextChar"/>
    <w:rsid w:val="003F5B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BE8"/>
    <w:rPr>
      <w:rFonts w:ascii="Times New Roman" w:eastAsia="Times New Roman" w:hAnsi="Times New Roman" w:cs="Times New Roman"/>
      <w:sz w:val="24"/>
      <w:lang w:eastAsia="en-US"/>
    </w:rPr>
  </w:style>
  <w:style w:type="paragraph" w:styleId="ListBullet">
    <w:name w:val="List Bullet"/>
    <w:basedOn w:val="List"/>
    <w:rsid w:val="003F5BE8"/>
    <w:pPr>
      <w:numPr>
        <w:numId w:val="13"/>
      </w:numPr>
      <w:tabs>
        <w:tab w:val="clear" w:pos="340"/>
      </w:tabs>
      <w:spacing w:before="40" w:after="40"/>
    </w:pPr>
  </w:style>
  <w:style w:type="character" w:customStyle="1" w:styleId="SpecialBold">
    <w:name w:val="Special Bold"/>
    <w:basedOn w:val="DefaultParagraphFont"/>
    <w:rsid w:val="003F5BE8"/>
    <w:rPr>
      <w:b/>
      <w:spacing w:val="0"/>
    </w:rPr>
  </w:style>
  <w:style w:type="paragraph" w:styleId="ListBullet2">
    <w:name w:val="List Bullet 2"/>
    <w:basedOn w:val="List2"/>
    <w:rsid w:val="003F5BE8"/>
    <w:pPr>
      <w:numPr>
        <w:numId w:val="14"/>
      </w:numPr>
      <w:tabs>
        <w:tab w:val="clear" w:pos="680"/>
      </w:tabs>
    </w:pPr>
  </w:style>
  <w:style w:type="paragraph" w:customStyle="1" w:styleId="SuperHeading">
    <w:name w:val="SuperHeading"/>
    <w:basedOn w:val="Normal"/>
    <w:rsid w:val="003F5BE8"/>
    <w:pPr>
      <w:spacing w:before="240" w:after="120"/>
      <w:outlineLvl w:val="0"/>
    </w:pPr>
    <w:rPr>
      <w:rFonts w:ascii="Times New Roman" w:hAnsi="Times New Roman"/>
      <w:b/>
      <w:sz w:val="32"/>
    </w:rPr>
  </w:style>
  <w:style w:type="paragraph" w:customStyle="1" w:styleId="AllowPageBreak">
    <w:name w:val="AllowPageBreak"/>
    <w:rsid w:val="003F5B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5BE8"/>
    <w:pPr>
      <w:numPr>
        <w:numId w:val="3"/>
      </w:numPr>
      <w:tabs>
        <w:tab w:val="clear" w:pos="1021"/>
      </w:tabs>
      <w:ind w:left="1037" w:hanging="357"/>
    </w:pPr>
  </w:style>
  <w:style w:type="character" w:customStyle="1" w:styleId="Heading2Char">
    <w:name w:val="Heading 2 Char"/>
    <w:basedOn w:val="DefaultParagraphFont"/>
    <w:link w:val="Heading2"/>
    <w:rsid w:val="003F5B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B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B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B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B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B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B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BE8"/>
    <w:rPr>
      <w:rFonts w:ascii="Courier New" w:eastAsia="Times New Roman" w:hAnsi="Courier New" w:cs="Times New Roman"/>
      <w:i/>
      <w:szCs w:val="20"/>
      <w:lang w:eastAsia="en-US"/>
    </w:rPr>
  </w:style>
  <w:style w:type="paragraph" w:customStyle="1" w:styleId="HeadingBase">
    <w:name w:val="Heading Base"/>
    <w:rsid w:val="003F5B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BE8"/>
    <w:pPr>
      <w:tabs>
        <w:tab w:val="right" w:leader="dot" w:pos="9072"/>
      </w:tabs>
      <w:ind w:left="567"/>
    </w:pPr>
    <w:rPr>
      <w:szCs w:val="22"/>
    </w:rPr>
  </w:style>
  <w:style w:type="paragraph" w:customStyle="1" w:styleId="TOCBase">
    <w:name w:val="TOC Base"/>
    <w:rsid w:val="003F5B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BE8"/>
    <w:pPr>
      <w:tabs>
        <w:tab w:val="right" w:leader="dot" w:pos="9072"/>
      </w:tabs>
      <w:spacing w:before="40" w:after="40"/>
      <w:ind w:left="284"/>
    </w:pPr>
    <w:rPr>
      <w:rFonts w:ascii="Times New Roman" w:hAnsi="Times New Roman"/>
    </w:rPr>
  </w:style>
  <w:style w:type="paragraph" w:styleId="TOC1">
    <w:name w:val="toc 1"/>
    <w:basedOn w:val="TOCBase"/>
    <w:next w:val="Normal"/>
    <w:rsid w:val="003F5B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B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BE8"/>
    <w:rPr>
      <w:rFonts w:ascii="Times New Roman" w:eastAsia="Times New Roman" w:hAnsi="Times New Roman" w:cs="Times New Roman"/>
      <w:sz w:val="16"/>
      <w:lang w:eastAsia="en-US"/>
    </w:rPr>
  </w:style>
  <w:style w:type="paragraph" w:styleId="Title">
    <w:name w:val="Title"/>
    <w:basedOn w:val="HeadingBase"/>
    <w:link w:val="TitleChar"/>
    <w:qFormat/>
    <w:rsid w:val="003F5BE8"/>
    <w:pPr>
      <w:spacing w:before="5040"/>
      <w:jc w:val="center"/>
    </w:pPr>
    <w:rPr>
      <w:sz w:val="48"/>
      <w:szCs w:val="72"/>
      <w:lang w:val="en-US"/>
    </w:rPr>
  </w:style>
  <w:style w:type="character" w:customStyle="1" w:styleId="TitleChar">
    <w:name w:val="Title Char"/>
    <w:basedOn w:val="DefaultParagraphFont"/>
    <w:link w:val="Title"/>
    <w:rsid w:val="003F5B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BE8"/>
    <w:pPr>
      <w:tabs>
        <w:tab w:val="left" w:pos="3600"/>
        <w:tab w:val="left" w:pos="3958"/>
      </w:tabs>
    </w:pPr>
  </w:style>
  <w:style w:type="paragraph" w:styleId="List">
    <w:name w:val="List"/>
    <w:basedOn w:val="BodyText"/>
    <w:next w:val="BodyText"/>
    <w:rsid w:val="003F5BE8"/>
    <w:pPr>
      <w:tabs>
        <w:tab w:val="left" w:pos="340"/>
      </w:tabs>
      <w:spacing w:before="60" w:after="60"/>
      <w:ind w:left="340" w:hanging="340"/>
    </w:pPr>
  </w:style>
  <w:style w:type="paragraph" w:customStyle="1" w:styleId="Note">
    <w:name w:val="Note"/>
    <w:basedOn w:val="BodyText"/>
    <w:rsid w:val="003F5B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BE8"/>
    <w:pPr>
      <w:framePr w:wrap="auto" w:hAnchor="text" w:y="6049"/>
    </w:pPr>
    <w:rPr>
      <w:color w:val="000000"/>
      <w:sz w:val="40"/>
    </w:rPr>
  </w:style>
  <w:style w:type="paragraph" w:customStyle="1" w:styleId="TOCTitle">
    <w:name w:val="TOCTitle"/>
    <w:basedOn w:val="Heading1"/>
    <w:rsid w:val="003F5BE8"/>
    <w:pPr>
      <w:spacing w:after="240"/>
      <w:jc w:val="center"/>
      <w:outlineLvl w:val="9"/>
    </w:pPr>
    <w:rPr>
      <w:caps/>
    </w:rPr>
  </w:style>
  <w:style w:type="paragraph" w:customStyle="1" w:styleId="Version">
    <w:name w:val="Version"/>
    <w:rsid w:val="003F5B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5BE8"/>
    <w:pPr>
      <w:keepNext w:val="0"/>
      <w:tabs>
        <w:tab w:val="right" w:pos="4176"/>
      </w:tabs>
      <w:ind w:left="198" w:hanging="198"/>
    </w:pPr>
    <w:rPr>
      <w:rFonts w:ascii="Garamond" w:hAnsi="Garamond"/>
    </w:rPr>
  </w:style>
  <w:style w:type="paragraph" w:styleId="IndexHeading">
    <w:name w:val="index heading"/>
    <w:basedOn w:val="Normal"/>
    <w:next w:val="Index1"/>
    <w:semiHidden/>
    <w:rsid w:val="003F5BE8"/>
    <w:pPr>
      <w:spacing w:before="120" w:after="120"/>
    </w:pPr>
    <w:rPr>
      <w:rFonts w:ascii="Arial" w:hAnsi="Arial"/>
      <w:b/>
      <w:color w:val="918585"/>
      <w:sz w:val="24"/>
    </w:rPr>
  </w:style>
  <w:style w:type="paragraph" w:styleId="Header">
    <w:name w:val="header"/>
    <w:basedOn w:val="Normal"/>
    <w:link w:val="HeaderChar"/>
    <w:rsid w:val="003F5B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BE8"/>
    <w:rPr>
      <w:rFonts w:ascii="Times New Roman" w:eastAsia="Times New Roman" w:hAnsi="Times New Roman" w:cs="Times New Roman"/>
      <w:sz w:val="16"/>
      <w:szCs w:val="20"/>
      <w:lang w:val="en-GB" w:eastAsia="en-US"/>
    </w:rPr>
  </w:style>
  <w:style w:type="paragraph" w:customStyle="1" w:styleId="Chapter">
    <w:name w:val="Chapter"/>
    <w:basedOn w:val="Normal"/>
    <w:rsid w:val="003F5BE8"/>
    <w:pPr>
      <w:spacing w:before="240"/>
    </w:pPr>
    <w:rPr>
      <w:rFonts w:ascii="Times New Roman" w:hAnsi="Times New Roman"/>
      <w:smallCaps/>
      <w:spacing w:val="80"/>
      <w:sz w:val="28"/>
    </w:rPr>
  </w:style>
  <w:style w:type="paragraph" w:customStyle="1" w:styleId="InChapter">
    <w:name w:val="InChapter"/>
    <w:basedOn w:val="Heading3"/>
    <w:rsid w:val="003F5BE8"/>
    <w:pPr>
      <w:spacing w:after="240"/>
      <w:outlineLvl w:val="9"/>
    </w:pPr>
    <w:rPr>
      <w:noProof/>
    </w:rPr>
  </w:style>
  <w:style w:type="paragraph" w:styleId="Index2">
    <w:name w:val="index 2"/>
    <w:basedOn w:val="Normal"/>
    <w:next w:val="Normal"/>
    <w:semiHidden/>
    <w:rsid w:val="003F5BE8"/>
    <w:pPr>
      <w:tabs>
        <w:tab w:val="right" w:pos="4176"/>
      </w:tabs>
      <w:ind w:left="568" w:hanging="284"/>
    </w:pPr>
    <w:rPr>
      <w:rFonts w:ascii="Garamond" w:hAnsi="Garamond"/>
    </w:rPr>
  </w:style>
  <w:style w:type="paragraph" w:customStyle="1" w:styleId="Byline">
    <w:name w:val="Byline"/>
    <w:rsid w:val="003F5B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BE8"/>
    <w:pPr>
      <w:tabs>
        <w:tab w:val="clear" w:pos="3600"/>
        <w:tab w:val="clear" w:pos="3958"/>
      </w:tabs>
      <w:jc w:val="right"/>
    </w:pPr>
  </w:style>
  <w:style w:type="character" w:styleId="Emphasis">
    <w:name w:val="Emphasis"/>
    <w:basedOn w:val="DefaultParagraphFont"/>
    <w:qFormat/>
    <w:rsid w:val="003F5BE8"/>
    <w:rPr>
      <w:i/>
    </w:rPr>
  </w:style>
  <w:style w:type="paragraph" w:styleId="Caption">
    <w:name w:val="caption"/>
    <w:basedOn w:val="BodyText"/>
    <w:next w:val="Normal"/>
    <w:qFormat/>
    <w:rsid w:val="003F5BE8"/>
    <w:pPr>
      <w:framePr w:w="2268" w:hSpace="181" w:vSpace="181" w:wrap="around" w:vAnchor="text" w:hAnchor="page" w:x="1135" w:y="285" w:anchorLock="1"/>
    </w:pPr>
    <w:rPr>
      <w:i/>
    </w:rPr>
  </w:style>
  <w:style w:type="paragraph" w:customStyle="1" w:styleId="MiniTOCTitle">
    <w:name w:val="MiniTOCTitle"/>
    <w:basedOn w:val="Heading4"/>
    <w:rsid w:val="003F5BE8"/>
    <w:pPr>
      <w:spacing w:before="240"/>
      <w:outlineLvl w:val="9"/>
    </w:pPr>
    <w:rPr>
      <w:noProof/>
      <w:sz w:val="24"/>
    </w:rPr>
  </w:style>
  <w:style w:type="paragraph" w:customStyle="1" w:styleId="MiniTOCItem">
    <w:name w:val="MiniTOCItem"/>
    <w:basedOn w:val="ListBullet"/>
    <w:rsid w:val="003F5BE8"/>
    <w:pPr>
      <w:numPr>
        <w:numId w:val="0"/>
      </w:numPr>
      <w:tabs>
        <w:tab w:val="right" w:leader="dot" w:pos="6521"/>
      </w:tabs>
      <w:spacing w:before="0" w:after="0"/>
    </w:pPr>
  </w:style>
  <w:style w:type="paragraph" w:customStyle="1" w:styleId="TOFTitle">
    <w:name w:val="TOFTitle"/>
    <w:basedOn w:val="TOCTitle"/>
    <w:rsid w:val="003F5BE8"/>
  </w:style>
  <w:style w:type="paragraph" w:styleId="TableofFigures">
    <w:name w:val="table of figures"/>
    <w:basedOn w:val="Normal"/>
    <w:next w:val="Normal"/>
    <w:semiHidden/>
    <w:rsid w:val="003F5BE8"/>
    <w:pPr>
      <w:tabs>
        <w:tab w:val="right" w:leader="dot" w:pos="9072"/>
      </w:tabs>
      <w:ind w:left="970" w:hanging="403"/>
    </w:pPr>
    <w:rPr>
      <w:rFonts w:ascii="Times New Roman" w:hAnsi="Times New Roman"/>
      <w:b/>
    </w:rPr>
  </w:style>
  <w:style w:type="paragraph" w:styleId="ListNumber">
    <w:name w:val="List Number"/>
    <w:basedOn w:val="List"/>
    <w:rsid w:val="003F5BE8"/>
    <w:pPr>
      <w:numPr>
        <w:numId w:val="16"/>
      </w:numPr>
      <w:tabs>
        <w:tab w:val="clear" w:pos="340"/>
      </w:tabs>
    </w:pPr>
  </w:style>
  <w:style w:type="character" w:customStyle="1" w:styleId="WingdingSymbols">
    <w:name w:val="Wingding Symbols"/>
    <w:rsid w:val="003F5BE8"/>
    <w:rPr>
      <w:rFonts w:ascii="Wingdings" w:hAnsi="Wingdings"/>
    </w:rPr>
  </w:style>
  <w:style w:type="paragraph" w:customStyle="1" w:styleId="TableHeading">
    <w:name w:val="Table Heading"/>
    <w:basedOn w:val="HeadingBase"/>
    <w:rsid w:val="003F5BE8"/>
    <w:pPr>
      <w:keepLines/>
      <w:pBdr>
        <w:bottom w:val="single" w:sz="6" w:space="1" w:color="918585"/>
      </w:pBdr>
      <w:spacing w:before="240"/>
    </w:pPr>
  </w:style>
  <w:style w:type="character" w:customStyle="1" w:styleId="HotSpot">
    <w:name w:val="HotSpot"/>
    <w:rsid w:val="003F5BE8"/>
    <w:rPr>
      <w:color w:val="0033CC"/>
      <w:u w:val="none"/>
    </w:rPr>
  </w:style>
  <w:style w:type="paragraph" w:customStyle="1" w:styleId="BodyTextRight">
    <w:name w:val="Body Text Right"/>
    <w:basedOn w:val="BodyText"/>
    <w:rsid w:val="003F5BE8"/>
    <w:pPr>
      <w:spacing w:before="0" w:after="0"/>
      <w:jc w:val="right"/>
    </w:pPr>
  </w:style>
  <w:style w:type="paragraph" w:styleId="Index3">
    <w:name w:val="index 3"/>
    <w:basedOn w:val="ListNumber2"/>
    <w:next w:val="Normal"/>
    <w:semiHidden/>
    <w:rsid w:val="003F5BE8"/>
    <w:pPr>
      <w:numPr>
        <w:numId w:val="0"/>
      </w:numPr>
      <w:tabs>
        <w:tab w:val="right" w:leader="dot" w:pos="4176"/>
      </w:tabs>
    </w:pPr>
  </w:style>
  <w:style w:type="paragraph" w:styleId="ListNumber2">
    <w:name w:val="List Number 2"/>
    <w:basedOn w:val="List2"/>
    <w:rsid w:val="003F5BE8"/>
    <w:pPr>
      <w:numPr>
        <w:numId w:val="11"/>
      </w:numPr>
      <w:tabs>
        <w:tab w:val="clear" w:pos="1060"/>
      </w:tabs>
    </w:pPr>
  </w:style>
  <w:style w:type="paragraph" w:customStyle="1" w:styleId="MarginNote">
    <w:name w:val="Margin Note"/>
    <w:basedOn w:val="BodyText"/>
    <w:rsid w:val="003F5B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B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B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BE8"/>
    <w:rPr>
      <w:sz w:val="32"/>
    </w:rPr>
  </w:style>
  <w:style w:type="paragraph" w:customStyle="1" w:styleId="HeadingProcedure">
    <w:name w:val="Heading Procedure"/>
    <w:basedOn w:val="HeadingBase"/>
    <w:next w:val="Normal"/>
    <w:rsid w:val="003F5BE8"/>
    <w:pPr>
      <w:tabs>
        <w:tab w:val="left" w:pos="0"/>
      </w:tabs>
      <w:spacing w:before="120" w:after="60"/>
    </w:pPr>
    <w:rPr>
      <w:i/>
      <w:color w:val="918585"/>
      <w:sz w:val="22"/>
    </w:rPr>
  </w:style>
  <w:style w:type="paragraph" w:customStyle="1" w:styleId="TableBodyText">
    <w:name w:val="Table Body Text"/>
    <w:basedOn w:val="BodyText"/>
    <w:rsid w:val="003F5BE8"/>
    <w:pPr>
      <w:spacing w:before="60" w:after="60"/>
    </w:pPr>
  </w:style>
  <w:style w:type="paragraph" w:styleId="ListContinue">
    <w:name w:val="List Continue"/>
    <w:basedOn w:val="List"/>
    <w:rsid w:val="003F5BE8"/>
    <w:pPr>
      <w:ind w:firstLine="0"/>
    </w:pPr>
  </w:style>
  <w:style w:type="paragraph" w:customStyle="1" w:styleId="ListNote">
    <w:name w:val="List Note"/>
    <w:basedOn w:val="List"/>
    <w:rsid w:val="003F5BE8"/>
    <w:pPr>
      <w:pBdr>
        <w:top w:val="single" w:sz="6" w:space="2" w:color="918585"/>
        <w:bottom w:val="single" w:sz="6" w:space="2" w:color="918585"/>
      </w:pBdr>
      <w:tabs>
        <w:tab w:val="left" w:pos="1021"/>
      </w:tabs>
      <w:ind w:firstLine="0"/>
    </w:pPr>
  </w:style>
  <w:style w:type="paragraph" w:customStyle="1" w:styleId="Warning">
    <w:name w:val="Warning"/>
    <w:basedOn w:val="BodyText"/>
    <w:rsid w:val="003F5BE8"/>
    <w:pPr>
      <w:shd w:val="clear" w:color="auto" w:fill="D9D9D9"/>
      <w:tabs>
        <w:tab w:val="left" w:pos="992"/>
      </w:tabs>
      <w:ind w:left="119" w:right="119"/>
    </w:pPr>
    <w:rPr>
      <w:sz w:val="20"/>
    </w:rPr>
  </w:style>
  <w:style w:type="paragraph" w:customStyle="1" w:styleId="MarginIcons">
    <w:name w:val="Margin Icons"/>
    <w:basedOn w:val="BodyText"/>
    <w:rsid w:val="003F5B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BE8"/>
    <w:rPr>
      <w:rFonts w:ascii="Courier New" w:hAnsi="Courier New"/>
    </w:rPr>
  </w:style>
  <w:style w:type="paragraph" w:customStyle="1" w:styleId="NoteBullet">
    <w:name w:val="Note Bullet"/>
    <w:basedOn w:val="Note"/>
    <w:rsid w:val="003F5BE8"/>
    <w:pPr>
      <w:tabs>
        <w:tab w:val="clear" w:pos="680"/>
      </w:tabs>
      <w:spacing w:before="60" w:after="60"/>
    </w:pPr>
  </w:style>
  <w:style w:type="paragraph" w:customStyle="1" w:styleId="SubHeading2">
    <w:name w:val="SubHeading2"/>
    <w:basedOn w:val="HeadingBase"/>
    <w:rsid w:val="003F5BE8"/>
    <w:pPr>
      <w:spacing w:before="240" w:after="60"/>
    </w:pPr>
    <w:rPr>
      <w:sz w:val="20"/>
    </w:rPr>
  </w:style>
  <w:style w:type="paragraph" w:customStyle="1" w:styleId="SubHeading1">
    <w:name w:val="SubHeading1"/>
    <w:basedOn w:val="HeadingBase"/>
    <w:rsid w:val="003F5BE8"/>
    <w:pPr>
      <w:spacing w:before="240" w:after="60"/>
    </w:pPr>
    <w:rPr>
      <w:color w:val="918585"/>
      <w:sz w:val="22"/>
    </w:rPr>
  </w:style>
  <w:style w:type="paragraph" w:customStyle="1" w:styleId="SideHeading">
    <w:name w:val="Side Heading"/>
    <w:basedOn w:val="HeadingBase"/>
    <w:rsid w:val="003F5B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BE8"/>
    <w:pPr>
      <w:numPr>
        <w:numId w:val="12"/>
      </w:numPr>
    </w:pPr>
  </w:style>
  <w:style w:type="paragraph" w:styleId="PlainText">
    <w:name w:val="Plain Text"/>
    <w:basedOn w:val="Normal"/>
    <w:link w:val="PlainTextChar"/>
    <w:rsid w:val="003F5BE8"/>
    <w:rPr>
      <w:sz w:val="20"/>
    </w:rPr>
  </w:style>
  <w:style w:type="character" w:customStyle="1" w:styleId="PlainTextChar">
    <w:name w:val="Plain Text Char"/>
    <w:basedOn w:val="DefaultParagraphFont"/>
    <w:link w:val="PlainText"/>
    <w:rsid w:val="003F5BE8"/>
    <w:rPr>
      <w:rFonts w:ascii="Courier New" w:eastAsia="Times New Roman" w:hAnsi="Courier New" w:cs="Times New Roman"/>
      <w:sz w:val="20"/>
      <w:szCs w:val="20"/>
      <w:lang w:eastAsia="en-US"/>
    </w:rPr>
  </w:style>
  <w:style w:type="character" w:customStyle="1" w:styleId="MenuOption">
    <w:name w:val="Menu Option"/>
    <w:basedOn w:val="DefaultParagraphFont"/>
    <w:rsid w:val="003F5BE8"/>
    <w:rPr>
      <w:b/>
      <w:smallCaps/>
    </w:rPr>
  </w:style>
  <w:style w:type="paragraph" w:customStyle="1" w:styleId="TableListNumber">
    <w:name w:val="Table List Number"/>
    <w:basedOn w:val="ListNumber"/>
    <w:rsid w:val="003F5BE8"/>
    <w:pPr>
      <w:numPr>
        <w:numId w:val="0"/>
      </w:numPr>
    </w:pPr>
  </w:style>
  <w:style w:type="paragraph" w:styleId="TOC4">
    <w:name w:val="toc 4"/>
    <w:basedOn w:val="TOCBase"/>
    <w:next w:val="Normal"/>
    <w:semiHidden/>
    <w:rsid w:val="003F5BE8"/>
    <w:pPr>
      <w:tabs>
        <w:tab w:val="right" w:leader="dot" w:pos="9071"/>
      </w:tabs>
      <w:ind w:left="1701"/>
    </w:pPr>
  </w:style>
  <w:style w:type="paragraph" w:customStyle="1" w:styleId="ListAlpha">
    <w:name w:val="List Alpha"/>
    <w:basedOn w:val="List"/>
    <w:rsid w:val="003F5BE8"/>
    <w:pPr>
      <w:numPr>
        <w:numId w:val="10"/>
      </w:numPr>
    </w:pPr>
  </w:style>
  <w:style w:type="paragraph" w:customStyle="1" w:styleId="ListAlpha2">
    <w:name w:val="List Alpha 2"/>
    <w:basedOn w:val="List2"/>
    <w:rsid w:val="003F5BE8"/>
    <w:pPr>
      <w:numPr>
        <w:numId w:val="9"/>
      </w:numPr>
    </w:pPr>
  </w:style>
  <w:style w:type="paragraph" w:styleId="List2">
    <w:name w:val="List 2"/>
    <w:basedOn w:val="BodyText"/>
    <w:rsid w:val="003F5BE8"/>
    <w:pPr>
      <w:tabs>
        <w:tab w:val="left" w:pos="680"/>
      </w:tabs>
      <w:spacing w:before="60" w:after="60"/>
      <w:ind w:left="680" w:hanging="340"/>
    </w:pPr>
  </w:style>
  <w:style w:type="paragraph" w:styleId="List3">
    <w:name w:val="List 3"/>
    <w:basedOn w:val="BodyText"/>
    <w:rsid w:val="003F5BE8"/>
    <w:pPr>
      <w:tabs>
        <w:tab w:val="left" w:pos="1021"/>
      </w:tabs>
      <w:spacing w:before="60" w:after="60"/>
      <w:ind w:left="1020" w:hanging="340"/>
    </w:pPr>
  </w:style>
  <w:style w:type="paragraph" w:styleId="List4">
    <w:name w:val="List 4"/>
    <w:basedOn w:val="BodyText"/>
    <w:rsid w:val="003F5BE8"/>
    <w:pPr>
      <w:tabs>
        <w:tab w:val="left" w:pos="1361"/>
      </w:tabs>
      <w:spacing w:before="60" w:after="60"/>
      <w:ind w:left="1361" w:hanging="340"/>
    </w:pPr>
  </w:style>
  <w:style w:type="paragraph" w:styleId="List5">
    <w:name w:val="List 5"/>
    <w:basedOn w:val="BodyText"/>
    <w:rsid w:val="003F5BE8"/>
    <w:pPr>
      <w:tabs>
        <w:tab w:val="left" w:pos="1701"/>
      </w:tabs>
      <w:spacing w:before="60" w:after="60"/>
      <w:ind w:left="1701" w:hanging="340"/>
    </w:pPr>
  </w:style>
  <w:style w:type="paragraph" w:styleId="ListBullet4">
    <w:name w:val="List Bullet 4"/>
    <w:basedOn w:val="List4"/>
    <w:rsid w:val="003F5BE8"/>
    <w:pPr>
      <w:numPr>
        <w:numId w:val="4"/>
      </w:numPr>
      <w:tabs>
        <w:tab w:val="clear" w:pos="1361"/>
      </w:tabs>
    </w:pPr>
  </w:style>
  <w:style w:type="paragraph" w:styleId="ListBullet5">
    <w:name w:val="List Bullet 5"/>
    <w:basedOn w:val="List5"/>
    <w:rsid w:val="003F5BE8"/>
    <w:pPr>
      <w:numPr>
        <w:numId w:val="5"/>
      </w:numPr>
    </w:pPr>
  </w:style>
  <w:style w:type="paragraph" w:styleId="ListContinue2">
    <w:name w:val="List Continue 2"/>
    <w:basedOn w:val="List2"/>
    <w:rsid w:val="003F5BE8"/>
    <w:pPr>
      <w:ind w:firstLine="0"/>
    </w:pPr>
  </w:style>
  <w:style w:type="paragraph" w:styleId="ListContinue3">
    <w:name w:val="List Continue 3"/>
    <w:basedOn w:val="List3"/>
    <w:rsid w:val="003F5BE8"/>
    <w:pPr>
      <w:ind w:left="1021" w:firstLine="0"/>
    </w:pPr>
  </w:style>
  <w:style w:type="paragraph" w:styleId="ListContinue4">
    <w:name w:val="List Continue 4"/>
    <w:basedOn w:val="List4"/>
    <w:rsid w:val="003F5BE8"/>
    <w:pPr>
      <w:ind w:firstLine="0"/>
    </w:pPr>
  </w:style>
  <w:style w:type="paragraph" w:styleId="ListContinue5">
    <w:name w:val="List Continue 5"/>
    <w:basedOn w:val="List5"/>
    <w:rsid w:val="003F5BE8"/>
    <w:pPr>
      <w:ind w:firstLine="0"/>
    </w:pPr>
  </w:style>
  <w:style w:type="paragraph" w:styleId="ListNumber3">
    <w:name w:val="List Number 3"/>
    <w:basedOn w:val="List3"/>
    <w:rsid w:val="003F5BE8"/>
    <w:pPr>
      <w:numPr>
        <w:numId w:val="6"/>
      </w:numPr>
    </w:pPr>
  </w:style>
  <w:style w:type="paragraph" w:styleId="ListNumber4">
    <w:name w:val="List Number 4"/>
    <w:basedOn w:val="List4"/>
    <w:rsid w:val="003F5BE8"/>
    <w:pPr>
      <w:numPr>
        <w:numId w:val="7"/>
      </w:numPr>
    </w:pPr>
  </w:style>
  <w:style w:type="paragraph" w:styleId="ListNumber5">
    <w:name w:val="List Number 5"/>
    <w:basedOn w:val="List5"/>
    <w:rsid w:val="003F5BE8"/>
    <w:pPr>
      <w:numPr>
        <w:numId w:val="8"/>
      </w:numPr>
    </w:pPr>
  </w:style>
  <w:style w:type="paragraph" w:styleId="BlockText">
    <w:name w:val="Block Text"/>
    <w:basedOn w:val="Normal"/>
    <w:rsid w:val="003F5BE8"/>
    <w:pPr>
      <w:spacing w:after="120"/>
      <w:ind w:left="1440" w:right="1440"/>
    </w:pPr>
  </w:style>
  <w:style w:type="character" w:customStyle="1" w:styleId="Subscript">
    <w:name w:val="Subscript"/>
    <w:basedOn w:val="DefaultParagraphFont"/>
    <w:rsid w:val="003F5BE8"/>
    <w:rPr>
      <w:sz w:val="16"/>
      <w:vertAlign w:val="subscript"/>
    </w:rPr>
  </w:style>
  <w:style w:type="character" w:customStyle="1" w:styleId="Superscript">
    <w:name w:val="Superscript"/>
    <w:basedOn w:val="DefaultParagraphFont"/>
    <w:rsid w:val="003F5BE8"/>
    <w:rPr>
      <w:sz w:val="16"/>
      <w:vertAlign w:val="superscript"/>
    </w:rPr>
  </w:style>
  <w:style w:type="character" w:customStyle="1" w:styleId="Symbols">
    <w:name w:val="Symbols"/>
    <w:basedOn w:val="DefaultParagraphFont"/>
    <w:rsid w:val="003F5BE8"/>
    <w:rPr>
      <w:rFonts w:ascii="Symbol" w:hAnsi="Symbol"/>
    </w:rPr>
  </w:style>
  <w:style w:type="character" w:customStyle="1" w:styleId="MenuOptions">
    <w:name w:val="Menu Options"/>
    <w:basedOn w:val="DefaultParagraphFont"/>
    <w:rsid w:val="003F5BE8"/>
    <w:rPr>
      <w:rFonts w:ascii="Arial Narrow" w:hAnsi="Arial Narrow"/>
      <w:smallCaps/>
    </w:rPr>
  </w:style>
  <w:style w:type="character" w:customStyle="1" w:styleId="Buttons">
    <w:name w:val="Buttons"/>
    <w:basedOn w:val="DefaultParagraphFont"/>
    <w:rsid w:val="003F5BE8"/>
    <w:rPr>
      <w:b/>
    </w:rPr>
  </w:style>
  <w:style w:type="character" w:customStyle="1" w:styleId="Underlined">
    <w:name w:val="Underlined"/>
    <w:basedOn w:val="DefaultParagraphFont"/>
    <w:rsid w:val="003F5BE8"/>
    <w:rPr>
      <w:u w:val="single"/>
    </w:rPr>
  </w:style>
  <w:style w:type="paragraph" w:customStyle="1" w:styleId="TableBodyTextRight">
    <w:name w:val="Table Body Text Right"/>
    <w:basedOn w:val="TableBodyText"/>
    <w:rsid w:val="003F5BE8"/>
    <w:pPr>
      <w:widowControl w:val="0"/>
      <w:autoSpaceDE w:val="0"/>
      <w:autoSpaceDN w:val="0"/>
      <w:adjustRightInd w:val="0"/>
      <w:jc w:val="right"/>
    </w:pPr>
    <w:rPr>
      <w:rFonts w:cs="Arial"/>
      <w:szCs w:val="18"/>
    </w:rPr>
  </w:style>
  <w:style w:type="paragraph" w:customStyle="1" w:styleId="CopyrightText">
    <w:name w:val="Copyright Text"/>
    <w:basedOn w:val="BodyText"/>
    <w:rsid w:val="003F5BE8"/>
    <w:rPr>
      <w:sz w:val="18"/>
    </w:rPr>
  </w:style>
  <w:style w:type="paragraph" w:customStyle="1" w:styleId="BodySmallRight">
    <w:name w:val="Body Small Right"/>
    <w:basedOn w:val="BodyTextRight"/>
    <w:rsid w:val="003F5BE8"/>
    <w:rPr>
      <w:sz w:val="18"/>
      <w:szCs w:val="18"/>
    </w:rPr>
  </w:style>
  <w:style w:type="paragraph" w:customStyle="1" w:styleId="MarginEdition">
    <w:name w:val="Margin Edition"/>
    <w:basedOn w:val="MarginNote"/>
    <w:rsid w:val="003F5BE8"/>
    <w:pPr>
      <w:spacing w:before="0" w:after="0"/>
    </w:pPr>
    <w:rPr>
      <w:rFonts w:ascii="Times New Roman" w:hAnsi="Times New Roman"/>
      <w:color w:val="999999"/>
    </w:rPr>
  </w:style>
  <w:style w:type="paragraph" w:customStyle="1" w:styleId="Spacer">
    <w:name w:val="Spacer"/>
    <w:basedOn w:val="Normal"/>
    <w:rsid w:val="003F5BE8"/>
    <w:rPr>
      <w:sz w:val="2"/>
      <w:szCs w:val="2"/>
    </w:rPr>
  </w:style>
  <w:style w:type="character" w:customStyle="1" w:styleId="Small">
    <w:name w:val="Small"/>
    <w:basedOn w:val="DefaultParagraphFont"/>
    <w:rsid w:val="003F5BE8"/>
    <w:rPr>
      <w:sz w:val="16"/>
    </w:rPr>
  </w:style>
  <w:style w:type="paragraph" w:customStyle="1" w:styleId="WideTable">
    <w:name w:val="Wide Table"/>
    <w:basedOn w:val="Normal"/>
    <w:rsid w:val="003F5BE8"/>
    <w:pPr>
      <w:ind w:left="-1418"/>
    </w:pPr>
    <w:rPr>
      <w:sz w:val="2"/>
      <w:szCs w:val="2"/>
    </w:rPr>
  </w:style>
  <w:style w:type="character" w:styleId="PageNumber">
    <w:name w:val="page number"/>
    <w:basedOn w:val="DefaultParagraphFont"/>
    <w:rsid w:val="003F5BE8"/>
  </w:style>
  <w:style w:type="paragraph" w:styleId="Quote">
    <w:name w:val="Quote"/>
    <w:basedOn w:val="Heading1"/>
    <w:link w:val="QuoteChar"/>
    <w:qFormat/>
    <w:rsid w:val="003F5BE8"/>
    <w:rPr>
      <w:b w:val="0"/>
      <w:sz w:val="72"/>
      <w:szCs w:val="72"/>
      <w:lang w:val="en-NZ"/>
    </w:rPr>
  </w:style>
  <w:style w:type="character" w:customStyle="1" w:styleId="QuoteChar">
    <w:name w:val="Quote Char"/>
    <w:basedOn w:val="DefaultParagraphFont"/>
    <w:link w:val="Quote"/>
    <w:rsid w:val="003F5B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BE8"/>
    <w:pPr>
      <w:pageBreakBefore/>
    </w:pPr>
  </w:style>
  <w:style w:type="paragraph" w:customStyle="1" w:styleId="Border">
    <w:name w:val="Border"/>
    <w:basedOn w:val="Normal"/>
    <w:qFormat/>
    <w:rsid w:val="003F5B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BE8"/>
    <w:rPr>
      <w:b/>
      <w:bCs/>
      <w:i/>
      <w:iCs/>
      <w:color w:val="auto"/>
    </w:rPr>
  </w:style>
  <w:style w:type="paragraph" w:styleId="IntenseQuote">
    <w:name w:val="Intense Quote"/>
    <w:basedOn w:val="Normal"/>
    <w:next w:val="Normal"/>
    <w:link w:val="IntenseQuoteChar"/>
    <w:uiPriority w:val="30"/>
    <w:qFormat/>
    <w:rsid w:val="003F5B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B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BE8"/>
    <w:rPr>
      <w:smallCaps/>
      <w:color w:val="auto"/>
      <w:u w:val="single"/>
    </w:rPr>
  </w:style>
  <w:style w:type="character" w:styleId="IntenseReference">
    <w:name w:val="Intense Reference"/>
    <w:basedOn w:val="DefaultParagraphFont"/>
    <w:uiPriority w:val="32"/>
    <w:qFormat/>
    <w:rsid w:val="003F5BE8"/>
    <w:rPr>
      <w:b/>
      <w:bCs/>
      <w:smallCaps/>
      <w:color w:val="auto"/>
      <w:spacing w:val="5"/>
      <w:u w:val="single"/>
    </w:rPr>
  </w:style>
  <w:style w:type="paragraph" w:customStyle="1" w:styleId="2ColumnHeading">
    <w:name w:val="2Column Heading"/>
    <w:basedOn w:val="BodyText"/>
    <w:qFormat/>
    <w:rsid w:val="003F5BE8"/>
    <w:pPr>
      <w:spacing w:after="60"/>
      <w:ind w:left="-2268"/>
    </w:pPr>
    <w:rPr>
      <w:b/>
    </w:rPr>
  </w:style>
  <w:style w:type="paragraph" w:customStyle="1" w:styleId="Heading1TOC">
    <w:name w:val="Heading1 TOC"/>
    <w:basedOn w:val="Normal"/>
    <w:qFormat/>
    <w:rsid w:val="003F5BE8"/>
    <w:pPr>
      <w:spacing w:before="240" w:after="120"/>
    </w:pPr>
    <w:rPr>
      <w:rFonts w:ascii="Times New Roman" w:hAnsi="Times New Roman"/>
      <w:b/>
      <w:sz w:val="32"/>
    </w:rPr>
  </w:style>
  <w:style w:type="paragraph" w:customStyle="1" w:styleId="Heading2TOC">
    <w:name w:val="Heading2 TOC"/>
    <w:basedOn w:val="Normal"/>
    <w:qFormat/>
    <w:rsid w:val="003F5BE8"/>
    <w:pPr>
      <w:spacing w:before="240" w:after="60"/>
    </w:pPr>
    <w:rPr>
      <w:rFonts w:ascii="Times New Roman" w:hAnsi="Times New Roman"/>
      <w:b/>
      <w:sz w:val="28"/>
    </w:rPr>
  </w:style>
  <w:style w:type="character" w:customStyle="1" w:styleId="Underline">
    <w:name w:val="Underline"/>
    <w:basedOn w:val="DefaultParagraphFont"/>
    <w:qFormat/>
    <w:rsid w:val="003F5BE8"/>
    <w:rPr>
      <w:u w:val="single"/>
    </w:rPr>
  </w:style>
  <w:style w:type="character" w:customStyle="1" w:styleId="BoldandItalics">
    <w:name w:val="Bold and Italics"/>
    <w:qFormat/>
    <w:rsid w:val="003F5BE8"/>
    <w:rPr>
      <w:b/>
      <w:i/>
      <w:u w:val="none"/>
    </w:rPr>
  </w:style>
  <w:style w:type="paragraph" w:styleId="BalloonText">
    <w:name w:val="Balloon Text"/>
    <w:basedOn w:val="Normal"/>
    <w:link w:val="BalloonTextChar"/>
    <w:rsid w:val="003F5BE8"/>
    <w:rPr>
      <w:rFonts w:ascii="Tahoma" w:hAnsi="Tahoma" w:cs="Tahoma"/>
      <w:sz w:val="16"/>
      <w:szCs w:val="16"/>
    </w:rPr>
  </w:style>
  <w:style w:type="character" w:customStyle="1" w:styleId="BalloonTextChar">
    <w:name w:val="Balloon Text Char"/>
    <w:basedOn w:val="DefaultParagraphFont"/>
    <w:link w:val="BalloonText"/>
    <w:rsid w:val="003F5B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B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B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BE8"/>
    <w:rPr>
      <w:b/>
      <w:color w:val="660033"/>
      <w:spacing w:val="0"/>
    </w:rPr>
  </w:style>
  <w:style w:type="paragraph" w:customStyle="1" w:styleId="Nameditemlist">
    <w:name w:val="Named item list"/>
    <w:basedOn w:val="BodyText"/>
    <w:qFormat/>
    <w:rsid w:val="003F5BE8"/>
    <w:pPr>
      <w:tabs>
        <w:tab w:val="left" w:pos="2835"/>
      </w:tabs>
      <w:ind w:left="2835" w:hanging="2835"/>
    </w:pPr>
  </w:style>
  <w:style w:type="paragraph" w:customStyle="1" w:styleId="BodyTextnopadding">
    <w:name w:val="Body Text no padding"/>
    <w:basedOn w:val="BodyText"/>
    <w:qFormat/>
    <w:rsid w:val="003F5BE8"/>
    <w:pPr>
      <w:spacing w:before="0" w:after="0"/>
    </w:pPr>
  </w:style>
  <w:style w:type="paragraph" w:customStyle="1" w:styleId="BodyTextBold">
    <w:name w:val="Body Text Bold"/>
    <w:basedOn w:val="BodyText"/>
    <w:qFormat/>
    <w:rsid w:val="003F5BE8"/>
    <w:rPr>
      <w:b/>
    </w:rPr>
  </w:style>
  <w:style w:type="character" w:styleId="Hyperlink">
    <w:name w:val="Hyperlink"/>
    <w:basedOn w:val="DefaultParagraphFont"/>
    <w:uiPriority w:val="99"/>
    <w:unhideWhenUsed/>
    <w:rsid w:val="001455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3888</Characters>
  <Application>Microsoft Office Word</Application>
  <DocSecurity>0</DocSecurity>
  <Lines>105</Lines>
  <Paragraphs>77</Paragraphs>
  <ScaleCrop>false</ScaleCrop>
  <Company>Author-it Software Corporation Ltd.</Company>
  <LinksUpToDate>false</LinksUpToDate>
  <CharactersWithSpaces>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AURJTD006 Analyse and evaluate faults in motorcycle steering, suspension and frame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2020-11-13T04:06:00Z</dcterms:created>
  <dcterms:modified xsi:type="dcterms:W3CDTF">2020-11-13T04:06:00Z</dcterms:modified>
</cp:coreProperties>
</file>