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C3B" w:rsidP="00861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AURJTD001 Inspect motorcycle suspension systems</w:t>
      </w:r>
      <w:r>
        <w:fldChar w:fldCharType="end"/>
      </w:r>
    </w:p>
    <w:p w:rsidR="00861C3B" w:rsidP="00861C3B">
      <w:pPr>
        <w:pStyle w:val="Version"/>
        <w:sectPr w:rsidSect="008D5D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DF0" w:rsidP="008D5DF0">
      <w:pPr>
        <w:pStyle w:val="SuperHeading"/>
      </w:pPr>
      <w:r w:rsidRPr="008D5DF0">
        <w:t>AURJTD001 Inspect motorcycle suspension systems</w:t>
      </w:r>
    </w:p>
    <w:p w:rsidR="00000000" w:rsidRPr="008D5DF0" w:rsidP="008D5DF0">
      <w:pPr>
        <w:pStyle w:val="Heading1"/>
      </w:pPr>
      <w:bookmarkStart w:id="1" w:name="O_775824"/>
      <w:bookmarkEnd w:id="1"/>
      <w:r w:rsidRPr="008D5DF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61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BodyText"/>
            </w:pPr>
            <w:r w:rsidRPr="008D5DF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rPr>
                <w:rStyle w:val="SpecialBold"/>
              </w:rPr>
              <w:t>Comment</w:t>
            </w:r>
          </w:p>
        </w:tc>
      </w:tr>
      <w:tr w:rsidTr="00861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BodyText"/>
            </w:pPr>
            <w:r w:rsidRPr="008D5DF0">
              <w:t>New unit of competency.</w:t>
            </w:r>
          </w:p>
        </w:tc>
      </w:tr>
    </w:tbl>
    <w:p w:rsidR="00000000" w:rsidRPr="008D5DF0" w:rsidP="008D5DF0">
      <w:pPr>
        <w:pStyle w:val="BodyText"/>
      </w:pPr>
    </w:p>
    <w:p w:rsidR="00000000" w:rsidRPr="008D5DF0" w:rsidP="008D5DF0">
      <w:pPr>
        <w:pStyle w:val="AllowPageBreak"/>
      </w:pPr>
    </w:p>
    <w:p w:rsidR="00000000" w:rsidRPr="008D5DF0" w:rsidP="008D5DF0">
      <w:pPr>
        <w:pStyle w:val="Heading1"/>
      </w:pPr>
      <w:bookmarkStart w:id="2" w:name="O_775825"/>
      <w:bookmarkEnd w:id="2"/>
      <w:r w:rsidRPr="008D5DF0">
        <w:t>Application</w:t>
      </w:r>
    </w:p>
    <w:p w:rsidR="00000000" w:rsidRPr="008D5DF0" w:rsidP="00861C3B">
      <w:pPr>
        <w:pStyle w:val="BodyText"/>
      </w:pPr>
      <w:r w:rsidRPr="008D5DF0">
        <w:t>This unit describes the performance outcomes required to inspect motorcycle suspension systems according to manufacturer specifications. It invol</w:t>
      </w:r>
      <w:r w:rsidRPr="008D5DF0">
        <w:t>ves preparing for the task, identifying both the front and rear suspension systems, inspecting the general condition of the motorcycle, and completing workplace processes and documentation.</w:t>
      </w:r>
    </w:p>
    <w:p w:rsidR="00000000" w:rsidRPr="008D5DF0" w:rsidP="00861C3B">
      <w:pPr>
        <w:pStyle w:val="BodyText"/>
      </w:pPr>
      <w:r w:rsidRPr="008D5DF0">
        <w:t>It applies to those undertaking a Vocational Education and Traini</w:t>
      </w:r>
      <w:r w:rsidRPr="008D5DF0">
        <w:t>ng in Schools (VETiS) or pre-vocational qualification as preparation to entering the automotive service and repair or automotive manufacturing industry.</w:t>
      </w:r>
    </w:p>
    <w:p w:rsidR="00000000" w:rsidRPr="008D5DF0" w:rsidP="00861C3B">
      <w:pPr>
        <w:pStyle w:val="BodyText"/>
      </w:pPr>
      <w:r w:rsidRPr="008D5DF0">
        <w:t>The unit is designed for use in a highly supervised context and is not suitable for use in a vocational qualification.</w:t>
      </w:r>
    </w:p>
    <w:p w:rsidR="00000000" w:rsidRPr="008D5DF0" w:rsidP="00861C3B">
      <w:pPr>
        <w:pStyle w:val="BodyText"/>
      </w:pPr>
      <w:r w:rsidRPr="008D5DF0">
        <w:t>No licensing, legislative, regulatory or certification requirements apply to this unit at the time of publication.</w:t>
      </w:r>
    </w:p>
    <w:p w:rsidR="00000000" w:rsidRPr="008D5DF0" w:rsidP="008D5DF0">
      <w:pPr>
        <w:pStyle w:val="Heading1"/>
      </w:pPr>
      <w:bookmarkStart w:id="3" w:name="O_775827"/>
      <w:bookmarkEnd w:id="3"/>
      <w:r w:rsidRPr="008D5DF0">
        <w:t>Comp</w:t>
      </w:r>
      <w:r w:rsidRPr="008D5DF0">
        <w:t>etency Field</w:t>
      </w:r>
    </w:p>
    <w:p w:rsidR="00000000" w:rsidRPr="008D5DF0" w:rsidP="00861C3B">
      <w:pPr>
        <w:pStyle w:val="BodyText"/>
      </w:pPr>
      <w:r w:rsidRPr="008D5DF0">
        <w:t>Mechanical - Motorcycle</w:t>
      </w:r>
    </w:p>
    <w:p w:rsidR="00000000" w:rsidRPr="008D5DF0" w:rsidP="008D5DF0">
      <w:pPr>
        <w:pStyle w:val="Heading1"/>
      </w:pPr>
      <w:bookmarkStart w:id="4" w:name="O_775828"/>
      <w:bookmarkEnd w:id="4"/>
      <w:r w:rsidRPr="008D5DF0">
        <w:t>Unit Sector</w:t>
      </w:r>
    </w:p>
    <w:p w:rsidR="00000000" w:rsidRPr="008D5DF0" w:rsidP="00861C3B">
      <w:pPr>
        <w:pStyle w:val="BodyText"/>
      </w:pPr>
      <w:r w:rsidRPr="008D5DF0">
        <w:t>Technical - Steering and Suspension</w:t>
      </w:r>
    </w:p>
    <w:p w:rsidR="00000000" w:rsidRPr="008D5DF0" w:rsidP="008D5DF0">
      <w:pPr>
        <w:pStyle w:val="Heading1"/>
      </w:pPr>
      <w:bookmarkStart w:id="5" w:name="O_775829"/>
      <w:bookmarkEnd w:id="5"/>
      <w:r w:rsidRPr="008D5DF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BodyText"/>
            </w:pPr>
            <w:r w:rsidRPr="008D5DF0">
              <w:rPr>
                <w:rStyle w:val="SpecialBold"/>
              </w:rPr>
              <w:t>Elements</w:t>
            </w:r>
          </w:p>
          <w:p w:rsidR="00000000" w:rsidRPr="008D5DF0" w:rsidP="008D5DF0">
            <w:pPr>
              <w:pStyle w:val="BodyText"/>
            </w:pPr>
            <w:r w:rsidRPr="008D5DF0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BodyText"/>
            </w:pPr>
            <w:r w:rsidRPr="008D5DF0">
              <w:rPr>
                <w:rStyle w:val="SpecialBold"/>
              </w:rPr>
              <w:t>Performance Criteria</w:t>
            </w:r>
          </w:p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t>Performance criteria describe t</w:t>
            </w:r>
            <w:r w:rsidRPr="008D5DF0">
              <w:t>he performance needed to demonstrate achievement of the element. Where bold and italicised text is used, further information is detailed in the range of conditions section.</w:t>
            </w:r>
          </w:p>
        </w:tc>
      </w:tr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List"/>
              <w:rPr>
                <w:lang w:val="en-NZ"/>
              </w:rPr>
            </w:pPr>
            <w:r w:rsidRPr="008D5DF0">
              <w:t>1.</w:t>
            </w:r>
            <w:r w:rsidRPr="008D5DF0">
              <w:tab/>
              <w:t>Prepare to inspect motorcycle suspension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List"/>
            </w:pPr>
            <w:r w:rsidRPr="008D5DF0">
              <w:t>1.1</w:t>
            </w:r>
            <w:r w:rsidRPr="008D5DF0">
              <w:tab/>
              <w:t>Task instruction is interpr</w:t>
            </w:r>
            <w:r w:rsidRPr="008D5DF0">
              <w:t>eted and motorcycle to be worked on is identified</w:t>
            </w:r>
          </w:p>
          <w:p w:rsidR="00000000" w:rsidRPr="008D5DF0" w:rsidP="008D5DF0">
            <w:pPr>
              <w:pStyle w:val="List"/>
            </w:pPr>
            <w:r w:rsidRPr="008D5DF0">
              <w:t>1.2</w:t>
            </w:r>
            <w:r w:rsidRPr="008D5DF0">
              <w:tab/>
              <w:t>Inspection information is sourced and interpreted</w:t>
            </w:r>
          </w:p>
          <w:p w:rsidR="00000000" w:rsidRPr="008D5DF0" w:rsidP="008D5DF0">
            <w:pPr>
              <w:pStyle w:val="List"/>
            </w:pPr>
            <w:r w:rsidRPr="008D5DF0">
              <w:t>1.3</w:t>
            </w:r>
            <w:r w:rsidRPr="008D5DF0">
              <w:tab/>
              <w:t>Potential hazards and risks associated with task are identified and reported to workplace supervisor</w:t>
            </w:r>
          </w:p>
          <w:p w:rsidR="00000000" w:rsidP="008D5DF0">
            <w:pPr>
              <w:pStyle w:val="List"/>
              <w:rPr>
                <w:lang w:val="en-NZ"/>
              </w:rPr>
            </w:pPr>
            <w:r w:rsidRPr="008D5DF0">
              <w:t>1.4</w:t>
            </w:r>
            <w:r w:rsidRPr="008D5DF0">
              <w:tab/>
              <w:t>Tools, equipme</w:t>
            </w:r>
            <w:r w:rsidRPr="008D5DF0">
              <w:t>nt and materials are selected and checked for serviceability</w:t>
            </w:r>
          </w:p>
        </w:tc>
      </w:tr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List"/>
              <w:rPr>
                <w:lang w:val="en-NZ"/>
              </w:rPr>
            </w:pPr>
            <w:r w:rsidRPr="008D5DF0">
              <w:t>2.</w:t>
            </w:r>
            <w:r w:rsidRPr="008D5DF0">
              <w:tab/>
              <w:t>Inspect suspension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List"/>
            </w:pPr>
            <w:r w:rsidRPr="008D5DF0">
              <w:t>2.1</w:t>
            </w:r>
            <w:r w:rsidRPr="008D5DF0">
              <w:tab/>
              <w:t xml:space="preserve">Inspection is carried out according to manufacturer specifications, workplace procedures and </w:t>
            </w:r>
            <w:r w:rsidRPr="008D5DF0">
              <w:rPr>
                <w:rStyle w:val="BoldandItalics"/>
              </w:rPr>
              <w:t>safety requirements</w:t>
            </w:r>
          </w:p>
          <w:p w:rsidR="00000000" w:rsidRPr="008D5DF0" w:rsidP="008D5DF0">
            <w:pPr>
              <w:pStyle w:val="List"/>
            </w:pPr>
            <w:r w:rsidRPr="008D5DF0">
              <w:t>2.2</w:t>
            </w:r>
            <w:r w:rsidRPr="008D5DF0">
              <w:tab/>
              <w:t>Inspection results are compared with manufac</w:t>
            </w:r>
            <w:r w:rsidRPr="008D5DF0">
              <w:t>turer specifications</w:t>
            </w:r>
          </w:p>
          <w:p w:rsidR="00000000" w:rsidP="008D5DF0">
            <w:pPr>
              <w:pStyle w:val="List"/>
              <w:rPr>
                <w:lang w:val="en-NZ"/>
              </w:rPr>
            </w:pPr>
            <w:r w:rsidRPr="008D5DF0">
              <w:t>2.3</w:t>
            </w:r>
            <w:r w:rsidRPr="008D5DF0">
              <w:tab/>
              <w:t>Inspection findings are reported according to workplace procedures</w:t>
            </w:r>
          </w:p>
        </w:tc>
      </w:tr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List"/>
              <w:rPr>
                <w:lang w:val="en-NZ"/>
              </w:rPr>
            </w:pPr>
            <w:r w:rsidRPr="008D5DF0">
              <w:t>3.</w:t>
            </w:r>
            <w:r w:rsidRPr="008D5DF0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List"/>
            </w:pPr>
            <w:r w:rsidRPr="008D5DF0">
              <w:t>3.1</w:t>
            </w:r>
            <w:r w:rsidRPr="008D5DF0">
              <w:tab/>
              <w:t>Final inspection is made to ensure work meets task instruction and workplace standards, and motorcycle is presented ready for use</w:t>
            </w:r>
          </w:p>
          <w:p w:rsidR="00000000" w:rsidRPr="008D5DF0" w:rsidP="008D5DF0">
            <w:pPr>
              <w:pStyle w:val="List"/>
            </w:pPr>
            <w:r w:rsidRPr="008D5DF0">
              <w:t>3.</w:t>
            </w:r>
            <w:r w:rsidRPr="008D5DF0">
              <w:t>2</w:t>
            </w:r>
            <w:r w:rsidRPr="008D5DF0">
              <w:tab/>
              <w:t>Work area is cleaned, waste and non-recyclable materials are disposed of, and recyclable material is collected</w:t>
            </w:r>
          </w:p>
          <w:p w:rsidR="00000000" w:rsidRPr="008D5DF0" w:rsidP="008D5DF0">
            <w:pPr>
              <w:pStyle w:val="List"/>
            </w:pPr>
            <w:r w:rsidRPr="008D5DF0">
              <w:t>3.3</w:t>
            </w:r>
            <w:r w:rsidRPr="008D5DF0">
              <w:tab/>
              <w:t>Tools and equipment are checked and stored according to workplace procedures</w:t>
            </w:r>
          </w:p>
          <w:p w:rsidR="00000000" w:rsidRPr="008D5DF0" w:rsidP="008D5DF0">
            <w:pPr>
              <w:pStyle w:val="List"/>
            </w:pPr>
            <w:r w:rsidRPr="008D5DF0">
              <w:t>3.4</w:t>
            </w:r>
            <w:r w:rsidRPr="008D5DF0">
              <w:tab/>
              <w:t>Workplace documentation is processed according to workplac</w:t>
            </w:r>
            <w:r w:rsidRPr="008D5DF0">
              <w:t>e procedures</w:t>
            </w:r>
          </w:p>
        </w:tc>
      </w:tr>
    </w:tbl>
    <w:p w:rsidR="00000000" w:rsidRPr="008D5DF0" w:rsidP="008D5DF0">
      <w:pPr>
        <w:pStyle w:val="BodyText"/>
      </w:pPr>
    </w:p>
    <w:p w:rsidR="00000000" w:rsidRPr="008D5DF0" w:rsidP="008D5DF0">
      <w:pPr>
        <w:pStyle w:val="AllowPageBreak"/>
      </w:pPr>
    </w:p>
    <w:p w:rsidR="00000000" w:rsidRPr="008D5DF0" w:rsidP="008D5DF0">
      <w:pPr>
        <w:pStyle w:val="Heading1"/>
      </w:pPr>
      <w:bookmarkStart w:id="6" w:name="O_775830"/>
      <w:bookmarkEnd w:id="6"/>
      <w:r w:rsidRPr="008D5DF0">
        <w:t>Foundation Skills</w:t>
      </w:r>
    </w:p>
    <w:p w:rsidR="00000000" w:rsidRPr="008D5DF0" w:rsidP="00861C3B">
      <w:pPr>
        <w:pStyle w:val="BodyText"/>
      </w:pPr>
      <w:r w:rsidRPr="008D5DF0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BodyText"/>
            </w:pPr>
            <w:r w:rsidRPr="008D5DF0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rPr>
                <w:rStyle w:val="SpecialBold"/>
              </w:rPr>
              <w:t>Description</w:t>
            </w:r>
          </w:p>
        </w:tc>
      </w:tr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ListBullet"/>
              <w:rPr>
                <w:lang w:val="en-NZ"/>
              </w:rPr>
            </w:pPr>
            <w:r w:rsidRPr="008D5DF0">
              <w:t>locate sources of information on suspension system specifications.</w:t>
            </w:r>
          </w:p>
        </w:tc>
      </w:tr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ListBullet"/>
              <w:rPr>
                <w:lang w:val="en-NZ"/>
              </w:rPr>
            </w:pPr>
            <w:r w:rsidRPr="008D5DF0">
              <w:t>interpret key information from manufacturer and workshop literature when seeking inspection procedures and specifications relating to suspension systems</w:t>
            </w:r>
            <w:r w:rsidRPr="008D5DF0">
              <w:rPr>
                <w:rStyle w:val="SpecialBold"/>
              </w:rPr>
              <w:t>.</w:t>
            </w:r>
          </w:p>
        </w:tc>
      </w:tr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ListBullet"/>
              <w:rPr>
                <w:lang w:val="en-NZ"/>
              </w:rPr>
            </w:pPr>
            <w:r w:rsidRPr="008D5DF0">
              <w:t>legibly and accurately fill out workplace documentation using correct industry terminology and conventions.</w:t>
            </w:r>
          </w:p>
        </w:tc>
      </w:tr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ListBullet"/>
              <w:rPr>
                <w:lang w:val="en-NZ"/>
              </w:rPr>
            </w:pPr>
            <w:r w:rsidRPr="008D5DF0">
              <w:t>participate effectively in verbal exchanges using questioning and active listening to request, c</w:t>
            </w:r>
            <w:r w:rsidRPr="008D5DF0">
              <w:t>larify and clearly convey information.</w:t>
            </w:r>
          </w:p>
        </w:tc>
      </w:tr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ListBullet"/>
              <w:rPr>
                <w:lang w:val="en-NZ"/>
              </w:rPr>
            </w:pPr>
            <w:r w:rsidRPr="008D5DF0">
              <w:t>use basic mathematical operations, including addition and subtraction, to calculate suspension travel distances.</w:t>
            </w:r>
          </w:p>
        </w:tc>
      </w:tr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ListBullet"/>
            </w:pPr>
            <w:r w:rsidRPr="008D5DF0">
              <w:t>use measuring equipment, such as tape measures and rulers.</w:t>
            </w:r>
          </w:p>
        </w:tc>
      </w:tr>
    </w:tbl>
    <w:p w:rsidR="00000000" w:rsidRPr="008D5DF0" w:rsidP="008D5DF0">
      <w:pPr>
        <w:pStyle w:val="BodyText"/>
      </w:pPr>
    </w:p>
    <w:p w:rsidR="00000000" w:rsidRPr="008D5DF0" w:rsidP="008D5DF0">
      <w:pPr>
        <w:pStyle w:val="AllowPageBreak"/>
      </w:pPr>
    </w:p>
    <w:p w:rsidR="00000000" w:rsidRPr="008D5DF0" w:rsidP="008D5DF0">
      <w:pPr>
        <w:pStyle w:val="Heading1"/>
      </w:pPr>
      <w:bookmarkStart w:id="7" w:name="O_775831"/>
      <w:bookmarkEnd w:id="7"/>
      <w:r w:rsidRPr="008D5DF0">
        <w:t>Range of Conditions</w:t>
      </w:r>
    </w:p>
    <w:p w:rsidR="00000000" w:rsidRPr="008D5DF0" w:rsidP="00861C3B">
      <w:pPr>
        <w:pStyle w:val="BodyText"/>
      </w:pPr>
      <w:r w:rsidRPr="008D5DF0">
        <w:t xml:space="preserve">This section specifies work environments and conditions that may affect performance. Essential operating conditions that may be present (depending on the work situation, </w:t>
      </w:r>
      <w:r w:rsidRPr="008D5DF0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D5D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rPr>
                <w:rStyle w:val="BoldandItalics"/>
              </w:rPr>
              <w:t xml:space="preserve">Safety requirements </w:t>
            </w:r>
            <w:r w:rsidRPr="008D5DF0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ListBullet"/>
            </w:pPr>
            <w:r w:rsidRPr="008D5DF0">
              <w:t>work health and safety (WHS) and</w:t>
            </w:r>
            <w:r w:rsidRPr="008D5DF0">
              <w:t xml:space="preserve"> occupational health and safety (OHS) requirements, including procedures for:</w:t>
            </w:r>
          </w:p>
          <w:p w:rsidR="00000000" w:rsidRPr="008D5DF0" w:rsidP="008D5DF0">
            <w:pPr>
              <w:pStyle w:val="ListBullet2"/>
            </w:pPr>
            <w:r w:rsidRPr="008D5DF0">
              <w:t>working with stored energy in springs</w:t>
            </w:r>
          </w:p>
          <w:p w:rsidR="00000000" w:rsidRPr="008D5DF0" w:rsidP="008D5DF0">
            <w:pPr>
              <w:pStyle w:val="ListBullet2"/>
            </w:pPr>
            <w:r w:rsidRPr="008D5DF0">
              <w:t>lifting and supporting motorcycles.</w:t>
            </w:r>
          </w:p>
        </w:tc>
      </w:tr>
    </w:tbl>
    <w:p w:rsidR="00000000" w:rsidRPr="008D5DF0" w:rsidP="008D5DF0">
      <w:pPr>
        <w:pStyle w:val="BodyText"/>
      </w:pPr>
    </w:p>
    <w:p w:rsidR="00000000" w:rsidRPr="008D5DF0" w:rsidP="008D5DF0">
      <w:pPr>
        <w:pStyle w:val="AllowPageBreak"/>
      </w:pPr>
    </w:p>
    <w:p w:rsidR="00000000" w:rsidRPr="008D5DF0" w:rsidP="008D5DF0">
      <w:pPr>
        <w:pStyle w:val="Heading1"/>
      </w:pPr>
      <w:bookmarkStart w:id="8" w:name="O_775832"/>
      <w:bookmarkEnd w:id="8"/>
      <w:r w:rsidRPr="008D5DF0">
        <w:t>Unit Mapping Information</w:t>
      </w:r>
    </w:p>
    <w:p w:rsidR="00000000" w:rsidRPr="008D5DF0" w:rsidP="00861C3B">
      <w:pPr>
        <w:pStyle w:val="BodyText"/>
      </w:pPr>
      <w:r w:rsidRPr="008D5DF0">
        <w:t>Equivalent to AURJTD2001 Inspect motorcycle suspension systems</w:t>
      </w:r>
    </w:p>
    <w:p w:rsidR="00000000" w:rsidRPr="008D5DF0" w:rsidP="008D5DF0">
      <w:pPr>
        <w:pStyle w:val="Heading1"/>
      </w:pPr>
      <w:bookmarkStart w:id="9" w:name="O_775839"/>
      <w:bookmarkEnd w:id="9"/>
      <w:r w:rsidRPr="008D5DF0">
        <w:t>Links</w:t>
      </w:r>
    </w:p>
    <w:p w:rsidR="00000000" w:rsidRPr="008D5DF0" w:rsidP="00861C3B">
      <w:pPr>
        <w:pStyle w:val="BodyText"/>
      </w:pPr>
      <w:r w:rsidRPr="008D5D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58E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D5DF0" w:rsidP="00861C3B">
      <w:pPr>
        <w:pStyle w:val="BodyText"/>
        <w:sectPr w:rsidSect="008D5D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5DF0" w:rsidP="008D5DF0">
      <w:pPr>
        <w:pStyle w:val="SuperHeading"/>
      </w:pPr>
      <w:r w:rsidRPr="008D5DF0">
        <w:t>Assessment Requirements for AURJTD001 Inspect motorcycle suspension systems</w:t>
      </w:r>
    </w:p>
    <w:p w:rsidR="00000000" w:rsidRPr="008D5DF0" w:rsidP="008D5DF0">
      <w:pPr>
        <w:pStyle w:val="Heading1"/>
      </w:pPr>
      <w:bookmarkStart w:id="10" w:name="O_775834"/>
      <w:bookmarkEnd w:id="10"/>
      <w:r w:rsidRPr="008D5DF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61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BodyText"/>
            </w:pPr>
            <w:r w:rsidRPr="008D5DF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rPr>
                <w:rStyle w:val="SpecialBold"/>
              </w:rPr>
              <w:t>Comment</w:t>
            </w:r>
          </w:p>
        </w:tc>
      </w:tr>
      <w:tr w:rsidTr="00861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DF0">
            <w:pPr>
              <w:pStyle w:val="BodyText"/>
              <w:rPr>
                <w:lang w:val="en-NZ"/>
              </w:rPr>
            </w:pPr>
            <w:r w:rsidRPr="008D5DF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DF0" w:rsidP="008D5DF0">
            <w:pPr>
              <w:pStyle w:val="BodyText"/>
            </w:pPr>
            <w:r w:rsidRPr="008D5DF0">
              <w:t>New unit of competency.</w:t>
            </w:r>
          </w:p>
        </w:tc>
      </w:tr>
    </w:tbl>
    <w:p w:rsidR="00000000" w:rsidRPr="008D5DF0" w:rsidP="008D5DF0">
      <w:pPr>
        <w:pStyle w:val="BodyText"/>
      </w:pPr>
    </w:p>
    <w:p w:rsidR="00000000" w:rsidRPr="008D5DF0" w:rsidP="008D5DF0">
      <w:pPr>
        <w:pStyle w:val="AllowPageBreak"/>
      </w:pPr>
    </w:p>
    <w:p w:rsidR="00000000" w:rsidRPr="008D5DF0" w:rsidP="008D5DF0">
      <w:pPr>
        <w:pStyle w:val="Heading1"/>
      </w:pPr>
      <w:bookmarkStart w:id="11" w:name="O_775835"/>
      <w:bookmarkEnd w:id="11"/>
      <w:r w:rsidRPr="008D5DF0">
        <w:t>Performance Evidence</w:t>
      </w:r>
    </w:p>
    <w:p w:rsidR="00000000" w:rsidRPr="008D5DF0" w:rsidP="00861C3B">
      <w:pPr>
        <w:pStyle w:val="BodyText"/>
      </w:pPr>
      <w:r w:rsidRPr="008D5DF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D5DF0" w:rsidP="008D5DF0">
      <w:pPr>
        <w:pStyle w:val="ListBullet"/>
      </w:pPr>
      <w:r w:rsidRPr="008D5DF0">
        <w:t>inspect the front and rear suspen</w:t>
      </w:r>
      <w:r w:rsidRPr="008D5DF0">
        <w:t>sion systems of at least two different motorcycles.</w:t>
      </w:r>
    </w:p>
    <w:p w:rsidR="00000000" w:rsidRPr="008D5DF0" w:rsidP="008D5DF0">
      <w:pPr>
        <w:pStyle w:val="AllowPageBreak"/>
      </w:pPr>
    </w:p>
    <w:p w:rsidR="00000000" w:rsidRPr="008D5DF0" w:rsidP="008D5DF0">
      <w:pPr>
        <w:pStyle w:val="Heading1"/>
      </w:pPr>
      <w:bookmarkStart w:id="12" w:name="O_775836"/>
      <w:bookmarkEnd w:id="12"/>
      <w:r w:rsidRPr="008D5DF0">
        <w:t>Knowledge Evidence</w:t>
      </w:r>
    </w:p>
    <w:p w:rsidR="00000000" w:rsidRPr="008D5DF0" w:rsidP="00861C3B">
      <w:pPr>
        <w:pStyle w:val="BodyText"/>
      </w:pPr>
      <w:r w:rsidRPr="008D5DF0">
        <w:t>Individuals must be able to demonstrate knowledge of:</w:t>
      </w:r>
    </w:p>
    <w:p w:rsidR="00000000" w:rsidRPr="008D5DF0" w:rsidP="008D5DF0">
      <w:pPr>
        <w:pStyle w:val="ListBullet"/>
      </w:pPr>
      <w:r w:rsidRPr="008D5DF0">
        <w:t xml:space="preserve">work health and safety (WHS) and occupational health and safety (OHS) relating to inspecting motorcycle </w:t>
      </w:r>
      <w:r w:rsidRPr="008D5DF0">
        <w:t>suspension systems, including procedures for:</w:t>
      </w:r>
    </w:p>
    <w:p w:rsidR="00000000" w:rsidRPr="008D5DF0" w:rsidP="008D5DF0">
      <w:pPr>
        <w:pStyle w:val="ListBullet2"/>
      </w:pPr>
      <w:r w:rsidRPr="008D5DF0">
        <w:t xml:space="preserve">working with stored energy in springs </w:t>
      </w:r>
    </w:p>
    <w:p w:rsidR="00000000" w:rsidRPr="008D5DF0" w:rsidP="008D5DF0">
      <w:pPr>
        <w:pStyle w:val="ListBullet2"/>
      </w:pPr>
      <w:r w:rsidRPr="008D5DF0">
        <w:t>lifting and supporting motorcycles</w:t>
      </w:r>
    </w:p>
    <w:p w:rsidR="00000000" w:rsidRPr="008D5DF0" w:rsidP="008D5DF0">
      <w:pPr>
        <w:pStyle w:val="ListBullet"/>
      </w:pPr>
      <w:r w:rsidRPr="008D5DF0">
        <w:t>identification and function of motorcycle suspension systems, including:</w:t>
      </w:r>
    </w:p>
    <w:p w:rsidR="00000000" w:rsidRPr="008D5DF0" w:rsidP="008D5DF0">
      <w:pPr>
        <w:pStyle w:val="ListBullet2"/>
      </w:pPr>
      <w:r w:rsidRPr="008D5DF0">
        <w:t>shock absorbers, including:</w:t>
      </w:r>
    </w:p>
    <w:p w:rsidR="00000000" w:rsidRPr="008D5DF0" w:rsidP="008D5DF0">
      <w:pPr>
        <w:pStyle w:val="ListBullet3"/>
      </w:pPr>
      <w:r w:rsidRPr="008D5DF0">
        <w:t>twin shock absorbers</w:t>
      </w:r>
    </w:p>
    <w:p w:rsidR="00000000" w:rsidRPr="008D5DF0" w:rsidP="008D5DF0">
      <w:pPr>
        <w:pStyle w:val="ListBullet3"/>
      </w:pPr>
      <w:r w:rsidRPr="008D5DF0">
        <w:t>mono-shock absorbers</w:t>
      </w:r>
    </w:p>
    <w:p w:rsidR="00000000" w:rsidRPr="008D5DF0" w:rsidP="008D5DF0">
      <w:pPr>
        <w:pStyle w:val="ListBullet2"/>
      </w:pPr>
      <w:r w:rsidRPr="008D5DF0">
        <w:t>telescopic fork suspension</w:t>
      </w:r>
    </w:p>
    <w:p w:rsidR="00000000" w:rsidRPr="008D5DF0" w:rsidP="008D5DF0">
      <w:pPr>
        <w:pStyle w:val="ListBullet2"/>
      </w:pPr>
      <w:r w:rsidRPr="008D5DF0">
        <w:t>inverted telescopic fork suspension</w:t>
      </w:r>
    </w:p>
    <w:p w:rsidR="00000000" w:rsidRPr="008D5DF0" w:rsidP="008D5DF0">
      <w:pPr>
        <w:pStyle w:val="ListBullet2"/>
      </w:pPr>
      <w:r w:rsidRPr="008D5DF0">
        <w:t>front telelever and duolever</w:t>
      </w:r>
    </w:p>
    <w:p w:rsidR="00000000" w:rsidRPr="008D5DF0" w:rsidP="008D5DF0">
      <w:pPr>
        <w:pStyle w:val="ListBullet2"/>
      </w:pPr>
      <w:r w:rsidRPr="008D5DF0">
        <w:t>rear swing arm suspension</w:t>
      </w:r>
    </w:p>
    <w:p w:rsidR="00000000" w:rsidRPr="008D5DF0" w:rsidP="008D5DF0">
      <w:pPr>
        <w:pStyle w:val="ListBullet"/>
      </w:pPr>
      <w:r w:rsidRPr="008D5DF0">
        <w:t>types and applications of suspension fluids and lubricants</w:t>
      </w:r>
    </w:p>
    <w:p w:rsidR="00000000" w:rsidRPr="008D5DF0" w:rsidP="008D5DF0">
      <w:pPr>
        <w:pStyle w:val="ListBullet"/>
      </w:pPr>
      <w:r w:rsidRPr="008D5DF0">
        <w:t>inspection procedures for motorcycle suspension systems, including:</w:t>
      </w:r>
    </w:p>
    <w:p w:rsidR="00000000" w:rsidRPr="008D5DF0" w:rsidP="008D5DF0">
      <w:pPr>
        <w:pStyle w:val="ListBullet2"/>
      </w:pPr>
      <w:r w:rsidRPr="008D5DF0">
        <w:t>oil leaks</w:t>
      </w:r>
    </w:p>
    <w:p w:rsidR="00000000" w:rsidRPr="008D5DF0" w:rsidP="008D5DF0">
      <w:pPr>
        <w:pStyle w:val="ListBullet2"/>
      </w:pPr>
      <w:r w:rsidRPr="008D5DF0">
        <w:t>ride height</w:t>
      </w:r>
    </w:p>
    <w:p w:rsidR="00000000" w:rsidRPr="008D5DF0" w:rsidP="008D5DF0">
      <w:pPr>
        <w:pStyle w:val="ListBullet2"/>
      </w:pPr>
      <w:r w:rsidRPr="008D5DF0">
        <w:t>component wear</w:t>
      </w:r>
    </w:p>
    <w:p w:rsidR="00000000" w:rsidRPr="008D5DF0" w:rsidP="008D5DF0">
      <w:pPr>
        <w:pStyle w:val="ListBullet2"/>
      </w:pPr>
      <w:r w:rsidRPr="008D5DF0">
        <w:t>tyres and inflation</w:t>
      </w:r>
    </w:p>
    <w:p w:rsidR="00000000" w:rsidRPr="008D5DF0" w:rsidP="008D5DF0">
      <w:pPr>
        <w:pStyle w:val="ListBullet2"/>
      </w:pPr>
      <w:r w:rsidRPr="008D5DF0">
        <w:t>mounting bolts and attachments</w:t>
      </w:r>
    </w:p>
    <w:p w:rsidR="00000000" w:rsidRPr="008D5DF0" w:rsidP="008D5DF0">
      <w:pPr>
        <w:pStyle w:val="ListBullet2"/>
      </w:pPr>
      <w:r w:rsidRPr="008D5DF0">
        <w:t>suspension bearings and bushing.</w:t>
      </w:r>
    </w:p>
    <w:p w:rsidR="00000000" w:rsidRPr="008D5DF0" w:rsidP="008D5DF0">
      <w:pPr>
        <w:pStyle w:val="AllowPageBreak"/>
      </w:pPr>
    </w:p>
    <w:p w:rsidR="00000000" w:rsidRPr="008D5DF0" w:rsidP="008D5DF0">
      <w:pPr>
        <w:pStyle w:val="Heading1"/>
      </w:pPr>
      <w:bookmarkStart w:id="13" w:name="O_775837"/>
      <w:bookmarkEnd w:id="13"/>
      <w:r w:rsidRPr="008D5DF0">
        <w:t>Assessment Conditions</w:t>
      </w:r>
    </w:p>
    <w:p w:rsidR="00000000" w:rsidRPr="008D5DF0" w:rsidP="00861C3B">
      <w:pPr>
        <w:pStyle w:val="BodyText"/>
      </w:pPr>
      <w:r w:rsidRPr="008D5DF0">
        <w:t>Assessors must satisfy NVR/</w:t>
      </w:r>
      <w:r w:rsidRPr="008D5DF0">
        <w:t>AQTF assessor requirements.</w:t>
      </w:r>
    </w:p>
    <w:p w:rsidR="00000000" w:rsidRPr="008D5DF0" w:rsidP="00861C3B">
      <w:pPr>
        <w:pStyle w:val="BodyText"/>
      </w:pPr>
      <w:r w:rsidRPr="008D5DF0">
        <w:t xml:space="preserve">Competency is to be assessed in the workplace or a simulated environment that accurately reflects </w:t>
      </w:r>
      <w:r w:rsidRPr="008D5DF0">
        <w:t>performance in a real workplace setting.</w:t>
      </w:r>
    </w:p>
    <w:p w:rsidR="00000000" w:rsidRPr="008D5DF0" w:rsidP="00861C3B">
      <w:pPr>
        <w:pStyle w:val="BodyText"/>
      </w:pPr>
      <w:r w:rsidRPr="008D5DF0">
        <w:t>Assessment must include direct observation of tasks.</w:t>
      </w:r>
    </w:p>
    <w:p w:rsidR="00000000" w:rsidRPr="008D5DF0" w:rsidP="00861C3B">
      <w:pPr>
        <w:pStyle w:val="BodyText"/>
      </w:pPr>
      <w:r w:rsidRPr="008D5DF0">
        <w:t>Where assessment of competency includes third-party evidence, individuals must provide evidence that links them to the motorcycle suspension systems that they have inspected, e.g. repair orders.</w:t>
      </w:r>
    </w:p>
    <w:p w:rsidR="00000000" w:rsidRPr="008D5DF0" w:rsidP="00861C3B">
      <w:pPr>
        <w:pStyle w:val="BodyText"/>
      </w:pPr>
      <w:r w:rsidRPr="008D5DF0">
        <w:t>Assessors must verify performance evidence through questioni</w:t>
      </w:r>
      <w:r w:rsidRPr="008D5DF0">
        <w:t>ng on skills and knowledge to ensure correct interpretation and application.</w:t>
      </w:r>
    </w:p>
    <w:p w:rsidR="00000000" w:rsidRPr="008D5DF0" w:rsidP="00861C3B">
      <w:pPr>
        <w:pStyle w:val="BodyText"/>
      </w:pPr>
      <w:r w:rsidRPr="008D5DF0">
        <w:t>The following resources must be made available:</w:t>
      </w:r>
    </w:p>
    <w:p w:rsidR="00000000" w:rsidRPr="008D5DF0" w:rsidP="008D5DF0">
      <w:pPr>
        <w:pStyle w:val="ListBullet"/>
      </w:pPr>
      <w:r w:rsidRPr="008D5DF0">
        <w:t>automotive workplace or simulated workplace</w:t>
      </w:r>
    </w:p>
    <w:p w:rsidR="00000000" w:rsidRPr="008D5DF0" w:rsidP="008D5DF0">
      <w:pPr>
        <w:pStyle w:val="ListBullet"/>
      </w:pPr>
      <w:r w:rsidRPr="008D5DF0">
        <w:t>task instructions</w:t>
      </w:r>
    </w:p>
    <w:p w:rsidR="00000000" w:rsidRPr="008D5DF0" w:rsidP="008D5DF0">
      <w:pPr>
        <w:pStyle w:val="ListBullet"/>
      </w:pPr>
      <w:r w:rsidRPr="008D5DF0">
        <w:t xml:space="preserve">manufacturer suspension system specifications </w:t>
      </w:r>
    </w:p>
    <w:p w:rsidR="00000000" w:rsidRPr="008D5DF0" w:rsidP="008D5DF0">
      <w:pPr>
        <w:pStyle w:val="ListBullet"/>
      </w:pPr>
      <w:r w:rsidRPr="008D5DF0">
        <w:t>two different motorc</w:t>
      </w:r>
      <w:r w:rsidRPr="008D5DF0">
        <w:t xml:space="preserve">ycles </w:t>
      </w:r>
    </w:p>
    <w:p w:rsidR="00000000" w:rsidRPr="008D5DF0" w:rsidP="008D5DF0">
      <w:pPr>
        <w:pStyle w:val="ListBullet"/>
      </w:pPr>
      <w:r w:rsidRPr="008D5DF0">
        <w:t>tools, equipment and materials appropriate for inspecting motorcycle suspension systems.</w:t>
      </w:r>
    </w:p>
    <w:p w:rsidR="00000000" w:rsidRPr="008D5DF0" w:rsidP="008D5DF0">
      <w:pPr>
        <w:pStyle w:val="AllowPageBreak"/>
      </w:pPr>
    </w:p>
    <w:p w:rsidR="00000000" w:rsidRPr="008D5DF0" w:rsidP="008D5DF0">
      <w:pPr>
        <w:pStyle w:val="Heading1"/>
      </w:pPr>
      <w:bookmarkStart w:id="14" w:name="O_775840"/>
      <w:bookmarkEnd w:id="14"/>
      <w:r w:rsidRPr="008D5DF0">
        <w:t>Links</w:t>
      </w:r>
    </w:p>
    <w:p w:rsidR="00000000" w:rsidRPr="008D5DF0" w:rsidP="00861C3B">
      <w:pPr>
        <w:pStyle w:val="BodyText"/>
      </w:pPr>
      <w:r w:rsidRPr="008D5D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58E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D5DF0" w:rsidP="00861C3B">
      <w:pPr>
        <w:pStyle w:val="BodyText"/>
      </w:pPr>
      <w:r w:rsidRPr="008D5D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58E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D5DF0" w:rsidP="008D5DF0"/>
    <w:sectPr w:rsidSect="008D5D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F0" w:rsidRPr="00861C3B" w:rsidP="00861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3B" w:rsidP="008D5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1C3B" w:rsidP="008D5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61C3B" w:rsidP="008D5D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F0" w:rsidP="008D5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1C3B">
      <w:t>Approved</w:t>
    </w:r>
    <w:r w:rsidR="00861C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1C3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1C3B">
      <w:rPr>
        <w:noProof/>
      </w:rPr>
      <w:t>5</w:t>
    </w:r>
    <w:r>
      <w:rPr>
        <w:noProof/>
      </w:rPr>
      <w:fldChar w:fldCharType="end"/>
    </w:r>
  </w:p>
  <w:p w:rsidR="008D5DF0" w:rsidP="008D5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1C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1C3B">
      <w:t>Mining and Automotive Skills Alliance</w:t>
    </w:r>
    <w:r w:rsidR="00861C3B">
      <w:fldChar w:fldCharType="end"/>
    </w:r>
  </w:p>
  <w:p w:rsidR="008D5DF0" w:rsidP="008D5D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DF0" w:rsidRPr="00861C3B" w:rsidP="00861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3B" w:rsidRPr="002D2AF8" w:rsidP="008D5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AURJTD001 Inspect motorcycle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1C3B" w:rsidP="008D5D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F0" w:rsidRPr="002D2AF8" w:rsidP="008D5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1C3B">
      <w:t>AURJTD001 Inspect motorcycle suspension systems</w:t>
    </w:r>
    <w:r w:rsidR="00861C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1C3B">
      <w:rPr>
        <w:noProof/>
      </w:rPr>
      <w:t>2 March 2025</w:t>
    </w:r>
    <w:r>
      <w:fldChar w:fldCharType="end"/>
    </w:r>
  </w:p>
  <w:p w:rsidR="008D5DF0" w:rsidP="008D5D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560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588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820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D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D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D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D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D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D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D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D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D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D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D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DF0"/>
  </w:style>
  <w:style w:type="character" w:customStyle="1" w:styleId="Heading1Char">
    <w:name w:val="Heading 1 Char"/>
    <w:basedOn w:val="DefaultParagraphFont"/>
    <w:link w:val="Heading1"/>
    <w:rsid w:val="008D5D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D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D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5D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5D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DF0"/>
    <w:rPr>
      <w:b/>
      <w:spacing w:val="0"/>
    </w:rPr>
  </w:style>
  <w:style w:type="paragraph" w:styleId="ListBullet2">
    <w:name w:val="List Bullet 2"/>
    <w:basedOn w:val="List2"/>
    <w:rsid w:val="008D5D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5D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D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5D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8D5DF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D5D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D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D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D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D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D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D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D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D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D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D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D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D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D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5D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D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D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D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D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D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D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D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D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D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D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D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D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DF0"/>
    <w:rPr>
      <w:i/>
    </w:rPr>
  </w:style>
  <w:style w:type="paragraph" w:styleId="Caption">
    <w:name w:val="caption"/>
    <w:basedOn w:val="BodyText"/>
    <w:next w:val="Normal"/>
    <w:qFormat/>
    <w:rsid w:val="008D5D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D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D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DF0"/>
  </w:style>
  <w:style w:type="paragraph" w:styleId="TableofFigures">
    <w:name w:val="table of figures"/>
    <w:basedOn w:val="Normal"/>
    <w:next w:val="Normal"/>
    <w:semiHidden/>
    <w:rsid w:val="008D5D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D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5DF0"/>
    <w:rPr>
      <w:rFonts w:ascii="Wingdings" w:hAnsi="Wingdings"/>
    </w:rPr>
  </w:style>
  <w:style w:type="paragraph" w:customStyle="1" w:styleId="TableHeading">
    <w:name w:val="Table Heading"/>
    <w:basedOn w:val="HeadingBase"/>
    <w:rsid w:val="008D5D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DF0"/>
    <w:rPr>
      <w:color w:val="0033CC"/>
      <w:u w:val="none"/>
    </w:rPr>
  </w:style>
  <w:style w:type="paragraph" w:customStyle="1" w:styleId="BodyTextRight">
    <w:name w:val="Body Text Right"/>
    <w:basedOn w:val="BodyText"/>
    <w:rsid w:val="008D5D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D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D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D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D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D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DF0"/>
    <w:rPr>
      <w:sz w:val="32"/>
    </w:rPr>
  </w:style>
  <w:style w:type="paragraph" w:customStyle="1" w:styleId="HeadingProcedure">
    <w:name w:val="Heading Procedure"/>
    <w:basedOn w:val="HeadingBase"/>
    <w:next w:val="Normal"/>
    <w:rsid w:val="008D5D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DF0"/>
    <w:pPr>
      <w:spacing w:before="60" w:after="60"/>
    </w:pPr>
  </w:style>
  <w:style w:type="paragraph" w:styleId="ListContinue">
    <w:name w:val="List Continue"/>
    <w:basedOn w:val="List"/>
    <w:rsid w:val="008D5DF0"/>
    <w:pPr>
      <w:ind w:firstLine="0"/>
    </w:pPr>
  </w:style>
  <w:style w:type="paragraph" w:customStyle="1" w:styleId="ListNote">
    <w:name w:val="List Note"/>
    <w:basedOn w:val="List"/>
    <w:rsid w:val="008D5D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D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D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DF0"/>
    <w:rPr>
      <w:rFonts w:ascii="Courier New" w:hAnsi="Courier New"/>
    </w:rPr>
  </w:style>
  <w:style w:type="paragraph" w:customStyle="1" w:styleId="NoteBullet">
    <w:name w:val="Note Bullet"/>
    <w:basedOn w:val="Note"/>
    <w:rsid w:val="008D5D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D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D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D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D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5D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D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DF0"/>
    <w:rPr>
      <w:b/>
      <w:smallCaps/>
    </w:rPr>
  </w:style>
  <w:style w:type="paragraph" w:customStyle="1" w:styleId="TableListNumber">
    <w:name w:val="Table List Number"/>
    <w:basedOn w:val="ListNumber"/>
    <w:rsid w:val="008D5D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D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DF0"/>
    <w:pPr>
      <w:numPr>
        <w:numId w:val="10"/>
      </w:numPr>
    </w:pPr>
  </w:style>
  <w:style w:type="paragraph" w:customStyle="1" w:styleId="ListAlpha2">
    <w:name w:val="List Alpha 2"/>
    <w:basedOn w:val="List2"/>
    <w:rsid w:val="008D5DF0"/>
    <w:pPr>
      <w:numPr>
        <w:numId w:val="9"/>
      </w:numPr>
    </w:pPr>
  </w:style>
  <w:style w:type="paragraph" w:styleId="List2">
    <w:name w:val="List 2"/>
    <w:basedOn w:val="BodyText"/>
    <w:rsid w:val="008D5D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D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D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D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5D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5DF0"/>
    <w:pPr>
      <w:numPr>
        <w:numId w:val="5"/>
      </w:numPr>
    </w:pPr>
  </w:style>
  <w:style w:type="paragraph" w:styleId="ListContinue2">
    <w:name w:val="List Continue 2"/>
    <w:basedOn w:val="List2"/>
    <w:rsid w:val="008D5DF0"/>
    <w:pPr>
      <w:ind w:firstLine="0"/>
    </w:pPr>
  </w:style>
  <w:style w:type="paragraph" w:styleId="ListContinue3">
    <w:name w:val="List Continue 3"/>
    <w:basedOn w:val="List3"/>
    <w:rsid w:val="008D5DF0"/>
    <w:pPr>
      <w:ind w:left="1021" w:firstLine="0"/>
    </w:pPr>
  </w:style>
  <w:style w:type="paragraph" w:styleId="ListContinue4">
    <w:name w:val="List Continue 4"/>
    <w:basedOn w:val="List4"/>
    <w:rsid w:val="008D5DF0"/>
    <w:pPr>
      <w:ind w:firstLine="0"/>
    </w:pPr>
  </w:style>
  <w:style w:type="paragraph" w:styleId="ListContinue5">
    <w:name w:val="List Continue 5"/>
    <w:basedOn w:val="List5"/>
    <w:rsid w:val="008D5DF0"/>
    <w:pPr>
      <w:ind w:firstLine="0"/>
    </w:pPr>
  </w:style>
  <w:style w:type="paragraph" w:styleId="ListNumber3">
    <w:name w:val="List Number 3"/>
    <w:basedOn w:val="List3"/>
    <w:rsid w:val="008D5DF0"/>
    <w:pPr>
      <w:numPr>
        <w:numId w:val="6"/>
      </w:numPr>
    </w:pPr>
  </w:style>
  <w:style w:type="paragraph" w:styleId="ListNumber4">
    <w:name w:val="List Number 4"/>
    <w:basedOn w:val="List4"/>
    <w:rsid w:val="008D5DF0"/>
    <w:pPr>
      <w:numPr>
        <w:numId w:val="7"/>
      </w:numPr>
    </w:pPr>
  </w:style>
  <w:style w:type="paragraph" w:styleId="ListNumber5">
    <w:name w:val="List Number 5"/>
    <w:basedOn w:val="List5"/>
    <w:rsid w:val="008D5DF0"/>
    <w:pPr>
      <w:numPr>
        <w:numId w:val="8"/>
      </w:numPr>
    </w:pPr>
  </w:style>
  <w:style w:type="paragraph" w:styleId="BlockText">
    <w:name w:val="Block Text"/>
    <w:basedOn w:val="Normal"/>
    <w:rsid w:val="008D5D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D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DF0"/>
    <w:rPr>
      <w:sz w:val="16"/>
      <w:vertAlign w:val="superscript"/>
    </w:rPr>
  </w:style>
  <w:style w:type="character" w:customStyle="1" w:styleId="Symbols">
    <w:name w:val="Symbols"/>
    <w:basedOn w:val="DefaultParagraphFont"/>
    <w:rsid w:val="008D5DF0"/>
    <w:rPr>
      <w:rFonts w:ascii="Symbol" w:hAnsi="Symbol"/>
    </w:rPr>
  </w:style>
  <w:style w:type="character" w:customStyle="1" w:styleId="MenuOptions">
    <w:name w:val="Menu Options"/>
    <w:basedOn w:val="DefaultParagraphFont"/>
    <w:rsid w:val="008D5D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DF0"/>
    <w:rPr>
      <w:b/>
    </w:rPr>
  </w:style>
  <w:style w:type="character" w:customStyle="1" w:styleId="Underlined">
    <w:name w:val="Underlined"/>
    <w:basedOn w:val="DefaultParagraphFont"/>
    <w:rsid w:val="008D5DF0"/>
    <w:rPr>
      <w:u w:val="single"/>
    </w:rPr>
  </w:style>
  <w:style w:type="paragraph" w:customStyle="1" w:styleId="TableBodyTextRight">
    <w:name w:val="Table Body Text Right"/>
    <w:basedOn w:val="TableBodyText"/>
    <w:rsid w:val="008D5D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DF0"/>
    <w:rPr>
      <w:sz w:val="18"/>
    </w:rPr>
  </w:style>
  <w:style w:type="paragraph" w:customStyle="1" w:styleId="BodySmallRight">
    <w:name w:val="Body Small Right"/>
    <w:basedOn w:val="BodyTextRight"/>
    <w:rsid w:val="008D5DF0"/>
    <w:rPr>
      <w:sz w:val="18"/>
      <w:szCs w:val="18"/>
    </w:rPr>
  </w:style>
  <w:style w:type="paragraph" w:customStyle="1" w:styleId="MarginEdition">
    <w:name w:val="Margin Edition"/>
    <w:basedOn w:val="MarginNote"/>
    <w:rsid w:val="008D5D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DF0"/>
    <w:rPr>
      <w:sz w:val="2"/>
      <w:szCs w:val="2"/>
    </w:rPr>
  </w:style>
  <w:style w:type="character" w:customStyle="1" w:styleId="Small">
    <w:name w:val="Small"/>
    <w:basedOn w:val="DefaultParagraphFont"/>
    <w:rsid w:val="008D5DF0"/>
    <w:rPr>
      <w:sz w:val="16"/>
    </w:rPr>
  </w:style>
  <w:style w:type="paragraph" w:customStyle="1" w:styleId="WideTable">
    <w:name w:val="Wide Table"/>
    <w:basedOn w:val="Normal"/>
    <w:rsid w:val="008D5D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DF0"/>
  </w:style>
  <w:style w:type="paragraph" w:styleId="Quote">
    <w:name w:val="Quote"/>
    <w:basedOn w:val="Heading1"/>
    <w:link w:val="QuoteChar"/>
    <w:qFormat/>
    <w:rsid w:val="008D5D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D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DF0"/>
    <w:pPr>
      <w:pageBreakBefore/>
    </w:pPr>
  </w:style>
  <w:style w:type="paragraph" w:customStyle="1" w:styleId="Border">
    <w:name w:val="Border"/>
    <w:basedOn w:val="Normal"/>
    <w:qFormat/>
    <w:rsid w:val="008D5D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D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D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D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D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D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D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D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D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DF0"/>
    <w:rPr>
      <w:u w:val="single"/>
    </w:rPr>
  </w:style>
  <w:style w:type="paragraph" w:styleId="BalloonText">
    <w:name w:val="Balloon Text"/>
    <w:basedOn w:val="Normal"/>
    <w:link w:val="BalloonTextChar"/>
    <w:rsid w:val="008D5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D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D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D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D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D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DF0"/>
    <w:pPr>
      <w:spacing w:before="0" w:after="0"/>
    </w:pPr>
  </w:style>
  <w:style w:type="paragraph" w:customStyle="1" w:styleId="BodyTextBold">
    <w:name w:val="Body Text Bold"/>
    <w:basedOn w:val="BodyText"/>
    <w:qFormat/>
    <w:rsid w:val="008D5DF0"/>
    <w:rPr>
      <w:b/>
    </w:rPr>
  </w:style>
  <w:style w:type="character" w:styleId="Hyperlink">
    <w:name w:val="Hyperlink"/>
    <w:basedOn w:val="DefaultParagraphFont"/>
    <w:uiPriority w:val="99"/>
    <w:unhideWhenUsed/>
    <w:rsid w:val="00861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908</Words>
  <Characters>6215</Characters>
  <Application>Microsoft Office Word</Application>
  <DocSecurity>0</DocSecurity>
  <Lines>200</Lines>
  <Paragraphs>127</Paragraphs>
  <ScaleCrop>false</ScaleCrop>
  <Company>Author-it Software Corporation Ltd.</Company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AURJTD001 Inspect motorcycle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