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E0C" w:rsidP="006A6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AURJTB101 Diagnose and repair motorcycle braking systems</w:t>
      </w:r>
      <w:r>
        <w:fldChar w:fldCharType="end"/>
      </w:r>
    </w:p>
    <w:p w:rsidR="006A6E0C" w:rsidP="006A6E0C">
      <w:pPr>
        <w:pStyle w:val="Version"/>
        <w:sectPr w:rsidSect="00D02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00E" w:rsidP="00D0200E">
      <w:pPr>
        <w:pStyle w:val="SuperHeading"/>
      </w:pPr>
      <w:r w:rsidRPr="00D0200E">
        <w:t>Assessment Requirements for AURJTB101 Diagnose and repair motorcycle braking systems</w:t>
      </w:r>
    </w:p>
    <w:p w:rsidR="00000000" w:rsidRPr="00D0200E" w:rsidP="00D0200E">
      <w:pPr>
        <w:pStyle w:val="Heading1"/>
      </w:pPr>
      <w:bookmarkStart w:id="1" w:name="O_1121946"/>
      <w:bookmarkEnd w:id="1"/>
      <w:r w:rsidRPr="00D020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0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00E" w:rsidP="00D0200E">
            <w:pPr>
              <w:pStyle w:val="BodyText"/>
            </w:pPr>
            <w:r w:rsidRPr="00D0200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0E">
            <w:pPr>
              <w:pStyle w:val="BodyText"/>
              <w:rPr>
                <w:lang w:val="en-NZ"/>
              </w:rPr>
            </w:pPr>
            <w:r w:rsidRPr="00D0200E">
              <w:rPr>
                <w:rStyle w:val="SpecialBold"/>
              </w:rPr>
              <w:t>Comments</w:t>
            </w:r>
          </w:p>
        </w:tc>
      </w:tr>
      <w:tr w:rsidTr="00D0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0E">
            <w:pPr>
              <w:pStyle w:val="BodyText"/>
              <w:rPr>
                <w:lang w:val="en-NZ"/>
              </w:rPr>
            </w:pPr>
            <w:r w:rsidRPr="00D0200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00E" w:rsidP="00D0200E">
            <w:pPr>
              <w:pStyle w:val="BodyText"/>
            </w:pPr>
            <w:r w:rsidRPr="00D0200E">
              <w:t>This version first released with AUR Automotive Retail, Service and Repair Training Package Version 6.0</w:t>
            </w:r>
          </w:p>
        </w:tc>
      </w:tr>
    </w:tbl>
    <w:p w:rsidR="00000000" w:rsidRPr="00D0200E" w:rsidP="00D0200E">
      <w:pPr>
        <w:pStyle w:val="BodyText"/>
      </w:pPr>
    </w:p>
    <w:p w:rsidR="00000000" w:rsidRPr="00D0200E" w:rsidP="00D0200E">
      <w:pPr>
        <w:pStyle w:val="AllowPageBreak"/>
      </w:pPr>
    </w:p>
    <w:p w:rsidR="00000000" w:rsidRPr="00D0200E" w:rsidP="00D0200E">
      <w:pPr>
        <w:pStyle w:val="Heading1"/>
      </w:pPr>
      <w:bookmarkStart w:id="2" w:name="O_1121949"/>
      <w:bookmarkEnd w:id="2"/>
      <w:r w:rsidRPr="00D0200E">
        <w:t>Performance Evidence</w:t>
      </w:r>
    </w:p>
    <w:p w:rsidR="00000000" w:rsidRPr="00D0200E" w:rsidP="006A6E0C">
      <w:pPr>
        <w:pStyle w:val="BodyText"/>
      </w:pPr>
      <w:r w:rsidRPr="00D0200E">
        <w:t>The candidate must demonstrate the ability to complete the tasks outlined in the elements, performance criteria and foundation skills of this unit, including evidence of the ability to:</w:t>
      </w:r>
    </w:p>
    <w:p w:rsidR="00000000" w:rsidRPr="00D0200E" w:rsidP="00D0200E">
      <w:pPr>
        <w:pStyle w:val="ListBullet"/>
      </w:pPr>
      <w:r w:rsidRPr="00D0200E">
        <w:t>diagnose and repair a faul</w:t>
      </w:r>
      <w:r w:rsidRPr="00D0200E">
        <w:t>t in the following two braking systems of at least two different motorcycles, each time repairing a different system from the following:</w:t>
      </w:r>
    </w:p>
    <w:p w:rsidR="00000000" w:rsidRPr="00D0200E" w:rsidP="00D0200E">
      <w:pPr>
        <w:pStyle w:val="ListBullet2"/>
      </w:pPr>
      <w:r w:rsidRPr="00D0200E">
        <w:t>at least one hydraulically-operated two-wheel disc braking system, in which the work must involve:</w:t>
      </w:r>
    </w:p>
    <w:p w:rsidR="00000000" w:rsidRPr="00D0200E" w:rsidP="00D0200E">
      <w:pPr>
        <w:pStyle w:val="ListBullet3"/>
      </w:pPr>
      <w:r w:rsidRPr="00D0200E">
        <w:t>removing, bleeding and adjusting hand brake lever and brake pedal, master cylinder, brake hose, brake callipers, brake pads and brake rotors</w:t>
      </w:r>
    </w:p>
    <w:p w:rsidR="00000000" w:rsidRPr="00D0200E" w:rsidP="00D0200E">
      <w:pPr>
        <w:pStyle w:val="ListBullet3"/>
      </w:pPr>
      <w:r w:rsidRPr="00D0200E">
        <w:t>refitting or replacing them</w:t>
      </w:r>
    </w:p>
    <w:p w:rsidR="00000000" w:rsidRPr="00D0200E" w:rsidP="00D0200E">
      <w:pPr>
        <w:pStyle w:val="ListBullet2"/>
      </w:pPr>
      <w:r w:rsidRPr="00D0200E">
        <w:t>at least one mechanically-operated drum braking system, in which the work must involve</w:t>
      </w:r>
      <w:r w:rsidRPr="00D0200E">
        <w:t>:</w:t>
      </w:r>
    </w:p>
    <w:p w:rsidR="00000000" w:rsidRPr="00D0200E" w:rsidP="00D0200E">
      <w:pPr>
        <w:pStyle w:val="ListBullet3"/>
      </w:pPr>
      <w:r w:rsidRPr="00D0200E">
        <w:t>removing and adjusting hand brake lever and brake pedal, cables and rods, brake drums and shoes, and actuating mechanisms</w:t>
      </w:r>
    </w:p>
    <w:p w:rsidR="00000000" w:rsidRPr="00D0200E" w:rsidP="00D0200E">
      <w:pPr>
        <w:pStyle w:val="ListBullet3"/>
      </w:pPr>
      <w:r w:rsidRPr="00D0200E">
        <w:t>refitting or replacing them.</w:t>
      </w:r>
    </w:p>
    <w:p w:rsidR="00000000" w:rsidRPr="00D0200E" w:rsidP="00D0200E">
      <w:pPr>
        <w:pStyle w:val="AllowPageBreak"/>
      </w:pPr>
    </w:p>
    <w:p w:rsidR="00000000" w:rsidRPr="00D0200E" w:rsidP="00D0200E">
      <w:pPr>
        <w:pStyle w:val="Heading1"/>
      </w:pPr>
      <w:bookmarkStart w:id="3" w:name="O_1121948"/>
      <w:bookmarkEnd w:id="3"/>
      <w:r w:rsidRPr="00D0200E">
        <w:t>Knowledge Evidence</w:t>
      </w:r>
    </w:p>
    <w:p w:rsidR="00000000" w:rsidRPr="00D0200E" w:rsidP="006A6E0C">
      <w:pPr>
        <w:pStyle w:val="BodyText"/>
      </w:pPr>
      <w:r w:rsidRPr="00D0200E">
        <w:t xml:space="preserve">The candidate must be able to demonstrate knowledge to complete </w:t>
      </w:r>
      <w:r w:rsidRPr="00D0200E">
        <w:t>the tasks outlined in the elements, performance criteria and foundation skills of this unit, including knowledge of:</w:t>
      </w:r>
    </w:p>
    <w:p w:rsidR="00000000" w:rsidRPr="00D0200E" w:rsidP="00D0200E">
      <w:pPr>
        <w:pStyle w:val="ListBullet"/>
      </w:pPr>
      <w:r w:rsidRPr="00D0200E">
        <w:t>methods to locate and interpret information required to diagnose and repair motorcycle braking systems, including:</w:t>
      </w:r>
    </w:p>
    <w:p w:rsidR="00000000" w:rsidRPr="00D0200E" w:rsidP="00D0200E">
      <w:pPr>
        <w:pStyle w:val="ListBullet2"/>
      </w:pPr>
      <w:r w:rsidRPr="00D0200E">
        <w:t>information provided by customers and supervisors</w:t>
      </w:r>
    </w:p>
    <w:p w:rsidR="00000000" w:rsidRPr="00D0200E" w:rsidP="00D0200E">
      <w:pPr>
        <w:pStyle w:val="ListBullet2"/>
      </w:pPr>
      <w:r w:rsidRPr="00D0200E">
        <w:t>manufacturer specifications and procedures or equivalent documentation</w:t>
      </w:r>
    </w:p>
    <w:p w:rsidR="00000000" w:rsidRPr="00D0200E" w:rsidP="00D0200E">
      <w:pPr>
        <w:pStyle w:val="ListBullet"/>
      </w:pPr>
      <w:r w:rsidRPr="00D0200E">
        <w:t xml:space="preserve">workplace procedures required to diagnose and repair motorcycle braking systems, including: </w:t>
      </w:r>
    </w:p>
    <w:p w:rsidR="00000000" w:rsidRPr="00D0200E" w:rsidP="00D0200E">
      <w:pPr>
        <w:pStyle w:val="ListBullet2"/>
      </w:pPr>
      <w:r w:rsidRPr="00D0200E">
        <w:t>establishing serviceability of tools and</w:t>
      </w:r>
      <w:r w:rsidRPr="00D0200E">
        <w:t xml:space="preserve"> equipment</w:t>
      </w:r>
    </w:p>
    <w:p w:rsidR="00000000" w:rsidRPr="00D0200E" w:rsidP="00D0200E">
      <w:pPr>
        <w:pStyle w:val="ListBullet2"/>
      </w:pPr>
      <w:r w:rsidRPr="00D0200E">
        <w:t>documentation procedures</w:t>
      </w:r>
    </w:p>
    <w:p w:rsidR="00000000" w:rsidRPr="00D0200E" w:rsidP="00D0200E">
      <w:pPr>
        <w:pStyle w:val="ListBullet2"/>
      </w:pPr>
      <w:r w:rsidRPr="00D0200E">
        <w:t>housekeeping procedures, including:</w:t>
      </w:r>
    </w:p>
    <w:p w:rsidR="00000000" w:rsidRPr="00D0200E" w:rsidP="00D0200E">
      <w:pPr>
        <w:pStyle w:val="ListBullet3"/>
      </w:pPr>
      <w:r w:rsidRPr="00D0200E">
        <w:t>examination of tools and equipment</w:t>
      </w:r>
    </w:p>
    <w:p w:rsidR="00000000" w:rsidRPr="00D0200E" w:rsidP="00D0200E">
      <w:pPr>
        <w:pStyle w:val="ListBullet3"/>
      </w:pPr>
      <w:r w:rsidRPr="00D0200E">
        <w:t>storage of equipment</w:t>
      </w:r>
    </w:p>
    <w:p w:rsidR="00000000" w:rsidRPr="00D0200E" w:rsidP="00D0200E">
      <w:pPr>
        <w:pStyle w:val="ListBullet3"/>
      </w:pPr>
      <w:r w:rsidRPr="00D0200E">
        <w:t>identification, tagging and isolation of faulty equipment</w:t>
      </w:r>
    </w:p>
    <w:p w:rsidR="00000000" w:rsidRPr="00D0200E" w:rsidP="00D0200E">
      <w:pPr>
        <w:pStyle w:val="ListBullet3"/>
      </w:pPr>
      <w:r w:rsidRPr="00D0200E">
        <w:t>disposal of excess materials</w:t>
      </w:r>
    </w:p>
    <w:p w:rsidR="00000000" w:rsidRPr="00D0200E" w:rsidP="00D0200E">
      <w:pPr>
        <w:pStyle w:val="ListBullet3"/>
      </w:pPr>
      <w:r w:rsidRPr="00D0200E">
        <w:t>recycling procedures</w:t>
      </w:r>
    </w:p>
    <w:p w:rsidR="00000000" w:rsidRPr="00D0200E" w:rsidP="00D0200E">
      <w:pPr>
        <w:pStyle w:val="ListBullet"/>
      </w:pPr>
      <w:r w:rsidRPr="00D0200E">
        <w:t>workplace health and safety (WHS) requirements relating to diagnosing and repairing motorcycle braking systems, including procedures for:</w:t>
      </w:r>
    </w:p>
    <w:p w:rsidR="00000000" w:rsidRPr="00D0200E" w:rsidP="00D0200E">
      <w:pPr>
        <w:pStyle w:val="ListBullet2"/>
      </w:pPr>
      <w:r w:rsidRPr="00D0200E">
        <w:t>lifting and supporting motorcycles</w:t>
      </w:r>
    </w:p>
    <w:p w:rsidR="00000000" w:rsidRPr="00D0200E" w:rsidP="00D0200E">
      <w:pPr>
        <w:pStyle w:val="ListBullet2"/>
      </w:pPr>
      <w:r w:rsidRPr="00D0200E">
        <w:t>handling and controlling brake dust and brake fluids</w:t>
      </w:r>
    </w:p>
    <w:p w:rsidR="00000000" w:rsidRPr="00D0200E" w:rsidP="00D0200E">
      <w:pPr>
        <w:pStyle w:val="ListBullet"/>
      </w:pPr>
      <w:r w:rsidRPr="00D0200E">
        <w:t>environmental requirements relating to diagnosing and repairing motorcycle braking systems, including procedures for trapping, storing and disposing of brake dust and brake fluid released from motorcycle braking systems</w:t>
      </w:r>
    </w:p>
    <w:p w:rsidR="00000000" w:rsidRPr="00D0200E" w:rsidP="00D0200E">
      <w:pPr>
        <w:pStyle w:val="ListBullet"/>
      </w:pPr>
      <w:r w:rsidRPr="00D0200E">
        <w:t>operating principles of motorcycle b</w:t>
      </w:r>
      <w:r w:rsidRPr="00D0200E">
        <w:t>raking systems, including:</w:t>
      </w:r>
    </w:p>
    <w:p w:rsidR="00000000" w:rsidRPr="00D0200E" w:rsidP="00D0200E">
      <w:pPr>
        <w:pStyle w:val="ListBullet2"/>
      </w:pPr>
      <w:r w:rsidRPr="00D0200E">
        <w:t>levers</w:t>
      </w:r>
    </w:p>
    <w:p w:rsidR="00000000" w:rsidRPr="00D0200E" w:rsidP="00D0200E">
      <w:pPr>
        <w:pStyle w:val="ListBullet2"/>
      </w:pPr>
      <w:r w:rsidRPr="00D0200E">
        <w:t>friction</w:t>
      </w:r>
    </w:p>
    <w:p w:rsidR="00000000" w:rsidRPr="00D0200E" w:rsidP="00D0200E">
      <w:pPr>
        <w:pStyle w:val="ListBullet2"/>
      </w:pPr>
      <w:r w:rsidRPr="00D0200E">
        <w:t>hydraulics, including the relationship between force, pressure and area</w:t>
      </w:r>
    </w:p>
    <w:p w:rsidR="00000000" w:rsidRPr="00D0200E" w:rsidP="00D0200E">
      <w:pPr>
        <w:pStyle w:val="ListBullet"/>
      </w:pPr>
      <w:r w:rsidRPr="00D0200E">
        <w:t>properties of brake fluids, including:</w:t>
      </w:r>
    </w:p>
    <w:p w:rsidR="00000000" w:rsidRPr="00D0200E" w:rsidP="00D0200E">
      <w:pPr>
        <w:pStyle w:val="ListBullet2"/>
      </w:pPr>
      <w:r w:rsidRPr="00D0200E">
        <w:t>Department of Transportation (DOT) classification</w:t>
      </w:r>
    </w:p>
    <w:p w:rsidR="00000000" w:rsidRPr="00D0200E" w:rsidP="00D0200E">
      <w:pPr>
        <w:pStyle w:val="ListBullet2"/>
      </w:pPr>
      <w:r w:rsidRPr="00D0200E">
        <w:t>synthetic and non-synthetic</w:t>
      </w:r>
    </w:p>
    <w:p w:rsidR="00000000" w:rsidRPr="00D0200E" w:rsidP="00D0200E">
      <w:pPr>
        <w:pStyle w:val="ListBullet2"/>
      </w:pPr>
      <w:r w:rsidRPr="00D0200E">
        <w:t>compatibility of flui</w:t>
      </w:r>
      <w:r w:rsidRPr="00D0200E">
        <w:t>d types</w:t>
      </w:r>
    </w:p>
    <w:p w:rsidR="00000000" w:rsidRPr="00D0200E" w:rsidP="00D0200E">
      <w:pPr>
        <w:pStyle w:val="ListBullet"/>
      </w:pPr>
      <w:r w:rsidRPr="00D0200E">
        <w:t>purpose and operation of motorcycle braking systems and components, including:</w:t>
      </w:r>
    </w:p>
    <w:p w:rsidR="00000000" w:rsidRPr="00D0200E" w:rsidP="00D0200E">
      <w:pPr>
        <w:pStyle w:val="ListBullet2"/>
      </w:pPr>
      <w:r w:rsidRPr="00D0200E">
        <w:t>master cylinders</w:t>
      </w:r>
    </w:p>
    <w:p w:rsidR="00000000" w:rsidRPr="00D0200E" w:rsidP="00D0200E">
      <w:pPr>
        <w:pStyle w:val="ListBullet2"/>
      </w:pPr>
      <w:r w:rsidRPr="00D0200E">
        <w:t>brake fluids</w:t>
      </w:r>
    </w:p>
    <w:p w:rsidR="00000000" w:rsidRPr="00D0200E" w:rsidP="00D0200E">
      <w:pPr>
        <w:pStyle w:val="ListBullet2"/>
      </w:pPr>
      <w:r w:rsidRPr="00D0200E">
        <w:t>disc brake systems, including:</w:t>
      </w:r>
    </w:p>
    <w:p w:rsidR="00000000" w:rsidRPr="00D0200E" w:rsidP="00D0200E">
      <w:pPr>
        <w:pStyle w:val="ListBullet3"/>
      </w:pPr>
      <w:r w:rsidRPr="00D0200E">
        <w:t>types of brake discs</w:t>
      </w:r>
    </w:p>
    <w:p w:rsidR="00000000" w:rsidRPr="00D0200E" w:rsidP="00D0200E">
      <w:pPr>
        <w:pStyle w:val="ListBullet3"/>
      </w:pPr>
      <w:r w:rsidRPr="00D0200E">
        <w:t>disc pads</w:t>
      </w:r>
    </w:p>
    <w:p w:rsidR="00000000" w:rsidRPr="00D0200E" w:rsidP="00D0200E">
      <w:pPr>
        <w:pStyle w:val="ListBullet3"/>
      </w:pPr>
      <w:r w:rsidRPr="00D0200E">
        <w:t>self-adjustment of disc pads</w:t>
      </w:r>
    </w:p>
    <w:p w:rsidR="00000000" w:rsidRPr="00D0200E" w:rsidP="00D0200E">
      <w:pPr>
        <w:pStyle w:val="ListBullet3"/>
      </w:pPr>
      <w:r w:rsidRPr="00D0200E">
        <w:t>fixed, floating and multi-piston brake callipers</w:t>
      </w:r>
    </w:p>
    <w:p w:rsidR="00000000" w:rsidRPr="00D0200E" w:rsidP="00D0200E">
      <w:pPr>
        <w:pStyle w:val="ListBullet2"/>
      </w:pPr>
      <w:r w:rsidRPr="00D0200E">
        <w:t>drum brake systems, including:</w:t>
      </w:r>
    </w:p>
    <w:p w:rsidR="00000000" w:rsidRPr="00D0200E" w:rsidP="00D0200E">
      <w:pPr>
        <w:pStyle w:val="ListBullet3"/>
      </w:pPr>
      <w:r w:rsidRPr="00D0200E">
        <w:t>self-energising, servo effect</w:t>
      </w:r>
    </w:p>
    <w:p w:rsidR="00000000" w:rsidRPr="00D0200E" w:rsidP="00D0200E">
      <w:pPr>
        <w:pStyle w:val="ListBullet3"/>
      </w:pPr>
      <w:r w:rsidRPr="00D0200E">
        <w:t>mechanically operated systems</w:t>
      </w:r>
    </w:p>
    <w:p w:rsidR="00000000" w:rsidRPr="00D0200E" w:rsidP="00D0200E">
      <w:pPr>
        <w:pStyle w:val="ListBullet3"/>
      </w:pPr>
      <w:r w:rsidRPr="00D0200E">
        <w:t>hydraulically operated systems</w:t>
      </w:r>
    </w:p>
    <w:p w:rsidR="00000000" w:rsidRPr="00D0200E" w:rsidP="00D0200E">
      <w:pPr>
        <w:pStyle w:val="ListBullet3"/>
      </w:pPr>
      <w:r w:rsidRPr="00D0200E">
        <w:t>manual and self-adjustment systems</w:t>
      </w:r>
    </w:p>
    <w:p w:rsidR="00000000" w:rsidRPr="00D0200E" w:rsidP="00D0200E">
      <w:pPr>
        <w:pStyle w:val="ListBullet2"/>
      </w:pPr>
      <w:r w:rsidRPr="00D0200E">
        <w:t>combined braking systems</w:t>
      </w:r>
    </w:p>
    <w:p w:rsidR="00000000" w:rsidRPr="00D0200E" w:rsidP="00D0200E">
      <w:pPr>
        <w:pStyle w:val="ListBullet"/>
      </w:pPr>
      <w:r w:rsidRPr="00D0200E">
        <w:t>diagnostic testing pr</w:t>
      </w:r>
      <w:r w:rsidRPr="00D0200E">
        <w:t>ocedures for motorcycle braking systems, including procedures for:</w:t>
      </w:r>
    </w:p>
    <w:p w:rsidR="00000000" w:rsidRPr="00D0200E" w:rsidP="00D0200E">
      <w:pPr>
        <w:pStyle w:val="ListBullet2"/>
      </w:pPr>
      <w:r w:rsidRPr="00D0200E">
        <w:t>operational tests of master cylinder</w:t>
      </w:r>
    </w:p>
    <w:p w:rsidR="00000000" w:rsidRPr="00D0200E" w:rsidP="00D0200E">
      <w:pPr>
        <w:pStyle w:val="ListBullet2"/>
      </w:pPr>
      <w:r w:rsidRPr="00D0200E">
        <w:t>testing brake fluid</w:t>
      </w:r>
    </w:p>
    <w:p w:rsidR="00000000" w:rsidRPr="00D0200E" w:rsidP="00D0200E">
      <w:pPr>
        <w:pStyle w:val="ListBullet2"/>
      </w:pPr>
      <w:r w:rsidRPr="00D0200E">
        <w:t>operational tests of hand brake</w:t>
      </w:r>
    </w:p>
    <w:p w:rsidR="00000000" w:rsidRPr="00D0200E" w:rsidP="00D0200E">
      <w:pPr>
        <w:pStyle w:val="ListBullet2"/>
      </w:pPr>
      <w:r w:rsidRPr="00D0200E">
        <w:t>operational tests of drum and disc brakes</w:t>
      </w:r>
    </w:p>
    <w:p w:rsidR="00000000" w:rsidRPr="00D0200E" w:rsidP="00D0200E">
      <w:pPr>
        <w:pStyle w:val="ListBullet2"/>
      </w:pPr>
      <w:r w:rsidRPr="00D0200E">
        <w:t>measuring and evaluating brake drums, shoes, discs and pads</w:t>
      </w:r>
    </w:p>
    <w:p w:rsidR="00000000" w:rsidRPr="00D0200E" w:rsidP="00D0200E">
      <w:pPr>
        <w:pStyle w:val="ListBullet"/>
      </w:pPr>
      <w:r w:rsidRPr="00D0200E">
        <w:t>repair procedures for motorcycle braking systems, including procedures for:</w:t>
      </w:r>
    </w:p>
    <w:p w:rsidR="00000000" w:rsidRPr="00D0200E" w:rsidP="00D0200E">
      <w:pPr>
        <w:pStyle w:val="ListBullet2"/>
      </w:pPr>
      <w:r w:rsidRPr="00D0200E">
        <w:t>removing, replacing and adjusting braking system components, including master cylinder, switches, brake hoses and line</w:t>
      </w:r>
      <w:r w:rsidRPr="00D0200E">
        <w:t>s, rods and cables, disc callipers and disc pads, brake drums, brake shoes and wheel cylinders</w:t>
      </w:r>
    </w:p>
    <w:p w:rsidR="00000000" w:rsidRPr="00D0200E" w:rsidP="00D0200E">
      <w:pPr>
        <w:pStyle w:val="ListBullet2"/>
      </w:pPr>
      <w:r w:rsidRPr="00D0200E">
        <w:t>removing, replacing and adjusting braking system components, including brake lever, rods and cables, brake drums and brake shoes</w:t>
      </w:r>
    </w:p>
    <w:p w:rsidR="00000000" w:rsidRPr="00D0200E" w:rsidP="00D0200E">
      <w:pPr>
        <w:pStyle w:val="ListBullet2"/>
      </w:pPr>
      <w:r w:rsidRPr="00D0200E">
        <w:t>bleeding brakes</w:t>
      </w:r>
    </w:p>
    <w:p w:rsidR="00000000" w:rsidRPr="00D0200E" w:rsidP="00D0200E">
      <w:pPr>
        <w:pStyle w:val="ListBullet"/>
      </w:pPr>
      <w:r w:rsidRPr="00D0200E">
        <w:t>post-repair tes</w:t>
      </w:r>
      <w:r w:rsidRPr="00D0200E">
        <w:t>ting procedures for motorcycle braking systems, including procedures for road testing and bedding in brakes.</w:t>
      </w:r>
    </w:p>
    <w:p w:rsidR="00000000" w:rsidRPr="00D0200E" w:rsidP="00D0200E">
      <w:pPr>
        <w:pStyle w:val="AllowPageBreak"/>
      </w:pPr>
    </w:p>
    <w:p w:rsidR="00000000" w:rsidRPr="00D0200E" w:rsidP="00D0200E">
      <w:pPr>
        <w:pStyle w:val="Heading1"/>
      </w:pPr>
      <w:bookmarkStart w:id="4" w:name="O_1121947"/>
      <w:bookmarkEnd w:id="4"/>
      <w:r w:rsidRPr="00D0200E">
        <w:t>Assessment Conditions</w:t>
      </w:r>
    </w:p>
    <w:p w:rsidR="00000000" w:rsidRPr="00D0200E" w:rsidP="006A6E0C">
      <w:pPr>
        <w:pStyle w:val="BodyText"/>
      </w:pPr>
      <w:r w:rsidRPr="00D0200E">
        <w:t>Competency is to be assessed in the workplace or a simulated environment that accurately reflects performa</w:t>
      </w:r>
      <w:r w:rsidRPr="00D0200E">
        <w:t>nce in a real workplace setting.</w:t>
      </w:r>
    </w:p>
    <w:p w:rsidR="00000000" w:rsidRPr="00D0200E" w:rsidP="006A6E0C">
      <w:pPr>
        <w:pStyle w:val="BodyText"/>
      </w:pPr>
      <w:r w:rsidRPr="00D0200E">
        <w:t>Assessment must include direct observation of tasks.</w:t>
      </w:r>
    </w:p>
    <w:p w:rsidR="00000000" w:rsidRPr="00D0200E" w:rsidP="006A6E0C">
      <w:pPr>
        <w:pStyle w:val="BodyText"/>
      </w:pPr>
      <w:r w:rsidRPr="00D0200E">
        <w:t>Where assessment of competency includes third-party evidence, individuals must provide evidence that links them to the motorcycle braking systems that they have worked on, e.g. repair orders.</w:t>
      </w:r>
    </w:p>
    <w:p w:rsidR="00000000" w:rsidRPr="00D0200E" w:rsidP="006A6E0C">
      <w:pPr>
        <w:pStyle w:val="BodyText"/>
      </w:pPr>
      <w:r w:rsidRPr="00D0200E">
        <w:t>Assessors must verify performance evidence through questioning o</w:t>
      </w:r>
      <w:r w:rsidRPr="00D0200E">
        <w:t>n skills and knowledge to ensure correct interpretation and application.</w:t>
      </w:r>
    </w:p>
    <w:p w:rsidR="00000000" w:rsidRPr="00D0200E" w:rsidP="006A6E0C">
      <w:pPr>
        <w:pStyle w:val="BodyText"/>
      </w:pPr>
      <w:r w:rsidRPr="00D0200E">
        <w:t>The following resources must be made available:</w:t>
      </w:r>
    </w:p>
    <w:p w:rsidR="00000000" w:rsidRPr="00D0200E" w:rsidP="00D0200E">
      <w:pPr>
        <w:pStyle w:val="ListBullet"/>
      </w:pPr>
      <w:r w:rsidRPr="00D0200E">
        <w:t>motorcycle repair workplace or simulated workplace</w:t>
      </w:r>
    </w:p>
    <w:p w:rsidR="00000000" w:rsidRPr="00D0200E" w:rsidP="00D0200E">
      <w:pPr>
        <w:pStyle w:val="ListBullet"/>
      </w:pPr>
      <w:r w:rsidRPr="00D0200E">
        <w:t>workplace instructions</w:t>
      </w:r>
    </w:p>
    <w:p w:rsidR="00000000" w:rsidRPr="00D0200E" w:rsidP="00D0200E">
      <w:pPr>
        <w:pStyle w:val="ListBullet"/>
      </w:pPr>
      <w:r w:rsidRPr="00D0200E">
        <w:t>manufacturer motorcycle braking system specifications</w:t>
      </w:r>
    </w:p>
    <w:p w:rsidR="00000000" w:rsidRPr="00D0200E" w:rsidP="00D0200E">
      <w:pPr>
        <w:pStyle w:val="ListBullet"/>
      </w:pPr>
      <w:r w:rsidRPr="00D0200E">
        <w:t>two di</w:t>
      </w:r>
      <w:r w:rsidRPr="00D0200E">
        <w:t>fferent motorcycles with faults in the braking systems specified in the performance evidence</w:t>
      </w:r>
    </w:p>
    <w:p w:rsidR="00000000" w:rsidRPr="00D0200E" w:rsidP="00D0200E">
      <w:pPr>
        <w:pStyle w:val="ListBullet"/>
      </w:pPr>
      <w:r w:rsidRPr="00D0200E">
        <w:t>diagnostic equipment for motorcycle braking systems</w:t>
      </w:r>
    </w:p>
    <w:p w:rsidR="00000000" w:rsidRPr="00D0200E" w:rsidP="00D0200E">
      <w:pPr>
        <w:pStyle w:val="ListBullet"/>
      </w:pPr>
      <w:r w:rsidRPr="00D0200E">
        <w:t>tools, equipment and materials appropriate for repairing motorcycle braking systems.</w:t>
      </w:r>
    </w:p>
    <w:p w:rsidR="00000000" w:rsidRPr="00D0200E" w:rsidP="00D0200E">
      <w:pPr>
        <w:pStyle w:val="List"/>
      </w:pPr>
    </w:p>
    <w:p w:rsidR="00000000" w:rsidRPr="00D0200E" w:rsidP="006A6E0C">
      <w:pPr>
        <w:pStyle w:val="BodyText"/>
      </w:pPr>
      <w:r w:rsidRPr="00D0200E">
        <w:t>Assessors of this unit mu</w:t>
      </w:r>
      <w:r w:rsidRPr="00D0200E">
        <w:t>st satisfy the requirements for assessors in applicable vocational education and training legislation, frameworks and/or standards.</w:t>
      </w:r>
    </w:p>
    <w:p w:rsidR="00000000" w:rsidRPr="00D0200E" w:rsidP="00D0200E">
      <w:pPr>
        <w:pStyle w:val="Heading1"/>
      </w:pPr>
      <w:bookmarkStart w:id="5" w:name="O_1121945"/>
      <w:bookmarkEnd w:id="5"/>
      <w:r w:rsidRPr="00D0200E">
        <w:t>Links</w:t>
      </w:r>
    </w:p>
    <w:p w:rsidR="00000000" w:rsidRPr="00D0200E" w:rsidP="006A6E0C">
      <w:pPr>
        <w:pStyle w:val="BodyText"/>
      </w:pPr>
      <w:r w:rsidRPr="00D020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06C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0200E" w:rsidP="00D0200E"/>
    <w:sectPr w:rsidSect="00D02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0E" w:rsidRPr="006A6E0C" w:rsidP="006A6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0C" w:rsidP="00D02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E0C" w:rsidP="00D02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A6E0C" w:rsidP="00D02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00E" w:rsidRPr="006A6E0C" w:rsidP="006A6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0C" w:rsidRPr="002D2AF8" w:rsidP="00D02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AURJTB101 Diagnose and repair motorcycle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A6E0C" w:rsidP="00D02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E2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64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E7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00E"/>
  </w:style>
  <w:style w:type="character" w:customStyle="1" w:styleId="Heading1Char">
    <w:name w:val="Heading 1 Char"/>
    <w:basedOn w:val="DefaultParagraphFont"/>
    <w:link w:val="Heading1"/>
    <w:rsid w:val="00D02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0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0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0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00E"/>
    <w:rPr>
      <w:b/>
      <w:spacing w:val="0"/>
    </w:rPr>
  </w:style>
  <w:style w:type="paragraph" w:styleId="ListBullet2">
    <w:name w:val="List Bullet 2"/>
    <w:basedOn w:val="List2"/>
    <w:rsid w:val="00D020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2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20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2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0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2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00E"/>
    <w:rPr>
      <w:i/>
    </w:rPr>
  </w:style>
  <w:style w:type="paragraph" w:styleId="Caption">
    <w:name w:val="caption"/>
    <w:basedOn w:val="BodyText"/>
    <w:next w:val="Normal"/>
    <w:qFormat/>
    <w:rsid w:val="00D02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00E"/>
  </w:style>
  <w:style w:type="paragraph" w:styleId="TableofFigures">
    <w:name w:val="table of figures"/>
    <w:basedOn w:val="Normal"/>
    <w:next w:val="Normal"/>
    <w:semiHidden/>
    <w:rsid w:val="00D02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0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200E"/>
    <w:rPr>
      <w:rFonts w:ascii="Wingdings" w:hAnsi="Wingdings"/>
    </w:rPr>
  </w:style>
  <w:style w:type="paragraph" w:customStyle="1" w:styleId="TableHeading">
    <w:name w:val="Table Heading"/>
    <w:basedOn w:val="HeadingBase"/>
    <w:rsid w:val="00D02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00E"/>
    <w:rPr>
      <w:color w:val="0033CC"/>
      <w:u w:val="none"/>
    </w:rPr>
  </w:style>
  <w:style w:type="paragraph" w:customStyle="1" w:styleId="BodyTextRight">
    <w:name w:val="Body Text Right"/>
    <w:basedOn w:val="BodyText"/>
    <w:rsid w:val="00D02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0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00E"/>
    <w:rPr>
      <w:sz w:val="32"/>
    </w:rPr>
  </w:style>
  <w:style w:type="paragraph" w:customStyle="1" w:styleId="HeadingProcedure">
    <w:name w:val="Heading Procedure"/>
    <w:basedOn w:val="HeadingBase"/>
    <w:next w:val="Normal"/>
    <w:rsid w:val="00D02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00E"/>
    <w:pPr>
      <w:spacing w:before="60" w:after="60"/>
    </w:pPr>
  </w:style>
  <w:style w:type="paragraph" w:styleId="ListContinue">
    <w:name w:val="List Continue"/>
    <w:basedOn w:val="List"/>
    <w:rsid w:val="00D0200E"/>
    <w:pPr>
      <w:ind w:firstLine="0"/>
    </w:pPr>
  </w:style>
  <w:style w:type="paragraph" w:customStyle="1" w:styleId="ListNote">
    <w:name w:val="List Note"/>
    <w:basedOn w:val="List"/>
    <w:rsid w:val="00D02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00E"/>
    <w:rPr>
      <w:rFonts w:ascii="Courier New" w:hAnsi="Courier New"/>
    </w:rPr>
  </w:style>
  <w:style w:type="paragraph" w:customStyle="1" w:styleId="NoteBullet">
    <w:name w:val="Note Bullet"/>
    <w:basedOn w:val="Note"/>
    <w:rsid w:val="00D02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0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2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00E"/>
    <w:rPr>
      <w:b/>
      <w:smallCaps/>
    </w:rPr>
  </w:style>
  <w:style w:type="paragraph" w:customStyle="1" w:styleId="TableListNumber">
    <w:name w:val="Table List Number"/>
    <w:basedOn w:val="ListNumber"/>
    <w:rsid w:val="00D02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00E"/>
    <w:pPr>
      <w:numPr>
        <w:numId w:val="10"/>
      </w:numPr>
    </w:pPr>
  </w:style>
  <w:style w:type="paragraph" w:customStyle="1" w:styleId="ListAlpha2">
    <w:name w:val="List Alpha 2"/>
    <w:basedOn w:val="List2"/>
    <w:rsid w:val="00D0200E"/>
    <w:pPr>
      <w:numPr>
        <w:numId w:val="9"/>
      </w:numPr>
    </w:pPr>
  </w:style>
  <w:style w:type="paragraph" w:styleId="List2">
    <w:name w:val="List 2"/>
    <w:basedOn w:val="BodyText"/>
    <w:rsid w:val="00D02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0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20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200E"/>
    <w:pPr>
      <w:numPr>
        <w:numId w:val="5"/>
      </w:numPr>
    </w:pPr>
  </w:style>
  <w:style w:type="paragraph" w:styleId="ListContinue2">
    <w:name w:val="List Continue 2"/>
    <w:basedOn w:val="List2"/>
    <w:rsid w:val="00D0200E"/>
    <w:pPr>
      <w:ind w:firstLine="0"/>
    </w:pPr>
  </w:style>
  <w:style w:type="paragraph" w:styleId="ListContinue3">
    <w:name w:val="List Continue 3"/>
    <w:basedOn w:val="List3"/>
    <w:rsid w:val="00D0200E"/>
    <w:pPr>
      <w:ind w:left="1021" w:firstLine="0"/>
    </w:pPr>
  </w:style>
  <w:style w:type="paragraph" w:styleId="ListContinue4">
    <w:name w:val="List Continue 4"/>
    <w:basedOn w:val="List4"/>
    <w:rsid w:val="00D0200E"/>
    <w:pPr>
      <w:ind w:firstLine="0"/>
    </w:pPr>
  </w:style>
  <w:style w:type="paragraph" w:styleId="ListContinue5">
    <w:name w:val="List Continue 5"/>
    <w:basedOn w:val="List5"/>
    <w:rsid w:val="00D0200E"/>
    <w:pPr>
      <w:ind w:firstLine="0"/>
    </w:pPr>
  </w:style>
  <w:style w:type="paragraph" w:styleId="ListNumber3">
    <w:name w:val="List Number 3"/>
    <w:basedOn w:val="List3"/>
    <w:rsid w:val="00D0200E"/>
    <w:pPr>
      <w:numPr>
        <w:numId w:val="6"/>
      </w:numPr>
    </w:pPr>
  </w:style>
  <w:style w:type="paragraph" w:styleId="ListNumber4">
    <w:name w:val="List Number 4"/>
    <w:basedOn w:val="List4"/>
    <w:rsid w:val="00D0200E"/>
    <w:pPr>
      <w:numPr>
        <w:numId w:val="7"/>
      </w:numPr>
    </w:pPr>
  </w:style>
  <w:style w:type="paragraph" w:styleId="ListNumber5">
    <w:name w:val="List Number 5"/>
    <w:basedOn w:val="List5"/>
    <w:rsid w:val="00D0200E"/>
    <w:pPr>
      <w:numPr>
        <w:numId w:val="8"/>
      </w:numPr>
    </w:pPr>
  </w:style>
  <w:style w:type="paragraph" w:styleId="BlockText">
    <w:name w:val="Block Text"/>
    <w:basedOn w:val="Normal"/>
    <w:rsid w:val="00D02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00E"/>
    <w:rPr>
      <w:sz w:val="16"/>
      <w:vertAlign w:val="superscript"/>
    </w:rPr>
  </w:style>
  <w:style w:type="character" w:customStyle="1" w:styleId="Symbols">
    <w:name w:val="Symbols"/>
    <w:basedOn w:val="DefaultParagraphFont"/>
    <w:rsid w:val="00D0200E"/>
    <w:rPr>
      <w:rFonts w:ascii="Symbol" w:hAnsi="Symbol"/>
    </w:rPr>
  </w:style>
  <w:style w:type="character" w:customStyle="1" w:styleId="MenuOptions">
    <w:name w:val="Menu Options"/>
    <w:basedOn w:val="DefaultParagraphFont"/>
    <w:rsid w:val="00D02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00E"/>
    <w:rPr>
      <w:b/>
    </w:rPr>
  </w:style>
  <w:style w:type="character" w:customStyle="1" w:styleId="Underlined">
    <w:name w:val="Underlined"/>
    <w:basedOn w:val="DefaultParagraphFont"/>
    <w:rsid w:val="00D0200E"/>
    <w:rPr>
      <w:u w:val="single"/>
    </w:rPr>
  </w:style>
  <w:style w:type="paragraph" w:customStyle="1" w:styleId="TableBodyTextRight">
    <w:name w:val="Table Body Text Right"/>
    <w:basedOn w:val="TableBodyText"/>
    <w:rsid w:val="00D02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00E"/>
    <w:rPr>
      <w:sz w:val="18"/>
    </w:rPr>
  </w:style>
  <w:style w:type="paragraph" w:customStyle="1" w:styleId="BodySmallRight">
    <w:name w:val="Body Small Right"/>
    <w:basedOn w:val="BodyTextRight"/>
    <w:rsid w:val="00D0200E"/>
    <w:rPr>
      <w:sz w:val="18"/>
      <w:szCs w:val="18"/>
    </w:rPr>
  </w:style>
  <w:style w:type="paragraph" w:customStyle="1" w:styleId="MarginEdition">
    <w:name w:val="Margin Edition"/>
    <w:basedOn w:val="MarginNote"/>
    <w:rsid w:val="00D02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00E"/>
    <w:rPr>
      <w:sz w:val="2"/>
      <w:szCs w:val="2"/>
    </w:rPr>
  </w:style>
  <w:style w:type="character" w:customStyle="1" w:styleId="Small">
    <w:name w:val="Small"/>
    <w:basedOn w:val="DefaultParagraphFont"/>
    <w:rsid w:val="00D0200E"/>
    <w:rPr>
      <w:sz w:val="16"/>
    </w:rPr>
  </w:style>
  <w:style w:type="paragraph" w:customStyle="1" w:styleId="WideTable">
    <w:name w:val="Wide Table"/>
    <w:basedOn w:val="Normal"/>
    <w:rsid w:val="00D02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00E"/>
  </w:style>
  <w:style w:type="paragraph" w:styleId="Quote">
    <w:name w:val="Quote"/>
    <w:basedOn w:val="Heading1"/>
    <w:link w:val="QuoteChar"/>
    <w:qFormat/>
    <w:rsid w:val="00D02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00E"/>
    <w:pPr>
      <w:pageBreakBefore/>
    </w:pPr>
  </w:style>
  <w:style w:type="paragraph" w:customStyle="1" w:styleId="Border">
    <w:name w:val="Border"/>
    <w:basedOn w:val="Normal"/>
    <w:qFormat/>
    <w:rsid w:val="00D02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00E"/>
    <w:rPr>
      <w:u w:val="single"/>
    </w:rPr>
  </w:style>
  <w:style w:type="character" w:customStyle="1" w:styleId="BoldandItalics">
    <w:name w:val="Bold and Italics"/>
    <w:qFormat/>
    <w:rsid w:val="00D0200E"/>
    <w:rPr>
      <w:b/>
      <w:i/>
      <w:u w:val="none"/>
    </w:rPr>
  </w:style>
  <w:style w:type="paragraph" w:styleId="BalloonText">
    <w:name w:val="Balloon Text"/>
    <w:basedOn w:val="Normal"/>
    <w:link w:val="BalloonTextChar"/>
    <w:rsid w:val="00D02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00E"/>
    <w:pPr>
      <w:spacing w:before="0" w:after="0"/>
    </w:pPr>
  </w:style>
  <w:style w:type="paragraph" w:customStyle="1" w:styleId="BodyTextBold">
    <w:name w:val="Body Text Bold"/>
    <w:basedOn w:val="BodyText"/>
    <w:qFormat/>
    <w:rsid w:val="00D0200E"/>
    <w:rPr>
      <w:b/>
    </w:rPr>
  </w:style>
  <w:style w:type="character" w:styleId="Hyperlink">
    <w:name w:val="Hyperlink"/>
    <w:basedOn w:val="DefaultParagraphFont"/>
    <w:uiPriority w:val="99"/>
    <w:unhideWhenUsed/>
    <w:rsid w:val="006A6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4762</Characters>
  <Application>Microsoft Office Word</Application>
  <DocSecurity>0</DocSecurity>
  <Lines>122</Lines>
  <Paragraphs>95</Paragraphs>
  <ScaleCrop>false</ScaleCrop>
  <Company>Author-it Software Corporation Ltd.</Company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AURJTB101 Diagnose and repair motorcycle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