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986" w:rsidP="00977986">
      <w:pPr>
        <w:pStyle w:val="Title"/>
      </w:pPr>
      <w:r>
        <w:fldChar w:fldCharType="begin"/>
      </w:r>
      <w:r>
        <w:instrText xml:space="preserve"> TITLE   \* MERGEFORMAT </w:instrText>
      </w:r>
      <w:r>
        <w:fldChar w:fldCharType="separate"/>
      </w:r>
      <w:r>
        <w:t>AURJTA001 Carry out minor adjustments to motorcycles</w:t>
      </w:r>
      <w:r>
        <w:fldChar w:fldCharType="end"/>
      </w:r>
    </w:p>
    <w:p w:rsidR="00977986" w:rsidP="00977986">
      <w:pPr>
        <w:pStyle w:val="Version"/>
        <w:sectPr w:rsidSect="006A7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F68" w:rsidP="006A7F68">
      <w:pPr>
        <w:pStyle w:val="SuperHeading"/>
      </w:pPr>
      <w:r w:rsidRPr="006A7F68">
        <w:t>AURJTA001 Carry out minor adjustments to motorcycles</w:t>
      </w:r>
    </w:p>
    <w:p w:rsidR="00000000" w:rsidRPr="006A7F68" w:rsidP="006A7F68">
      <w:pPr>
        <w:pStyle w:val="Heading1"/>
      </w:pPr>
      <w:bookmarkStart w:id="1" w:name="O_794918"/>
      <w:bookmarkEnd w:id="1"/>
      <w:r w:rsidRPr="006A7F68">
        <w:t>Modification History</w:t>
      </w:r>
    </w:p>
    <w:tbl>
      <w:tblPr>
        <w:tblW w:w="9639" w:type="dxa"/>
        <w:tblLayout w:type="fixed"/>
        <w:tblCellMar>
          <w:left w:w="62" w:type="dxa"/>
          <w:right w:w="62" w:type="dxa"/>
        </w:tblCellMar>
        <w:tblLook w:val="0000"/>
      </w:tblPr>
      <w:tblGrid>
        <w:gridCol w:w="2835"/>
        <w:gridCol w:w="6804"/>
      </w:tblGrid>
      <w:tr w:rsidTr="0097798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F68" w:rsidP="006A7F68">
            <w:pPr>
              <w:pStyle w:val="BodyText"/>
            </w:pPr>
            <w:r w:rsidRPr="006A7F6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F68">
            <w:pPr>
              <w:pStyle w:val="BodyText"/>
              <w:rPr>
                <w:lang w:val="en-NZ"/>
              </w:rPr>
            </w:pPr>
            <w:r w:rsidRPr="006A7F68">
              <w:rPr>
                <w:rStyle w:val="SpecialBold"/>
              </w:rPr>
              <w:t>Comment</w:t>
            </w:r>
          </w:p>
        </w:tc>
      </w:tr>
      <w:tr w:rsidTr="0097798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F68">
            <w:pPr>
              <w:pStyle w:val="BodyText"/>
              <w:rPr>
                <w:lang w:val="en-NZ"/>
              </w:rPr>
            </w:pPr>
            <w:r w:rsidRPr="006A7F6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F68" w:rsidP="006A7F68">
            <w:pPr>
              <w:pStyle w:val="BodyText"/>
            </w:pPr>
            <w:r w:rsidRPr="006A7F68">
              <w:t>New unit of competency.</w:t>
            </w:r>
          </w:p>
        </w:tc>
      </w:tr>
    </w:tbl>
    <w:p w:rsidR="00000000" w:rsidRPr="006A7F68" w:rsidP="006A7F68">
      <w:pPr>
        <w:pStyle w:val="BodyText"/>
      </w:pPr>
    </w:p>
    <w:p w:rsidR="00000000" w:rsidRPr="006A7F68" w:rsidP="006A7F68">
      <w:pPr>
        <w:pStyle w:val="AllowPageBreak"/>
      </w:pPr>
    </w:p>
    <w:p w:rsidR="00000000" w:rsidRPr="006A7F68" w:rsidP="006A7F68">
      <w:pPr>
        <w:pStyle w:val="Heading1"/>
      </w:pPr>
      <w:bookmarkStart w:id="2" w:name="O_794919"/>
      <w:bookmarkEnd w:id="2"/>
      <w:r w:rsidRPr="006A7F68">
        <w:t>Application</w:t>
      </w:r>
    </w:p>
    <w:p w:rsidR="00000000" w:rsidRPr="006A7F68" w:rsidP="00977986">
      <w:pPr>
        <w:pStyle w:val="BodyText"/>
      </w:pPr>
      <w:r w:rsidRPr="006A7F68">
        <w:t>This unit describes the performance outcomes required to carry out minor adjustments to motorcycle systems, components and equipment. It involves</w:t>
      </w:r>
      <w:r w:rsidRPr="006A7F68">
        <w:t xml:space="preserve"> preparing for the work, inspecting the motorcycle and determining the work requirement, carrying out minor adjustments, and completing workplace processes and documentation.</w:t>
      </w:r>
    </w:p>
    <w:p w:rsidR="00000000" w:rsidRPr="006A7F68" w:rsidP="00977986">
      <w:pPr>
        <w:pStyle w:val="BodyText"/>
      </w:pPr>
      <w:r w:rsidRPr="006A7F68">
        <w:t>It applies to those undertaking a Vocational Education and Training in Schools (</w:t>
      </w:r>
      <w:r w:rsidRPr="006A7F68">
        <w:t>VETiS) or pre-vocational qualification as preparation for entering the automotive retail, service and repair industry. The unit is designed for use in a highly supervised context and is not suitable for use in a vocational qualification.</w:t>
      </w:r>
    </w:p>
    <w:p w:rsidR="00000000" w:rsidRPr="006A7F68" w:rsidP="00977986">
      <w:pPr>
        <w:pStyle w:val="BodyText"/>
      </w:pPr>
      <w:r w:rsidRPr="006A7F68">
        <w:t>No licensing, leg</w:t>
      </w:r>
      <w:r w:rsidRPr="006A7F68">
        <w:t>islative, regulatory or certification requirements apply to this unit at the time of publication.</w:t>
      </w:r>
    </w:p>
    <w:p w:rsidR="00000000" w:rsidRPr="006A7F68" w:rsidP="006A7F68">
      <w:pPr>
        <w:pStyle w:val="Heading1"/>
      </w:pPr>
      <w:bookmarkStart w:id="3" w:name="O_794921"/>
      <w:bookmarkEnd w:id="3"/>
      <w:r w:rsidRPr="006A7F68">
        <w:t>Competency Field</w:t>
      </w:r>
    </w:p>
    <w:p w:rsidR="00000000" w:rsidRPr="006A7F68" w:rsidP="00977986">
      <w:pPr>
        <w:pStyle w:val="BodyText"/>
      </w:pPr>
      <w:r w:rsidRPr="006A7F68">
        <w:t>Mechanical - Motorcycle</w:t>
      </w:r>
    </w:p>
    <w:p w:rsidR="00000000" w:rsidRPr="006A7F68" w:rsidP="006A7F68">
      <w:pPr>
        <w:pStyle w:val="Heading1"/>
      </w:pPr>
      <w:bookmarkStart w:id="4" w:name="O_794922"/>
      <w:bookmarkEnd w:id="4"/>
      <w:r w:rsidRPr="006A7F68">
        <w:t>Unit Sector</w:t>
      </w:r>
    </w:p>
    <w:p w:rsidR="00000000" w:rsidRPr="006A7F68" w:rsidP="00977986">
      <w:pPr>
        <w:pStyle w:val="BodyText"/>
      </w:pPr>
      <w:r w:rsidRPr="006A7F68">
        <w:t>Technical</w:t>
      </w:r>
    </w:p>
    <w:p w:rsidR="00000000" w:rsidRPr="006A7F68" w:rsidP="006A7F68">
      <w:pPr>
        <w:pStyle w:val="Heading1"/>
      </w:pPr>
      <w:bookmarkStart w:id="5" w:name="O_794923"/>
      <w:bookmarkEnd w:id="5"/>
      <w:r w:rsidRPr="006A7F68">
        <w:t>Elements and Performance Criteria</w:t>
      </w:r>
    </w:p>
    <w:tbl>
      <w:tblPr>
        <w:tblW w:w="9639" w:type="dxa"/>
        <w:tblLayout w:type="fixed"/>
        <w:tblCellMar>
          <w:left w:w="62" w:type="dxa"/>
          <w:right w:w="62" w:type="dxa"/>
        </w:tblCellMar>
        <w:tblLook w:val="0000"/>
      </w:tblPr>
      <w:tblGrid>
        <w:gridCol w:w="2835"/>
        <w:gridCol w:w="6804"/>
      </w:tblGrid>
      <w:tr w:rsidTr="006A7F6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BodyText"/>
            </w:pPr>
            <w:r w:rsidRPr="006A7F68">
              <w:rPr>
                <w:rStyle w:val="SpecialBold"/>
              </w:rPr>
              <w:t>Elements</w:t>
            </w:r>
          </w:p>
          <w:p w:rsidR="00000000" w:rsidRPr="006A7F68" w:rsidP="006A7F68">
            <w:pPr>
              <w:pStyle w:val="BodyText"/>
            </w:pPr>
            <w:r w:rsidRPr="006A7F6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BodyText"/>
            </w:pPr>
            <w:r w:rsidRPr="006A7F68">
              <w:rPr>
                <w:rStyle w:val="SpecialBold"/>
              </w:rPr>
              <w:t>Performance Criteria</w:t>
            </w:r>
          </w:p>
          <w:p w:rsidR="00000000" w:rsidP="006A7F68">
            <w:pPr>
              <w:pStyle w:val="BodyText"/>
              <w:rPr>
                <w:lang w:val="en-NZ"/>
              </w:rPr>
            </w:pPr>
            <w:r w:rsidRPr="006A7F68">
              <w:t>Performance criteria describe the performance needed to demonstrate achievement of the element. Where bold and italicised text is used, further information is detailed in the range of condition</w:t>
            </w:r>
            <w:r w:rsidRPr="006A7F68">
              <w:t>s section.</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
              <w:rPr>
                <w:lang w:val="en-NZ"/>
              </w:rPr>
            </w:pPr>
            <w:r w:rsidRPr="006A7F68">
              <w:t>1.</w:t>
            </w:r>
            <w:r w:rsidRPr="006A7F68">
              <w:tab/>
              <w:t>Prepare to carry out minor adjustments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List"/>
            </w:pPr>
            <w:r w:rsidRPr="006A7F68">
              <w:t>1.1</w:t>
            </w:r>
            <w:r w:rsidRPr="006A7F68">
              <w:tab/>
              <w:t>Task instructions are interpreted and motorcycle to be worked on is identified</w:t>
            </w:r>
          </w:p>
          <w:p w:rsidR="00000000" w:rsidRPr="006A7F68" w:rsidP="006A7F68">
            <w:pPr>
              <w:pStyle w:val="List"/>
            </w:pPr>
            <w:r w:rsidRPr="006A7F68">
              <w:t>1.2</w:t>
            </w:r>
            <w:r w:rsidRPr="006A7F68">
              <w:tab/>
              <w:t>Motorcycle component information is sourced and interpreted</w:t>
            </w:r>
          </w:p>
          <w:p w:rsidR="00000000" w:rsidRPr="006A7F68" w:rsidP="006A7F68">
            <w:pPr>
              <w:pStyle w:val="List"/>
            </w:pPr>
            <w:r w:rsidRPr="006A7F68">
              <w:t>1.3</w:t>
            </w:r>
            <w:r w:rsidRPr="006A7F68">
              <w:tab/>
              <w:t>Potential hazards and risks associated with the tas</w:t>
            </w:r>
            <w:r w:rsidRPr="006A7F68">
              <w:t>k are identified and reported to workplace supervisor</w:t>
            </w:r>
          </w:p>
          <w:p w:rsidR="00000000" w:rsidP="006A7F68">
            <w:pPr>
              <w:pStyle w:val="List"/>
              <w:rPr>
                <w:lang w:val="en-NZ"/>
              </w:rPr>
            </w:pPr>
            <w:r w:rsidRPr="006A7F68">
              <w:t>1.4</w:t>
            </w:r>
            <w:r w:rsidRPr="006A7F68">
              <w:tab/>
              <w:t>Tools and equipment are selected and checked for serviceability</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
              <w:rPr>
                <w:lang w:val="en-NZ"/>
              </w:rPr>
            </w:pPr>
            <w:r w:rsidRPr="006A7F68">
              <w:t>2.</w:t>
            </w:r>
            <w:r w:rsidRPr="006A7F68">
              <w:tab/>
              <w:t>Inspect motorcycle and determine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List"/>
            </w:pPr>
            <w:r w:rsidRPr="006A7F68">
              <w:t>2.1</w:t>
            </w:r>
            <w:r w:rsidRPr="006A7F68">
              <w:tab/>
              <w:t xml:space="preserve">Inspection is carried out according to workplace procedures and </w:t>
            </w:r>
            <w:r w:rsidRPr="006A7F68">
              <w:rPr>
                <w:rStyle w:val="BoldandItalics"/>
              </w:rPr>
              <w:t>safety requirements</w:t>
            </w:r>
          </w:p>
          <w:p w:rsidR="00000000" w:rsidRPr="006A7F68" w:rsidP="006A7F68">
            <w:pPr>
              <w:pStyle w:val="List"/>
            </w:pPr>
            <w:r w:rsidRPr="006A7F68">
              <w:t>2.2</w:t>
            </w:r>
            <w:r w:rsidRPr="006A7F68">
              <w:tab/>
              <w:t>Inspection results are compared with manufacturer specifications</w:t>
            </w:r>
          </w:p>
          <w:p w:rsidR="00000000" w:rsidP="006A7F68">
            <w:pPr>
              <w:pStyle w:val="List"/>
              <w:rPr>
                <w:lang w:val="en-NZ"/>
              </w:rPr>
            </w:pPr>
            <w:r w:rsidRPr="006A7F68">
              <w:t>2.3</w:t>
            </w:r>
            <w:r w:rsidRPr="006A7F68">
              <w:tab/>
              <w:t>Inspection findings are reported according to workplace procedures, including recommendations for necessary minor adjustments</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
              <w:rPr>
                <w:lang w:val="en-NZ"/>
              </w:rPr>
            </w:pPr>
            <w:r w:rsidRPr="006A7F68">
              <w:t>3.</w:t>
            </w:r>
            <w:r w:rsidRPr="006A7F68">
              <w:tab/>
              <w:t>Undertake minor adjustment activi</w:t>
            </w:r>
            <w:r w:rsidRPr="006A7F68">
              <w:t>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List"/>
            </w:pPr>
            <w:r w:rsidRPr="006A7F68">
              <w:t>3.1</w:t>
            </w:r>
            <w:r w:rsidRPr="006A7F68">
              <w:tab/>
              <w:t>Adjustment options are analysed and those most appropriate to the circumstances are selected</w:t>
            </w:r>
          </w:p>
          <w:p w:rsidR="00000000" w:rsidRPr="006A7F68" w:rsidP="006A7F68">
            <w:pPr>
              <w:pStyle w:val="List"/>
            </w:pPr>
            <w:r w:rsidRPr="006A7F68">
              <w:t>3.2</w:t>
            </w:r>
            <w:r w:rsidRPr="006A7F68">
              <w:tab/>
              <w:t>Adjustments are carried out according to manufacturer specifications and workplace procedures, and without causing damage to components or systems</w:t>
            </w:r>
          </w:p>
          <w:p w:rsidR="00000000" w:rsidP="006A7F68">
            <w:pPr>
              <w:pStyle w:val="List"/>
              <w:rPr>
                <w:lang w:val="en-NZ"/>
              </w:rPr>
            </w:pPr>
            <w:r w:rsidRPr="006A7F68">
              <w:t>3.3</w:t>
            </w:r>
            <w:r w:rsidRPr="006A7F68">
              <w:tab/>
              <w:t>Post-adjustment testing is carried out to ensure safe and correct operation of motorcycle</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
              <w:rPr>
                <w:lang w:val="en-NZ"/>
              </w:rPr>
            </w:pPr>
            <w:r w:rsidRPr="006A7F68">
              <w:t>4.</w:t>
            </w:r>
            <w:r w:rsidRPr="006A7F6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List"/>
            </w:pPr>
            <w:r w:rsidRPr="006A7F68">
              <w:t>4.1</w:t>
            </w:r>
            <w:r w:rsidRPr="006A7F68">
              <w:tab/>
              <w:t>Final inspection is made to ensure work meets task instructions and workplace standards</w:t>
            </w:r>
          </w:p>
          <w:p w:rsidR="00000000" w:rsidRPr="006A7F68" w:rsidP="006A7F68">
            <w:pPr>
              <w:pStyle w:val="List"/>
            </w:pPr>
            <w:r w:rsidRPr="006A7F68">
              <w:t>4.2</w:t>
            </w:r>
            <w:r w:rsidRPr="006A7F68">
              <w:tab/>
              <w:t>Work area is cleaned, waste and non-recyc</w:t>
            </w:r>
            <w:r w:rsidRPr="006A7F68">
              <w:t>lable materials are disposed of, and recyclable material is collected and stored</w:t>
            </w:r>
          </w:p>
          <w:p w:rsidR="00000000" w:rsidRPr="006A7F68" w:rsidP="006A7F68">
            <w:pPr>
              <w:pStyle w:val="List"/>
            </w:pPr>
            <w:r w:rsidRPr="006A7F68">
              <w:t>4.3</w:t>
            </w:r>
            <w:r w:rsidRPr="006A7F68">
              <w:tab/>
              <w:t>Tools and equipment are checked and stored according to workplace procedures</w:t>
            </w:r>
          </w:p>
          <w:p w:rsidR="00000000" w:rsidRPr="006A7F68" w:rsidP="006A7F68">
            <w:pPr>
              <w:pStyle w:val="List"/>
            </w:pPr>
            <w:r w:rsidRPr="006A7F68">
              <w:t>4.4</w:t>
            </w:r>
            <w:r w:rsidRPr="006A7F68">
              <w:tab/>
              <w:t>Workplace documentation is processed according to workplace procedures</w:t>
            </w:r>
          </w:p>
        </w:tc>
      </w:tr>
    </w:tbl>
    <w:p w:rsidR="00000000" w:rsidRPr="006A7F68" w:rsidP="006A7F68">
      <w:pPr>
        <w:pStyle w:val="BodyText"/>
      </w:pPr>
    </w:p>
    <w:p w:rsidR="00000000" w:rsidRPr="006A7F68" w:rsidP="006A7F68">
      <w:pPr>
        <w:pStyle w:val="AllowPageBreak"/>
      </w:pPr>
    </w:p>
    <w:p w:rsidR="00000000" w:rsidRPr="006A7F68" w:rsidP="006A7F68">
      <w:pPr>
        <w:pStyle w:val="Heading1"/>
      </w:pPr>
      <w:bookmarkStart w:id="6" w:name="O_794924"/>
      <w:bookmarkEnd w:id="6"/>
      <w:r w:rsidRPr="006A7F68">
        <w:t>Foundation Skills</w:t>
      </w:r>
    </w:p>
    <w:p w:rsidR="00000000" w:rsidRPr="006A7F68" w:rsidP="00977986">
      <w:pPr>
        <w:pStyle w:val="BodyText"/>
      </w:pPr>
      <w:r w:rsidRPr="006A7F6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A7F6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BodyText"/>
            </w:pPr>
            <w:r w:rsidRPr="006A7F6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BodyText"/>
              <w:rPr>
                <w:lang w:val="en-NZ"/>
              </w:rPr>
            </w:pPr>
            <w:r w:rsidRPr="006A7F68">
              <w:rPr>
                <w:rStyle w:val="SpecialBold"/>
              </w:rPr>
              <w:t>Description</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BodyText"/>
              <w:rPr>
                <w:lang w:val="en-NZ"/>
              </w:rPr>
            </w:pPr>
            <w:r w:rsidRPr="006A7F6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Bullet"/>
              <w:rPr>
                <w:lang w:val="en-NZ"/>
              </w:rPr>
            </w:pPr>
            <w:r w:rsidRPr="006A7F68">
              <w:t>locate appropriate information.</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BodyText"/>
              <w:rPr>
                <w:lang w:val="en-NZ"/>
              </w:rPr>
            </w:pPr>
            <w:r w:rsidRPr="006A7F6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Bullet"/>
              <w:rPr>
                <w:lang w:val="en-NZ"/>
              </w:rPr>
            </w:pPr>
            <w:r w:rsidRPr="006A7F68">
              <w:t>interpret key information from manufacturer specifications, workplace procedures and safety requirements relating to adjustment procedures and specifications.</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BodyText"/>
              <w:rPr>
                <w:lang w:val="en-NZ"/>
              </w:rPr>
            </w:pPr>
            <w:r w:rsidRPr="006A7F6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Bullet"/>
              <w:rPr>
                <w:lang w:val="en-NZ"/>
              </w:rPr>
            </w:pPr>
            <w:r w:rsidRPr="006A7F68">
              <w:t>legibly and accurately fill out workplace documentation, including tags, using correct industry terminology and conventions.</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BodyText"/>
              <w:rPr>
                <w:lang w:val="en-NZ"/>
              </w:rPr>
            </w:pPr>
            <w:r w:rsidRPr="006A7F6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ListBullet"/>
              <w:rPr>
                <w:lang w:val="en-NZ"/>
              </w:rPr>
            </w:pPr>
            <w:r w:rsidRPr="006A7F68">
              <w:t>participate effectively in verbal exchanges using questioning and active listening to request, clar</w:t>
            </w:r>
            <w:r w:rsidRPr="006A7F68">
              <w:t>ify and clearly convey information.</w:t>
            </w:r>
          </w:p>
        </w:tc>
      </w:tr>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BodyText"/>
              <w:rPr>
                <w:lang w:val="en-NZ"/>
              </w:rPr>
            </w:pPr>
            <w:r w:rsidRPr="006A7F6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ListBullet"/>
            </w:pPr>
            <w:r w:rsidRPr="006A7F68">
              <w:t>measure component tolerances and compare findings with manufacturer specifications.</w:t>
            </w:r>
          </w:p>
        </w:tc>
      </w:tr>
    </w:tbl>
    <w:p w:rsidR="00000000" w:rsidRPr="006A7F68" w:rsidP="006A7F68">
      <w:pPr>
        <w:pStyle w:val="BodyText"/>
      </w:pPr>
    </w:p>
    <w:p w:rsidR="00000000" w:rsidRPr="006A7F68" w:rsidP="006A7F68">
      <w:pPr>
        <w:pStyle w:val="AllowPageBreak"/>
      </w:pPr>
    </w:p>
    <w:p w:rsidR="00000000" w:rsidRPr="006A7F68" w:rsidP="006A7F68">
      <w:pPr>
        <w:pStyle w:val="Heading1"/>
      </w:pPr>
      <w:bookmarkStart w:id="7" w:name="O_794925"/>
      <w:bookmarkEnd w:id="7"/>
      <w:r w:rsidRPr="006A7F68">
        <w:t>Range of Conditions</w:t>
      </w:r>
    </w:p>
    <w:p w:rsidR="00000000" w:rsidRPr="006A7F68" w:rsidP="00977986">
      <w:pPr>
        <w:pStyle w:val="BodyText"/>
      </w:pPr>
      <w:r w:rsidRPr="006A7F68">
        <w:t>This section specifies work environments and conditions that may affect per</w:t>
      </w:r>
      <w:r w:rsidRPr="006A7F68">
        <w:t>formance. Essential operating conditions that may be present (depending on the work situation, needs of the candidate, accessibility of the item, and local industry and regional contexts) are included. Bold italicised wording, if used in the performance cr</w:t>
      </w:r>
      <w:r w:rsidRPr="006A7F68">
        <w:t>iteria, is detailed below.</w:t>
      </w:r>
    </w:p>
    <w:tbl>
      <w:tblPr>
        <w:tblW w:w="9639" w:type="dxa"/>
        <w:tblLayout w:type="fixed"/>
        <w:tblCellMar>
          <w:left w:w="62" w:type="dxa"/>
          <w:right w:w="62" w:type="dxa"/>
        </w:tblCellMar>
        <w:tblLook w:val="0000"/>
      </w:tblPr>
      <w:tblGrid>
        <w:gridCol w:w="2835"/>
        <w:gridCol w:w="6804"/>
      </w:tblGrid>
      <w:tr w:rsidTr="006A7F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F68">
            <w:pPr>
              <w:pStyle w:val="BodyText"/>
              <w:rPr>
                <w:lang w:val="en-NZ"/>
              </w:rPr>
            </w:pPr>
            <w:r w:rsidRPr="006A7F68">
              <w:rPr>
                <w:rStyle w:val="BoldandItalics"/>
              </w:rPr>
              <w:t>Safety requirements</w:t>
            </w:r>
            <w:r w:rsidRPr="006A7F6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F68" w:rsidP="006A7F68">
            <w:pPr>
              <w:pStyle w:val="ListBullet"/>
            </w:pPr>
            <w:r w:rsidRPr="006A7F68">
              <w:t>work health and safety (WHS) and occupational health and safety (OHS) requirements, including procedures for:</w:t>
            </w:r>
          </w:p>
          <w:p w:rsidR="00000000" w:rsidRPr="006A7F68" w:rsidP="006A7F68">
            <w:pPr>
              <w:pStyle w:val="ListBullet2"/>
            </w:pPr>
            <w:r w:rsidRPr="006A7F68">
              <w:t>lifting and supporting motorcycles</w:t>
            </w:r>
          </w:p>
          <w:p w:rsidR="00000000" w:rsidRPr="006A7F68" w:rsidP="006A7F68">
            <w:pPr>
              <w:pStyle w:val="ListBullet2"/>
            </w:pPr>
            <w:r w:rsidRPr="006A7F68">
              <w:t>avoiding entangleme</w:t>
            </w:r>
            <w:r w:rsidRPr="006A7F68">
              <w:t>nt when working with chains, sprockets, belts and pulleys.</w:t>
            </w:r>
          </w:p>
        </w:tc>
      </w:tr>
    </w:tbl>
    <w:p w:rsidR="00000000" w:rsidRPr="006A7F68" w:rsidP="006A7F68">
      <w:pPr>
        <w:pStyle w:val="BodyText"/>
      </w:pPr>
    </w:p>
    <w:p w:rsidR="00000000" w:rsidRPr="006A7F68" w:rsidP="006A7F68">
      <w:pPr>
        <w:pStyle w:val="AllowPageBreak"/>
      </w:pPr>
    </w:p>
    <w:p w:rsidR="00000000" w:rsidRPr="006A7F68" w:rsidP="006A7F68">
      <w:pPr>
        <w:pStyle w:val="Heading1"/>
      </w:pPr>
      <w:bookmarkStart w:id="8" w:name="O_794926"/>
      <w:bookmarkEnd w:id="8"/>
      <w:r w:rsidRPr="006A7F68">
        <w:t>Unit Mapping Information</w:t>
      </w:r>
    </w:p>
    <w:p w:rsidR="00000000" w:rsidRPr="006A7F68" w:rsidP="00977986">
      <w:pPr>
        <w:pStyle w:val="BodyText"/>
      </w:pPr>
      <w:r w:rsidRPr="006A7F68">
        <w:t>Equivalent to AURJTA1001 Perform minor adjustments to motorcycles</w:t>
      </w:r>
    </w:p>
    <w:p w:rsidR="00000000" w:rsidRPr="006A7F68" w:rsidP="006A7F68">
      <w:pPr>
        <w:pStyle w:val="Heading1"/>
      </w:pPr>
      <w:bookmarkStart w:id="9" w:name="O_794933"/>
      <w:bookmarkEnd w:id="9"/>
      <w:r w:rsidRPr="006A7F68">
        <w:t>Links</w:t>
      </w:r>
    </w:p>
    <w:p w:rsidR="00000000" w:rsidRPr="006A7F68" w:rsidP="00977986">
      <w:pPr>
        <w:pStyle w:val="BodyText"/>
      </w:pPr>
      <w:r w:rsidRPr="006A7F6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0740">
        <w:rPr>
          <w:rStyle w:val="Hyperlink"/>
        </w:rPr>
        <w:t>https://vetnet.gov.au/Pages/TrainingDocs.aspx?q=b4278d82-d487-4070-a8c4-78045ec695b1</w:t>
      </w:r>
      <w:r>
        <w:fldChar w:fldCharType="end"/>
      </w:r>
    </w:p>
    <w:p w:rsidR="00000000" w:rsidRPr="006A7F68" w:rsidP="006A7F68"/>
    <w:sectPr w:rsidSect="006A7F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68" w:rsidRPr="00977986" w:rsidP="00977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8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F68" w:rsidRPr="00977986" w:rsidP="00977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86" w:rsidRPr="002D2AF8" w:rsidP="006A7F68">
    <w:pPr>
      <w:pStyle w:val="Header"/>
      <w:framePr w:wrap="around"/>
    </w:pPr>
    <w:r>
      <w:fldChar w:fldCharType="begin"/>
    </w:r>
    <w:r>
      <w:instrText xml:space="preserve"> TITLE   \* MERGEFORMAT </w:instrText>
    </w:r>
    <w:r>
      <w:fldChar w:fldCharType="separate"/>
    </w:r>
    <w:r>
      <w:t>AURJTA001 Carry out minor adjustments to motorcycles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77986" w:rsidP="006A7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A8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2D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A6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F68"/>
    <w:pPr>
      <w:spacing w:before="360" w:after="60"/>
      <w:outlineLvl w:val="0"/>
    </w:pPr>
    <w:rPr>
      <w:sz w:val="32"/>
    </w:rPr>
  </w:style>
  <w:style w:type="paragraph" w:styleId="Heading2">
    <w:name w:val="heading 2"/>
    <w:basedOn w:val="HeadingBase"/>
    <w:next w:val="BodyText"/>
    <w:link w:val="Heading2Char"/>
    <w:qFormat/>
    <w:rsid w:val="006A7F68"/>
    <w:pPr>
      <w:keepLines/>
      <w:spacing w:before="240" w:after="120"/>
      <w:outlineLvl w:val="1"/>
    </w:pPr>
    <w:rPr>
      <w:sz w:val="28"/>
      <w:szCs w:val="40"/>
    </w:rPr>
  </w:style>
  <w:style w:type="paragraph" w:styleId="Heading3">
    <w:name w:val="heading 3"/>
    <w:basedOn w:val="HeadingBase"/>
    <w:next w:val="BodyText"/>
    <w:link w:val="Heading3Char"/>
    <w:qFormat/>
    <w:rsid w:val="006A7F68"/>
    <w:pPr>
      <w:spacing w:before="180" w:after="120"/>
      <w:outlineLvl w:val="2"/>
    </w:pPr>
    <w:rPr>
      <w:spacing w:val="-10"/>
      <w:kern w:val="32"/>
    </w:rPr>
  </w:style>
  <w:style w:type="paragraph" w:styleId="Heading4">
    <w:name w:val="heading 4"/>
    <w:basedOn w:val="HeadingBase"/>
    <w:next w:val="BodyText"/>
    <w:link w:val="Heading4Char"/>
    <w:qFormat/>
    <w:rsid w:val="006A7F68"/>
    <w:pPr>
      <w:spacing w:before="160" w:after="120"/>
      <w:outlineLvl w:val="3"/>
    </w:pPr>
    <w:rPr>
      <w:sz w:val="22"/>
    </w:rPr>
  </w:style>
  <w:style w:type="paragraph" w:styleId="Heading5">
    <w:name w:val="heading 5"/>
    <w:basedOn w:val="HeadingBase"/>
    <w:next w:val="Normal"/>
    <w:link w:val="Heading5Char"/>
    <w:qFormat/>
    <w:rsid w:val="006A7F68"/>
    <w:pPr>
      <w:spacing w:before="80"/>
      <w:outlineLvl w:val="4"/>
    </w:pPr>
    <w:rPr>
      <w:color w:val="918585"/>
      <w:sz w:val="20"/>
    </w:rPr>
  </w:style>
  <w:style w:type="paragraph" w:styleId="Heading6">
    <w:name w:val="heading 6"/>
    <w:basedOn w:val="HeadingBase"/>
    <w:next w:val="Normal"/>
    <w:link w:val="Heading6Char"/>
    <w:qFormat/>
    <w:rsid w:val="006A7F68"/>
    <w:pPr>
      <w:spacing w:before="60"/>
      <w:outlineLvl w:val="5"/>
    </w:pPr>
    <w:rPr>
      <w:color w:val="918585"/>
      <w:sz w:val="20"/>
    </w:rPr>
  </w:style>
  <w:style w:type="paragraph" w:styleId="Heading7">
    <w:name w:val="heading 7"/>
    <w:basedOn w:val="Normal"/>
    <w:next w:val="Normal"/>
    <w:link w:val="Heading7Char"/>
    <w:qFormat/>
    <w:rsid w:val="006A7F68"/>
    <w:pPr>
      <w:ind w:left="720"/>
      <w:outlineLvl w:val="6"/>
    </w:pPr>
    <w:rPr>
      <w:i/>
    </w:rPr>
  </w:style>
  <w:style w:type="paragraph" w:styleId="Heading8">
    <w:name w:val="heading 8"/>
    <w:basedOn w:val="Normal"/>
    <w:next w:val="Normal"/>
    <w:link w:val="Heading8Char"/>
    <w:qFormat/>
    <w:rsid w:val="006A7F68"/>
    <w:pPr>
      <w:ind w:left="720"/>
      <w:outlineLvl w:val="7"/>
    </w:pPr>
    <w:rPr>
      <w:i/>
    </w:rPr>
  </w:style>
  <w:style w:type="paragraph" w:styleId="Heading9">
    <w:name w:val="heading 9"/>
    <w:basedOn w:val="Normal"/>
    <w:next w:val="Normal"/>
    <w:link w:val="Heading9Char"/>
    <w:qFormat/>
    <w:rsid w:val="006A7F68"/>
    <w:pPr>
      <w:ind w:left="720"/>
      <w:outlineLvl w:val="8"/>
    </w:pPr>
    <w:rPr>
      <w:i/>
    </w:rPr>
  </w:style>
  <w:style w:type="character" w:default="1" w:styleId="DefaultParagraphFont">
    <w:name w:val="Default Paragraph Font"/>
    <w:uiPriority w:val="1"/>
    <w:unhideWhenUsed/>
    <w:rsid w:val="006A7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F68"/>
  </w:style>
  <w:style w:type="character" w:customStyle="1" w:styleId="Heading1Char">
    <w:name w:val="Heading 1 Char"/>
    <w:basedOn w:val="DefaultParagraphFont"/>
    <w:link w:val="Heading1"/>
    <w:rsid w:val="006A7F68"/>
    <w:rPr>
      <w:rFonts w:ascii="Times New Roman" w:eastAsia="Times New Roman" w:hAnsi="Times New Roman" w:cs="Times New Roman"/>
      <w:b/>
      <w:sz w:val="32"/>
      <w:szCs w:val="20"/>
      <w:lang w:eastAsia="en-US"/>
    </w:rPr>
  </w:style>
  <w:style w:type="paragraph" w:styleId="BodyText">
    <w:name w:val="Body Text"/>
    <w:basedOn w:val="Normal"/>
    <w:link w:val="BodyTextChar"/>
    <w:rsid w:val="006A7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F68"/>
    <w:rPr>
      <w:rFonts w:ascii="Times New Roman" w:eastAsia="Times New Roman" w:hAnsi="Times New Roman" w:cs="Times New Roman"/>
      <w:sz w:val="24"/>
      <w:lang w:eastAsia="en-US"/>
    </w:rPr>
  </w:style>
  <w:style w:type="paragraph" w:styleId="List">
    <w:name w:val="List"/>
    <w:basedOn w:val="BodyText"/>
    <w:next w:val="BodyText"/>
    <w:rsid w:val="006A7F68"/>
    <w:pPr>
      <w:tabs>
        <w:tab w:val="left" w:pos="340"/>
      </w:tabs>
      <w:spacing w:before="60" w:after="60"/>
      <w:ind w:left="340" w:hanging="340"/>
    </w:pPr>
  </w:style>
  <w:style w:type="paragraph" w:styleId="ListBullet">
    <w:name w:val="List Bullet"/>
    <w:basedOn w:val="List"/>
    <w:rsid w:val="006A7F68"/>
    <w:pPr>
      <w:numPr>
        <w:numId w:val="12"/>
      </w:numPr>
      <w:tabs>
        <w:tab w:val="clear" w:pos="340"/>
      </w:tabs>
      <w:spacing w:before="40" w:after="40"/>
    </w:pPr>
  </w:style>
  <w:style w:type="character" w:customStyle="1" w:styleId="SpecialBold">
    <w:name w:val="Special Bold"/>
    <w:basedOn w:val="DefaultParagraphFont"/>
    <w:rsid w:val="006A7F68"/>
    <w:rPr>
      <w:b/>
      <w:spacing w:val="0"/>
    </w:rPr>
  </w:style>
  <w:style w:type="paragraph" w:styleId="ListBullet2">
    <w:name w:val="List Bullet 2"/>
    <w:basedOn w:val="List2"/>
    <w:rsid w:val="006A7F68"/>
    <w:pPr>
      <w:numPr>
        <w:numId w:val="13"/>
      </w:numPr>
      <w:tabs>
        <w:tab w:val="clear" w:pos="680"/>
      </w:tabs>
    </w:pPr>
  </w:style>
  <w:style w:type="paragraph" w:customStyle="1" w:styleId="SuperHeading">
    <w:name w:val="SuperHeading"/>
    <w:basedOn w:val="Normal"/>
    <w:rsid w:val="006A7F68"/>
    <w:pPr>
      <w:spacing w:before="240" w:after="120"/>
      <w:outlineLvl w:val="0"/>
    </w:pPr>
    <w:rPr>
      <w:rFonts w:ascii="Times New Roman" w:hAnsi="Times New Roman"/>
      <w:b/>
      <w:sz w:val="32"/>
    </w:rPr>
  </w:style>
  <w:style w:type="paragraph" w:customStyle="1" w:styleId="AllowPageBreak">
    <w:name w:val="AllowPageBreak"/>
    <w:rsid w:val="006A7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7F68"/>
    <w:rPr>
      <w:b/>
      <w:i/>
      <w:u w:val="none"/>
    </w:rPr>
  </w:style>
  <w:style w:type="character" w:customStyle="1" w:styleId="Heading2Char">
    <w:name w:val="Heading 2 Char"/>
    <w:basedOn w:val="DefaultParagraphFont"/>
    <w:link w:val="Heading2"/>
    <w:rsid w:val="006A7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F68"/>
    <w:rPr>
      <w:rFonts w:ascii="Courier New" w:eastAsia="Times New Roman" w:hAnsi="Courier New" w:cs="Times New Roman"/>
      <w:i/>
      <w:szCs w:val="20"/>
      <w:lang w:eastAsia="en-US"/>
    </w:rPr>
  </w:style>
  <w:style w:type="paragraph" w:customStyle="1" w:styleId="HeadingBase">
    <w:name w:val="Heading Base"/>
    <w:rsid w:val="006A7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F68"/>
    <w:pPr>
      <w:tabs>
        <w:tab w:val="right" w:leader="dot" w:pos="9072"/>
      </w:tabs>
      <w:ind w:left="567"/>
    </w:pPr>
    <w:rPr>
      <w:szCs w:val="22"/>
    </w:rPr>
  </w:style>
  <w:style w:type="paragraph" w:customStyle="1" w:styleId="TOCBase">
    <w:name w:val="TOC Base"/>
    <w:rsid w:val="006A7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F68"/>
    <w:pPr>
      <w:tabs>
        <w:tab w:val="right" w:leader="dot" w:pos="9072"/>
      </w:tabs>
      <w:spacing w:before="40" w:after="40"/>
      <w:ind w:left="284"/>
    </w:pPr>
    <w:rPr>
      <w:rFonts w:ascii="Times New Roman" w:hAnsi="Times New Roman"/>
    </w:rPr>
  </w:style>
  <w:style w:type="paragraph" w:styleId="TOC1">
    <w:name w:val="toc 1"/>
    <w:basedOn w:val="TOCBase"/>
    <w:next w:val="Normal"/>
    <w:rsid w:val="006A7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F68"/>
    <w:rPr>
      <w:rFonts w:ascii="Times New Roman" w:eastAsia="Times New Roman" w:hAnsi="Times New Roman" w:cs="Times New Roman"/>
      <w:sz w:val="16"/>
      <w:lang w:eastAsia="en-US"/>
    </w:rPr>
  </w:style>
  <w:style w:type="paragraph" w:styleId="Title">
    <w:name w:val="Title"/>
    <w:basedOn w:val="HeadingBase"/>
    <w:link w:val="TitleChar"/>
    <w:qFormat/>
    <w:rsid w:val="006A7F68"/>
    <w:pPr>
      <w:spacing w:before="5040"/>
      <w:jc w:val="center"/>
    </w:pPr>
    <w:rPr>
      <w:sz w:val="48"/>
      <w:szCs w:val="72"/>
      <w:lang w:val="en-US"/>
    </w:rPr>
  </w:style>
  <w:style w:type="character" w:customStyle="1" w:styleId="TitleChar">
    <w:name w:val="Title Char"/>
    <w:basedOn w:val="DefaultParagraphFont"/>
    <w:link w:val="Title"/>
    <w:rsid w:val="006A7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F68"/>
    <w:pPr>
      <w:tabs>
        <w:tab w:val="left" w:pos="3600"/>
        <w:tab w:val="left" w:pos="3958"/>
      </w:tabs>
    </w:pPr>
  </w:style>
  <w:style w:type="paragraph" w:customStyle="1" w:styleId="Note">
    <w:name w:val="Note"/>
    <w:basedOn w:val="BodyText"/>
    <w:rsid w:val="006A7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F68"/>
    <w:pPr>
      <w:framePr w:wrap="auto" w:hAnchor="text" w:y="6049"/>
    </w:pPr>
    <w:rPr>
      <w:color w:val="000000"/>
      <w:sz w:val="40"/>
    </w:rPr>
  </w:style>
  <w:style w:type="paragraph" w:customStyle="1" w:styleId="TOCTitle">
    <w:name w:val="TOCTitle"/>
    <w:basedOn w:val="Heading1"/>
    <w:rsid w:val="006A7F68"/>
    <w:pPr>
      <w:spacing w:after="240"/>
      <w:jc w:val="center"/>
      <w:outlineLvl w:val="9"/>
    </w:pPr>
    <w:rPr>
      <w:caps/>
    </w:rPr>
  </w:style>
  <w:style w:type="paragraph" w:customStyle="1" w:styleId="Version">
    <w:name w:val="Version"/>
    <w:rsid w:val="006A7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F68"/>
    <w:pPr>
      <w:keepNext w:val="0"/>
      <w:tabs>
        <w:tab w:val="right" w:pos="4176"/>
      </w:tabs>
      <w:ind w:left="198" w:hanging="198"/>
    </w:pPr>
    <w:rPr>
      <w:rFonts w:ascii="Garamond" w:hAnsi="Garamond"/>
    </w:rPr>
  </w:style>
  <w:style w:type="paragraph" w:styleId="IndexHeading">
    <w:name w:val="index heading"/>
    <w:basedOn w:val="Normal"/>
    <w:next w:val="Index1"/>
    <w:semiHidden/>
    <w:rsid w:val="006A7F68"/>
    <w:pPr>
      <w:spacing w:before="120" w:after="120"/>
    </w:pPr>
    <w:rPr>
      <w:rFonts w:ascii="Arial" w:hAnsi="Arial"/>
      <w:b/>
      <w:color w:val="918585"/>
      <w:sz w:val="24"/>
    </w:rPr>
  </w:style>
  <w:style w:type="paragraph" w:styleId="Header">
    <w:name w:val="header"/>
    <w:basedOn w:val="Normal"/>
    <w:link w:val="HeaderChar"/>
    <w:rsid w:val="006A7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F68"/>
    <w:rPr>
      <w:rFonts w:ascii="Times New Roman" w:eastAsia="Times New Roman" w:hAnsi="Times New Roman" w:cs="Times New Roman"/>
      <w:sz w:val="16"/>
      <w:szCs w:val="20"/>
      <w:lang w:val="en-GB" w:eastAsia="en-US"/>
    </w:rPr>
  </w:style>
  <w:style w:type="paragraph" w:customStyle="1" w:styleId="Chapter">
    <w:name w:val="Chapter"/>
    <w:basedOn w:val="Normal"/>
    <w:rsid w:val="006A7F68"/>
    <w:pPr>
      <w:spacing w:before="240"/>
    </w:pPr>
    <w:rPr>
      <w:rFonts w:ascii="Times New Roman" w:hAnsi="Times New Roman"/>
      <w:smallCaps/>
      <w:spacing w:val="80"/>
      <w:sz w:val="28"/>
    </w:rPr>
  </w:style>
  <w:style w:type="paragraph" w:customStyle="1" w:styleId="InChapter">
    <w:name w:val="InChapter"/>
    <w:basedOn w:val="Heading3"/>
    <w:rsid w:val="006A7F68"/>
    <w:pPr>
      <w:spacing w:after="240"/>
      <w:outlineLvl w:val="9"/>
    </w:pPr>
    <w:rPr>
      <w:noProof/>
    </w:rPr>
  </w:style>
  <w:style w:type="paragraph" w:styleId="Index2">
    <w:name w:val="index 2"/>
    <w:basedOn w:val="Normal"/>
    <w:next w:val="Normal"/>
    <w:semiHidden/>
    <w:rsid w:val="006A7F68"/>
    <w:pPr>
      <w:tabs>
        <w:tab w:val="right" w:pos="4176"/>
      </w:tabs>
      <w:ind w:left="568" w:hanging="284"/>
    </w:pPr>
    <w:rPr>
      <w:rFonts w:ascii="Garamond" w:hAnsi="Garamond"/>
    </w:rPr>
  </w:style>
  <w:style w:type="paragraph" w:customStyle="1" w:styleId="Byline">
    <w:name w:val="Byline"/>
    <w:rsid w:val="006A7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F68"/>
    <w:pPr>
      <w:tabs>
        <w:tab w:val="clear" w:pos="3600"/>
        <w:tab w:val="clear" w:pos="3958"/>
      </w:tabs>
      <w:jc w:val="right"/>
    </w:pPr>
  </w:style>
  <w:style w:type="character" w:styleId="Emphasis">
    <w:name w:val="Emphasis"/>
    <w:basedOn w:val="DefaultParagraphFont"/>
    <w:qFormat/>
    <w:rsid w:val="006A7F68"/>
    <w:rPr>
      <w:i/>
    </w:rPr>
  </w:style>
  <w:style w:type="paragraph" w:styleId="Caption">
    <w:name w:val="caption"/>
    <w:basedOn w:val="BodyText"/>
    <w:next w:val="Normal"/>
    <w:qFormat/>
    <w:rsid w:val="006A7F68"/>
    <w:pPr>
      <w:framePr w:w="2268" w:hSpace="181" w:vSpace="181" w:wrap="around" w:vAnchor="text" w:hAnchor="page" w:x="1135" w:y="285" w:anchorLock="1"/>
    </w:pPr>
    <w:rPr>
      <w:i/>
    </w:rPr>
  </w:style>
  <w:style w:type="paragraph" w:customStyle="1" w:styleId="MiniTOCTitle">
    <w:name w:val="MiniTOCTitle"/>
    <w:basedOn w:val="Heading4"/>
    <w:rsid w:val="006A7F68"/>
    <w:pPr>
      <w:spacing w:before="240"/>
      <w:outlineLvl w:val="9"/>
    </w:pPr>
    <w:rPr>
      <w:noProof/>
      <w:sz w:val="24"/>
    </w:rPr>
  </w:style>
  <w:style w:type="paragraph" w:customStyle="1" w:styleId="MiniTOCItem">
    <w:name w:val="MiniTOCItem"/>
    <w:basedOn w:val="ListBullet"/>
    <w:rsid w:val="006A7F68"/>
    <w:pPr>
      <w:numPr>
        <w:numId w:val="0"/>
      </w:numPr>
      <w:tabs>
        <w:tab w:val="right" w:leader="dot" w:pos="6521"/>
      </w:tabs>
      <w:spacing w:before="0" w:after="0"/>
    </w:pPr>
  </w:style>
  <w:style w:type="paragraph" w:customStyle="1" w:styleId="TOFTitle">
    <w:name w:val="TOFTitle"/>
    <w:basedOn w:val="TOCTitle"/>
    <w:rsid w:val="006A7F68"/>
  </w:style>
  <w:style w:type="paragraph" w:styleId="TableofFigures">
    <w:name w:val="table of figures"/>
    <w:basedOn w:val="Normal"/>
    <w:next w:val="Normal"/>
    <w:semiHidden/>
    <w:rsid w:val="006A7F68"/>
    <w:pPr>
      <w:tabs>
        <w:tab w:val="right" w:leader="dot" w:pos="9072"/>
      </w:tabs>
      <w:ind w:left="970" w:hanging="403"/>
    </w:pPr>
    <w:rPr>
      <w:rFonts w:ascii="Times New Roman" w:hAnsi="Times New Roman"/>
      <w:b/>
    </w:rPr>
  </w:style>
  <w:style w:type="paragraph" w:styleId="ListNumber">
    <w:name w:val="List Number"/>
    <w:basedOn w:val="List"/>
    <w:rsid w:val="006A7F68"/>
    <w:pPr>
      <w:numPr>
        <w:numId w:val="15"/>
      </w:numPr>
      <w:tabs>
        <w:tab w:val="clear" w:pos="340"/>
      </w:tabs>
    </w:pPr>
  </w:style>
  <w:style w:type="character" w:customStyle="1" w:styleId="WingdingSymbols">
    <w:name w:val="Wingding Symbols"/>
    <w:rsid w:val="006A7F68"/>
    <w:rPr>
      <w:rFonts w:ascii="Wingdings" w:hAnsi="Wingdings"/>
    </w:rPr>
  </w:style>
  <w:style w:type="paragraph" w:customStyle="1" w:styleId="TableHeading">
    <w:name w:val="Table Heading"/>
    <w:basedOn w:val="HeadingBase"/>
    <w:rsid w:val="006A7F68"/>
    <w:pPr>
      <w:keepLines/>
      <w:pBdr>
        <w:bottom w:val="single" w:sz="6" w:space="1" w:color="918585"/>
      </w:pBdr>
      <w:spacing w:before="240"/>
    </w:pPr>
  </w:style>
  <w:style w:type="character" w:customStyle="1" w:styleId="HotSpot">
    <w:name w:val="HotSpot"/>
    <w:rsid w:val="006A7F68"/>
    <w:rPr>
      <w:color w:val="0033CC"/>
      <w:u w:val="none"/>
    </w:rPr>
  </w:style>
  <w:style w:type="paragraph" w:customStyle="1" w:styleId="BodyTextRight">
    <w:name w:val="Body Text Right"/>
    <w:basedOn w:val="BodyText"/>
    <w:rsid w:val="006A7F68"/>
    <w:pPr>
      <w:spacing w:before="0" w:after="0"/>
      <w:jc w:val="right"/>
    </w:pPr>
  </w:style>
  <w:style w:type="paragraph" w:styleId="Index3">
    <w:name w:val="index 3"/>
    <w:basedOn w:val="ListNumber2"/>
    <w:next w:val="Normal"/>
    <w:semiHidden/>
    <w:rsid w:val="006A7F68"/>
    <w:pPr>
      <w:numPr>
        <w:numId w:val="0"/>
      </w:numPr>
      <w:tabs>
        <w:tab w:val="right" w:leader="dot" w:pos="4176"/>
      </w:tabs>
    </w:pPr>
  </w:style>
  <w:style w:type="paragraph" w:styleId="ListNumber2">
    <w:name w:val="List Number 2"/>
    <w:basedOn w:val="List2"/>
    <w:rsid w:val="006A7F68"/>
    <w:pPr>
      <w:numPr>
        <w:numId w:val="10"/>
      </w:numPr>
      <w:tabs>
        <w:tab w:val="clear" w:pos="1060"/>
      </w:tabs>
    </w:pPr>
  </w:style>
  <w:style w:type="paragraph" w:customStyle="1" w:styleId="MarginNote">
    <w:name w:val="Margin Note"/>
    <w:basedOn w:val="BodyText"/>
    <w:rsid w:val="006A7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F68"/>
    <w:rPr>
      <w:sz w:val="32"/>
    </w:rPr>
  </w:style>
  <w:style w:type="paragraph" w:customStyle="1" w:styleId="HeadingProcedure">
    <w:name w:val="Heading Procedure"/>
    <w:basedOn w:val="HeadingBase"/>
    <w:next w:val="Normal"/>
    <w:rsid w:val="006A7F68"/>
    <w:pPr>
      <w:tabs>
        <w:tab w:val="left" w:pos="0"/>
      </w:tabs>
      <w:spacing w:before="120" w:after="60"/>
    </w:pPr>
    <w:rPr>
      <w:i/>
      <w:color w:val="918585"/>
      <w:sz w:val="22"/>
    </w:rPr>
  </w:style>
  <w:style w:type="paragraph" w:customStyle="1" w:styleId="TableBodyText">
    <w:name w:val="Table Body Text"/>
    <w:basedOn w:val="BodyText"/>
    <w:rsid w:val="006A7F68"/>
    <w:pPr>
      <w:spacing w:before="60" w:after="60"/>
    </w:pPr>
  </w:style>
  <w:style w:type="paragraph" w:styleId="ListContinue">
    <w:name w:val="List Continue"/>
    <w:basedOn w:val="List"/>
    <w:rsid w:val="006A7F68"/>
    <w:pPr>
      <w:ind w:firstLine="0"/>
    </w:pPr>
  </w:style>
  <w:style w:type="paragraph" w:customStyle="1" w:styleId="ListNote">
    <w:name w:val="List Note"/>
    <w:basedOn w:val="List"/>
    <w:rsid w:val="006A7F68"/>
    <w:pPr>
      <w:pBdr>
        <w:top w:val="single" w:sz="6" w:space="2" w:color="918585"/>
        <w:bottom w:val="single" w:sz="6" w:space="2" w:color="918585"/>
      </w:pBdr>
      <w:tabs>
        <w:tab w:val="left" w:pos="1021"/>
      </w:tabs>
      <w:ind w:firstLine="0"/>
    </w:pPr>
  </w:style>
  <w:style w:type="paragraph" w:customStyle="1" w:styleId="Warning">
    <w:name w:val="Warning"/>
    <w:basedOn w:val="BodyText"/>
    <w:rsid w:val="006A7F68"/>
    <w:pPr>
      <w:shd w:val="clear" w:color="auto" w:fill="D9D9D9"/>
      <w:tabs>
        <w:tab w:val="left" w:pos="992"/>
      </w:tabs>
      <w:ind w:left="119" w:right="119"/>
    </w:pPr>
    <w:rPr>
      <w:sz w:val="20"/>
    </w:rPr>
  </w:style>
  <w:style w:type="paragraph" w:customStyle="1" w:styleId="MarginIcons">
    <w:name w:val="Margin Icons"/>
    <w:basedOn w:val="BodyText"/>
    <w:rsid w:val="006A7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F68"/>
    <w:rPr>
      <w:rFonts w:ascii="Courier New" w:hAnsi="Courier New"/>
    </w:rPr>
  </w:style>
  <w:style w:type="paragraph" w:customStyle="1" w:styleId="NoteBullet">
    <w:name w:val="Note Bullet"/>
    <w:basedOn w:val="Note"/>
    <w:rsid w:val="006A7F68"/>
    <w:pPr>
      <w:tabs>
        <w:tab w:val="clear" w:pos="680"/>
      </w:tabs>
      <w:spacing w:before="60" w:after="60"/>
    </w:pPr>
  </w:style>
  <w:style w:type="paragraph" w:customStyle="1" w:styleId="SubHeading2">
    <w:name w:val="SubHeading2"/>
    <w:basedOn w:val="HeadingBase"/>
    <w:rsid w:val="006A7F68"/>
    <w:pPr>
      <w:spacing w:before="240" w:after="60"/>
    </w:pPr>
    <w:rPr>
      <w:sz w:val="20"/>
    </w:rPr>
  </w:style>
  <w:style w:type="paragraph" w:customStyle="1" w:styleId="SubHeading1">
    <w:name w:val="SubHeading1"/>
    <w:basedOn w:val="HeadingBase"/>
    <w:rsid w:val="006A7F68"/>
    <w:pPr>
      <w:spacing w:before="240" w:after="60"/>
    </w:pPr>
    <w:rPr>
      <w:color w:val="918585"/>
      <w:sz w:val="22"/>
    </w:rPr>
  </w:style>
  <w:style w:type="paragraph" w:customStyle="1" w:styleId="SideHeading">
    <w:name w:val="Side Heading"/>
    <w:basedOn w:val="HeadingBase"/>
    <w:rsid w:val="006A7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F68"/>
    <w:pPr>
      <w:tabs>
        <w:tab w:val="num" w:pos="360"/>
      </w:tabs>
    </w:pPr>
  </w:style>
  <w:style w:type="paragraph" w:styleId="PlainText">
    <w:name w:val="Plain Text"/>
    <w:basedOn w:val="Normal"/>
    <w:link w:val="PlainTextChar"/>
    <w:rsid w:val="006A7F68"/>
    <w:rPr>
      <w:sz w:val="20"/>
    </w:rPr>
  </w:style>
  <w:style w:type="character" w:customStyle="1" w:styleId="PlainTextChar">
    <w:name w:val="Plain Text Char"/>
    <w:basedOn w:val="DefaultParagraphFont"/>
    <w:link w:val="PlainText"/>
    <w:rsid w:val="006A7F68"/>
    <w:rPr>
      <w:rFonts w:ascii="Courier New" w:eastAsia="Times New Roman" w:hAnsi="Courier New" w:cs="Times New Roman"/>
      <w:sz w:val="20"/>
      <w:szCs w:val="20"/>
      <w:lang w:eastAsia="en-US"/>
    </w:rPr>
  </w:style>
  <w:style w:type="character" w:customStyle="1" w:styleId="MenuOption">
    <w:name w:val="Menu Option"/>
    <w:basedOn w:val="DefaultParagraphFont"/>
    <w:rsid w:val="006A7F68"/>
    <w:rPr>
      <w:b/>
      <w:smallCaps/>
    </w:rPr>
  </w:style>
  <w:style w:type="paragraph" w:customStyle="1" w:styleId="TableListNumber">
    <w:name w:val="Table List Number"/>
    <w:basedOn w:val="ListNumber"/>
    <w:rsid w:val="006A7F68"/>
    <w:pPr>
      <w:numPr>
        <w:numId w:val="0"/>
      </w:numPr>
    </w:pPr>
  </w:style>
  <w:style w:type="paragraph" w:styleId="TOC4">
    <w:name w:val="toc 4"/>
    <w:basedOn w:val="TOCBase"/>
    <w:next w:val="Normal"/>
    <w:semiHidden/>
    <w:rsid w:val="006A7F68"/>
    <w:pPr>
      <w:tabs>
        <w:tab w:val="right" w:leader="dot" w:pos="9071"/>
      </w:tabs>
      <w:ind w:left="1701"/>
    </w:pPr>
  </w:style>
  <w:style w:type="paragraph" w:customStyle="1" w:styleId="ListAlpha">
    <w:name w:val="List Alpha"/>
    <w:basedOn w:val="List"/>
    <w:rsid w:val="006A7F68"/>
    <w:pPr>
      <w:numPr>
        <w:numId w:val="9"/>
      </w:numPr>
    </w:pPr>
  </w:style>
  <w:style w:type="paragraph" w:customStyle="1" w:styleId="ListAlpha2">
    <w:name w:val="List Alpha 2"/>
    <w:basedOn w:val="List2"/>
    <w:rsid w:val="006A7F68"/>
    <w:pPr>
      <w:numPr>
        <w:numId w:val="8"/>
      </w:numPr>
    </w:pPr>
  </w:style>
  <w:style w:type="paragraph" w:styleId="List2">
    <w:name w:val="List 2"/>
    <w:basedOn w:val="BodyText"/>
    <w:rsid w:val="006A7F68"/>
    <w:pPr>
      <w:tabs>
        <w:tab w:val="left" w:pos="680"/>
      </w:tabs>
      <w:spacing w:before="60" w:after="60"/>
      <w:ind w:left="680" w:hanging="340"/>
    </w:pPr>
  </w:style>
  <w:style w:type="paragraph" w:styleId="List3">
    <w:name w:val="List 3"/>
    <w:basedOn w:val="BodyText"/>
    <w:rsid w:val="006A7F68"/>
    <w:pPr>
      <w:tabs>
        <w:tab w:val="left" w:pos="1021"/>
      </w:tabs>
      <w:spacing w:before="60" w:after="60"/>
      <w:ind w:left="1020" w:hanging="340"/>
    </w:pPr>
  </w:style>
  <w:style w:type="paragraph" w:styleId="List4">
    <w:name w:val="List 4"/>
    <w:basedOn w:val="BodyText"/>
    <w:rsid w:val="006A7F68"/>
    <w:pPr>
      <w:tabs>
        <w:tab w:val="left" w:pos="1361"/>
      </w:tabs>
      <w:spacing w:before="60" w:after="60"/>
      <w:ind w:left="1361" w:hanging="340"/>
    </w:pPr>
  </w:style>
  <w:style w:type="paragraph" w:styleId="List5">
    <w:name w:val="List 5"/>
    <w:basedOn w:val="BodyText"/>
    <w:rsid w:val="006A7F68"/>
    <w:pPr>
      <w:tabs>
        <w:tab w:val="left" w:pos="1701"/>
      </w:tabs>
      <w:spacing w:before="60" w:after="60"/>
      <w:ind w:left="1701" w:hanging="340"/>
    </w:pPr>
  </w:style>
  <w:style w:type="paragraph" w:styleId="ListBullet3">
    <w:name w:val="List Bullet 3"/>
    <w:basedOn w:val="List3"/>
    <w:rsid w:val="006A7F68"/>
    <w:pPr>
      <w:numPr>
        <w:numId w:val="14"/>
      </w:numPr>
      <w:tabs>
        <w:tab w:val="clear" w:pos="1021"/>
      </w:tabs>
      <w:ind w:left="1037" w:hanging="357"/>
    </w:pPr>
  </w:style>
  <w:style w:type="paragraph" w:styleId="ListBullet4">
    <w:name w:val="List Bullet 4"/>
    <w:basedOn w:val="List4"/>
    <w:rsid w:val="006A7F68"/>
    <w:pPr>
      <w:numPr>
        <w:numId w:val="3"/>
      </w:numPr>
      <w:tabs>
        <w:tab w:val="clear" w:pos="1361"/>
      </w:tabs>
    </w:pPr>
  </w:style>
  <w:style w:type="paragraph" w:styleId="ListBullet5">
    <w:name w:val="List Bullet 5"/>
    <w:basedOn w:val="List5"/>
    <w:rsid w:val="006A7F68"/>
    <w:pPr>
      <w:numPr>
        <w:numId w:val="4"/>
      </w:numPr>
    </w:pPr>
  </w:style>
  <w:style w:type="paragraph" w:styleId="ListContinue2">
    <w:name w:val="List Continue 2"/>
    <w:basedOn w:val="List2"/>
    <w:rsid w:val="006A7F68"/>
    <w:pPr>
      <w:ind w:firstLine="0"/>
    </w:pPr>
  </w:style>
  <w:style w:type="paragraph" w:styleId="ListContinue3">
    <w:name w:val="List Continue 3"/>
    <w:basedOn w:val="List3"/>
    <w:rsid w:val="006A7F68"/>
    <w:pPr>
      <w:ind w:left="1021" w:firstLine="0"/>
    </w:pPr>
  </w:style>
  <w:style w:type="paragraph" w:styleId="ListContinue4">
    <w:name w:val="List Continue 4"/>
    <w:basedOn w:val="List4"/>
    <w:rsid w:val="006A7F68"/>
    <w:pPr>
      <w:ind w:firstLine="0"/>
    </w:pPr>
  </w:style>
  <w:style w:type="paragraph" w:styleId="ListContinue5">
    <w:name w:val="List Continue 5"/>
    <w:basedOn w:val="List5"/>
    <w:rsid w:val="006A7F68"/>
    <w:pPr>
      <w:ind w:firstLine="0"/>
    </w:pPr>
  </w:style>
  <w:style w:type="paragraph" w:styleId="ListNumber3">
    <w:name w:val="List Number 3"/>
    <w:basedOn w:val="List3"/>
    <w:rsid w:val="006A7F68"/>
    <w:pPr>
      <w:numPr>
        <w:numId w:val="5"/>
      </w:numPr>
    </w:pPr>
  </w:style>
  <w:style w:type="paragraph" w:styleId="ListNumber4">
    <w:name w:val="List Number 4"/>
    <w:basedOn w:val="List4"/>
    <w:rsid w:val="006A7F68"/>
    <w:pPr>
      <w:numPr>
        <w:numId w:val="6"/>
      </w:numPr>
    </w:pPr>
  </w:style>
  <w:style w:type="paragraph" w:styleId="ListNumber5">
    <w:name w:val="List Number 5"/>
    <w:basedOn w:val="List5"/>
    <w:rsid w:val="006A7F68"/>
    <w:pPr>
      <w:numPr>
        <w:numId w:val="7"/>
      </w:numPr>
    </w:pPr>
  </w:style>
  <w:style w:type="paragraph" w:styleId="BlockText">
    <w:name w:val="Block Text"/>
    <w:basedOn w:val="Normal"/>
    <w:rsid w:val="006A7F68"/>
    <w:pPr>
      <w:spacing w:after="120"/>
      <w:ind w:left="1440" w:right="1440"/>
    </w:pPr>
  </w:style>
  <w:style w:type="character" w:customStyle="1" w:styleId="Subscript">
    <w:name w:val="Subscript"/>
    <w:basedOn w:val="DefaultParagraphFont"/>
    <w:rsid w:val="006A7F68"/>
    <w:rPr>
      <w:sz w:val="16"/>
      <w:vertAlign w:val="subscript"/>
    </w:rPr>
  </w:style>
  <w:style w:type="character" w:customStyle="1" w:styleId="Superscript">
    <w:name w:val="Superscript"/>
    <w:basedOn w:val="DefaultParagraphFont"/>
    <w:rsid w:val="006A7F68"/>
    <w:rPr>
      <w:sz w:val="16"/>
      <w:vertAlign w:val="superscript"/>
    </w:rPr>
  </w:style>
  <w:style w:type="character" w:customStyle="1" w:styleId="Symbols">
    <w:name w:val="Symbols"/>
    <w:basedOn w:val="DefaultParagraphFont"/>
    <w:rsid w:val="006A7F68"/>
    <w:rPr>
      <w:rFonts w:ascii="Symbol" w:hAnsi="Symbol"/>
    </w:rPr>
  </w:style>
  <w:style w:type="character" w:customStyle="1" w:styleId="MenuOptions">
    <w:name w:val="Menu Options"/>
    <w:basedOn w:val="DefaultParagraphFont"/>
    <w:rsid w:val="006A7F68"/>
    <w:rPr>
      <w:rFonts w:ascii="Arial Narrow" w:hAnsi="Arial Narrow"/>
      <w:smallCaps/>
    </w:rPr>
  </w:style>
  <w:style w:type="character" w:customStyle="1" w:styleId="Buttons">
    <w:name w:val="Buttons"/>
    <w:basedOn w:val="DefaultParagraphFont"/>
    <w:rsid w:val="006A7F68"/>
    <w:rPr>
      <w:b/>
    </w:rPr>
  </w:style>
  <w:style w:type="character" w:customStyle="1" w:styleId="Underlined">
    <w:name w:val="Underlined"/>
    <w:basedOn w:val="DefaultParagraphFont"/>
    <w:rsid w:val="006A7F68"/>
    <w:rPr>
      <w:u w:val="single"/>
    </w:rPr>
  </w:style>
  <w:style w:type="paragraph" w:customStyle="1" w:styleId="TableBodyTextRight">
    <w:name w:val="Table Body Text Right"/>
    <w:basedOn w:val="TableBodyText"/>
    <w:rsid w:val="006A7F68"/>
    <w:pPr>
      <w:widowControl w:val="0"/>
      <w:autoSpaceDE w:val="0"/>
      <w:autoSpaceDN w:val="0"/>
      <w:adjustRightInd w:val="0"/>
      <w:jc w:val="right"/>
    </w:pPr>
    <w:rPr>
      <w:rFonts w:cs="Arial"/>
      <w:szCs w:val="18"/>
    </w:rPr>
  </w:style>
  <w:style w:type="paragraph" w:customStyle="1" w:styleId="CopyrightText">
    <w:name w:val="Copyright Text"/>
    <w:basedOn w:val="BodyText"/>
    <w:rsid w:val="006A7F68"/>
    <w:rPr>
      <w:sz w:val="18"/>
    </w:rPr>
  </w:style>
  <w:style w:type="paragraph" w:customStyle="1" w:styleId="BodySmallRight">
    <w:name w:val="Body Small Right"/>
    <w:basedOn w:val="BodyTextRight"/>
    <w:rsid w:val="006A7F68"/>
    <w:rPr>
      <w:sz w:val="18"/>
      <w:szCs w:val="18"/>
    </w:rPr>
  </w:style>
  <w:style w:type="paragraph" w:customStyle="1" w:styleId="MarginEdition">
    <w:name w:val="Margin Edition"/>
    <w:basedOn w:val="MarginNote"/>
    <w:rsid w:val="006A7F68"/>
    <w:pPr>
      <w:spacing w:before="0" w:after="0"/>
    </w:pPr>
    <w:rPr>
      <w:rFonts w:ascii="Times New Roman" w:hAnsi="Times New Roman"/>
      <w:color w:val="999999"/>
    </w:rPr>
  </w:style>
  <w:style w:type="paragraph" w:customStyle="1" w:styleId="Spacer">
    <w:name w:val="Spacer"/>
    <w:basedOn w:val="Normal"/>
    <w:rsid w:val="006A7F68"/>
    <w:rPr>
      <w:sz w:val="2"/>
      <w:szCs w:val="2"/>
    </w:rPr>
  </w:style>
  <w:style w:type="character" w:customStyle="1" w:styleId="Small">
    <w:name w:val="Small"/>
    <w:basedOn w:val="DefaultParagraphFont"/>
    <w:rsid w:val="006A7F68"/>
    <w:rPr>
      <w:sz w:val="16"/>
    </w:rPr>
  </w:style>
  <w:style w:type="paragraph" w:customStyle="1" w:styleId="WideTable">
    <w:name w:val="Wide Table"/>
    <w:basedOn w:val="Normal"/>
    <w:rsid w:val="006A7F68"/>
    <w:pPr>
      <w:ind w:left="-1418"/>
    </w:pPr>
    <w:rPr>
      <w:sz w:val="2"/>
      <w:szCs w:val="2"/>
    </w:rPr>
  </w:style>
  <w:style w:type="character" w:styleId="PageNumber">
    <w:name w:val="page number"/>
    <w:basedOn w:val="DefaultParagraphFont"/>
    <w:rsid w:val="006A7F68"/>
  </w:style>
  <w:style w:type="paragraph" w:styleId="Quote">
    <w:name w:val="Quote"/>
    <w:basedOn w:val="Heading1"/>
    <w:link w:val="QuoteChar"/>
    <w:qFormat/>
    <w:rsid w:val="006A7F68"/>
    <w:rPr>
      <w:b w:val="0"/>
      <w:sz w:val="72"/>
      <w:szCs w:val="72"/>
      <w:lang w:val="en-NZ"/>
    </w:rPr>
  </w:style>
  <w:style w:type="character" w:customStyle="1" w:styleId="QuoteChar">
    <w:name w:val="Quote Char"/>
    <w:basedOn w:val="DefaultParagraphFont"/>
    <w:link w:val="Quote"/>
    <w:rsid w:val="006A7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F68"/>
    <w:pPr>
      <w:pageBreakBefore/>
    </w:pPr>
  </w:style>
  <w:style w:type="paragraph" w:customStyle="1" w:styleId="Border">
    <w:name w:val="Border"/>
    <w:basedOn w:val="Normal"/>
    <w:qFormat/>
    <w:rsid w:val="006A7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F68"/>
    <w:rPr>
      <w:b/>
      <w:bCs/>
      <w:i/>
      <w:iCs/>
      <w:color w:val="auto"/>
    </w:rPr>
  </w:style>
  <w:style w:type="paragraph" w:styleId="IntenseQuote">
    <w:name w:val="Intense Quote"/>
    <w:basedOn w:val="Normal"/>
    <w:next w:val="Normal"/>
    <w:link w:val="IntenseQuoteChar"/>
    <w:uiPriority w:val="30"/>
    <w:qFormat/>
    <w:rsid w:val="006A7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F68"/>
    <w:rPr>
      <w:smallCaps/>
      <w:color w:val="auto"/>
      <w:u w:val="single"/>
    </w:rPr>
  </w:style>
  <w:style w:type="character" w:styleId="IntenseReference">
    <w:name w:val="Intense Reference"/>
    <w:basedOn w:val="DefaultParagraphFont"/>
    <w:uiPriority w:val="32"/>
    <w:qFormat/>
    <w:rsid w:val="006A7F68"/>
    <w:rPr>
      <w:b/>
      <w:bCs/>
      <w:smallCaps/>
      <w:color w:val="auto"/>
      <w:spacing w:val="5"/>
      <w:u w:val="single"/>
    </w:rPr>
  </w:style>
  <w:style w:type="paragraph" w:customStyle="1" w:styleId="2ColumnHeading">
    <w:name w:val="2Column Heading"/>
    <w:basedOn w:val="BodyText"/>
    <w:qFormat/>
    <w:rsid w:val="006A7F68"/>
    <w:pPr>
      <w:spacing w:after="60"/>
      <w:ind w:left="-2268"/>
    </w:pPr>
    <w:rPr>
      <w:b/>
    </w:rPr>
  </w:style>
  <w:style w:type="paragraph" w:customStyle="1" w:styleId="Heading1TOC">
    <w:name w:val="Heading1 TOC"/>
    <w:basedOn w:val="Normal"/>
    <w:qFormat/>
    <w:rsid w:val="006A7F68"/>
    <w:pPr>
      <w:spacing w:before="240" w:after="120"/>
    </w:pPr>
    <w:rPr>
      <w:rFonts w:ascii="Times New Roman" w:hAnsi="Times New Roman"/>
      <w:b/>
      <w:sz w:val="32"/>
    </w:rPr>
  </w:style>
  <w:style w:type="paragraph" w:customStyle="1" w:styleId="Heading2TOC">
    <w:name w:val="Heading2 TOC"/>
    <w:basedOn w:val="Normal"/>
    <w:qFormat/>
    <w:rsid w:val="006A7F68"/>
    <w:pPr>
      <w:spacing w:before="240" w:after="60"/>
    </w:pPr>
    <w:rPr>
      <w:rFonts w:ascii="Times New Roman" w:hAnsi="Times New Roman"/>
      <w:b/>
      <w:sz w:val="28"/>
    </w:rPr>
  </w:style>
  <w:style w:type="character" w:customStyle="1" w:styleId="Underline">
    <w:name w:val="Underline"/>
    <w:basedOn w:val="DefaultParagraphFont"/>
    <w:qFormat/>
    <w:rsid w:val="006A7F68"/>
    <w:rPr>
      <w:u w:val="single"/>
    </w:rPr>
  </w:style>
  <w:style w:type="paragraph" w:styleId="BalloonText">
    <w:name w:val="Balloon Text"/>
    <w:basedOn w:val="Normal"/>
    <w:link w:val="BalloonTextChar"/>
    <w:rsid w:val="006A7F68"/>
    <w:rPr>
      <w:rFonts w:ascii="Tahoma" w:hAnsi="Tahoma" w:cs="Tahoma"/>
      <w:sz w:val="16"/>
      <w:szCs w:val="16"/>
    </w:rPr>
  </w:style>
  <w:style w:type="character" w:customStyle="1" w:styleId="BalloonTextChar">
    <w:name w:val="Balloon Text Char"/>
    <w:basedOn w:val="DefaultParagraphFont"/>
    <w:link w:val="BalloonText"/>
    <w:rsid w:val="006A7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F68"/>
    <w:rPr>
      <w:b/>
      <w:color w:val="660033"/>
      <w:spacing w:val="0"/>
    </w:rPr>
  </w:style>
  <w:style w:type="paragraph" w:customStyle="1" w:styleId="Nameditemlist">
    <w:name w:val="Named item list"/>
    <w:basedOn w:val="BodyText"/>
    <w:qFormat/>
    <w:rsid w:val="006A7F68"/>
    <w:pPr>
      <w:tabs>
        <w:tab w:val="left" w:pos="2835"/>
      </w:tabs>
      <w:ind w:left="2835" w:hanging="2835"/>
    </w:pPr>
  </w:style>
  <w:style w:type="paragraph" w:customStyle="1" w:styleId="BodyTextnopadding">
    <w:name w:val="Body Text no padding"/>
    <w:basedOn w:val="BodyText"/>
    <w:qFormat/>
    <w:rsid w:val="006A7F68"/>
    <w:pPr>
      <w:spacing w:before="0" w:after="0"/>
    </w:pPr>
  </w:style>
  <w:style w:type="paragraph" w:customStyle="1" w:styleId="BodyTextBold">
    <w:name w:val="Body Text Bold"/>
    <w:basedOn w:val="BodyText"/>
    <w:qFormat/>
    <w:rsid w:val="006A7F68"/>
    <w:rPr>
      <w:b/>
    </w:rPr>
  </w:style>
  <w:style w:type="character" w:styleId="Hyperlink">
    <w:name w:val="Hyperlink"/>
    <w:basedOn w:val="DefaultParagraphFont"/>
    <w:uiPriority w:val="99"/>
    <w:unhideWhenUsed/>
    <w:rsid w:val="00977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4105</Characters>
  <Application>Microsoft Office Word</Application>
  <DocSecurity>0</DocSecurity>
  <Lines>132</Lines>
  <Paragraphs>75</Paragraphs>
  <ScaleCrop>false</ScaleCrop>
  <Company>Author-it Software Corporation Ltd.</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AURJTA001 Carry out minor adjustments to motorcycles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2023-12-19T07:08:00Z</dcterms:created>
  <dcterms:modified xsi:type="dcterms:W3CDTF">2023-12-19T07:08:00Z</dcterms:modified>
</cp:coreProperties>
</file>