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D3A" w:rsidP="003F6D3A">
      <w:pPr>
        <w:pStyle w:val="Title"/>
      </w:pPr>
      <w:r>
        <w:fldChar w:fldCharType="begin"/>
      </w:r>
      <w:r>
        <w:instrText xml:space="preserve"> TITLE   \* MERGEFORMAT </w:instrText>
      </w:r>
      <w:r>
        <w:fldChar w:fldCharType="separate"/>
      </w:r>
      <w:r>
        <w:t>AURJTA001 Carry out minor adjustments to motorcycles</w:t>
      </w:r>
      <w:r>
        <w:fldChar w:fldCharType="end"/>
      </w:r>
    </w:p>
    <w:p w:rsidR="003F6D3A" w:rsidP="003F6D3A">
      <w:pPr>
        <w:pStyle w:val="Version"/>
        <w:sectPr w:rsidSect="00503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5B1" w:rsidP="005035B1">
      <w:pPr>
        <w:pStyle w:val="SuperHeading"/>
      </w:pPr>
      <w:r w:rsidRPr="005035B1">
        <w:t>AURJTA001 Carry out minor adjustments to motorcycles</w:t>
      </w:r>
    </w:p>
    <w:p w:rsidR="00000000" w:rsidRPr="005035B1" w:rsidP="005035B1">
      <w:pPr>
        <w:pStyle w:val="Heading1"/>
      </w:pPr>
      <w:bookmarkStart w:id="1" w:name="O_794918"/>
      <w:bookmarkEnd w:id="1"/>
      <w:r w:rsidRPr="005035B1">
        <w:t>Modification History</w:t>
      </w:r>
    </w:p>
    <w:tbl>
      <w:tblPr>
        <w:tblW w:w="9639" w:type="dxa"/>
        <w:tblLayout w:type="fixed"/>
        <w:tblCellMar>
          <w:left w:w="62" w:type="dxa"/>
          <w:right w:w="62" w:type="dxa"/>
        </w:tblCellMar>
        <w:tblLook w:val="0000"/>
      </w:tblPr>
      <w:tblGrid>
        <w:gridCol w:w="2835"/>
        <w:gridCol w:w="6804"/>
      </w:tblGrid>
      <w:tr w:rsidTr="003F6D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5B1" w:rsidP="005035B1">
            <w:pPr>
              <w:pStyle w:val="BodyText"/>
            </w:pPr>
            <w:r w:rsidRPr="005035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5B1">
            <w:pPr>
              <w:pStyle w:val="BodyText"/>
              <w:rPr>
                <w:lang w:val="en-NZ"/>
              </w:rPr>
            </w:pPr>
            <w:r w:rsidRPr="005035B1">
              <w:rPr>
                <w:rStyle w:val="SpecialBold"/>
              </w:rPr>
              <w:t>Comment</w:t>
            </w:r>
          </w:p>
        </w:tc>
      </w:tr>
      <w:tr w:rsidTr="003F6D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5B1">
            <w:pPr>
              <w:pStyle w:val="BodyText"/>
              <w:rPr>
                <w:lang w:val="en-NZ"/>
              </w:rPr>
            </w:pPr>
            <w:r w:rsidRPr="005035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5B1" w:rsidP="005035B1">
            <w:pPr>
              <w:pStyle w:val="BodyText"/>
            </w:pPr>
            <w:r w:rsidRPr="005035B1">
              <w:t>New unit of competency.</w:t>
            </w:r>
          </w:p>
        </w:tc>
      </w:tr>
    </w:tbl>
    <w:p w:rsidR="00000000" w:rsidRPr="005035B1" w:rsidP="005035B1">
      <w:pPr>
        <w:pStyle w:val="BodyText"/>
      </w:pPr>
    </w:p>
    <w:p w:rsidR="00000000" w:rsidRPr="005035B1" w:rsidP="005035B1">
      <w:pPr>
        <w:pStyle w:val="AllowPageBreak"/>
      </w:pPr>
    </w:p>
    <w:p w:rsidR="00000000" w:rsidRPr="005035B1" w:rsidP="005035B1">
      <w:pPr>
        <w:pStyle w:val="Heading1"/>
      </w:pPr>
      <w:bookmarkStart w:id="2" w:name="O_794919"/>
      <w:bookmarkEnd w:id="2"/>
      <w:r w:rsidRPr="005035B1">
        <w:t>Application</w:t>
      </w:r>
    </w:p>
    <w:p w:rsidR="00000000" w:rsidRPr="005035B1" w:rsidP="003F6D3A">
      <w:pPr>
        <w:pStyle w:val="BodyText"/>
      </w:pPr>
      <w:r w:rsidRPr="005035B1">
        <w:t>This unit describes the performance outcomes required to carry out minor adjustments to motorcycle systems, components and equipment. It involves</w:t>
      </w:r>
      <w:r w:rsidRPr="005035B1">
        <w:t xml:space="preserve"> preparing for the work, inspecting the motorcycle and determining the work requirement, carrying out minor adjustments, and completing workplace processes and documentation.</w:t>
      </w:r>
    </w:p>
    <w:p w:rsidR="00000000" w:rsidRPr="005035B1" w:rsidP="003F6D3A">
      <w:pPr>
        <w:pStyle w:val="BodyText"/>
      </w:pPr>
      <w:r w:rsidRPr="005035B1">
        <w:t>It applies to those undertaking a Vocational Education and Training in Schools (</w:t>
      </w:r>
      <w:r w:rsidRPr="005035B1">
        <w:t>VETiS) or pre-vocational qualification as preparation for entering the automotive retail, service and repair industry. The unit is designed for use in a highly supervised context and is not suitable for use in a vocational qualification.</w:t>
      </w:r>
    </w:p>
    <w:p w:rsidR="00000000" w:rsidRPr="005035B1" w:rsidP="003F6D3A">
      <w:pPr>
        <w:pStyle w:val="BodyText"/>
      </w:pPr>
      <w:r w:rsidRPr="005035B1">
        <w:t>No licensing, legislative, regulatory or certification requirements apply to this unit at the time of publication.</w:t>
      </w:r>
    </w:p>
    <w:p w:rsidR="00000000" w:rsidRPr="005035B1" w:rsidP="005035B1">
      <w:pPr>
        <w:pStyle w:val="Heading1"/>
      </w:pPr>
      <w:bookmarkStart w:id="3" w:name="O_794921"/>
      <w:bookmarkEnd w:id="3"/>
      <w:r w:rsidRPr="005035B1">
        <w:t>Competency Field</w:t>
      </w:r>
    </w:p>
    <w:p w:rsidR="00000000" w:rsidRPr="005035B1" w:rsidP="003F6D3A">
      <w:pPr>
        <w:pStyle w:val="BodyText"/>
      </w:pPr>
      <w:r w:rsidRPr="005035B1">
        <w:t>Mechanical - Motorcycle</w:t>
      </w:r>
    </w:p>
    <w:p w:rsidR="00000000" w:rsidRPr="005035B1" w:rsidP="005035B1">
      <w:pPr>
        <w:pStyle w:val="Heading1"/>
      </w:pPr>
      <w:bookmarkStart w:id="4" w:name="O_794922"/>
      <w:bookmarkEnd w:id="4"/>
      <w:r w:rsidRPr="005035B1">
        <w:t>Unit Sector</w:t>
      </w:r>
    </w:p>
    <w:p w:rsidR="00000000" w:rsidRPr="005035B1" w:rsidP="003F6D3A">
      <w:pPr>
        <w:pStyle w:val="BodyText"/>
      </w:pPr>
      <w:r w:rsidRPr="005035B1">
        <w:t>Technical</w:t>
      </w:r>
    </w:p>
    <w:p w:rsidR="00000000" w:rsidRPr="005035B1" w:rsidP="005035B1">
      <w:pPr>
        <w:pStyle w:val="Heading1"/>
      </w:pPr>
      <w:bookmarkStart w:id="5" w:name="O_794923"/>
      <w:bookmarkEnd w:id="5"/>
      <w:r w:rsidRPr="005035B1">
        <w:t>Elements and Performance Cr</w:t>
      </w:r>
      <w:r w:rsidRPr="005035B1">
        <w:t>iteria</w:t>
      </w:r>
    </w:p>
    <w:tbl>
      <w:tblPr>
        <w:tblW w:w="9639" w:type="dxa"/>
        <w:tblLayout w:type="fixed"/>
        <w:tblCellMar>
          <w:left w:w="62" w:type="dxa"/>
          <w:right w:w="62" w:type="dxa"/>
        </w:tblCellMar>
        <w:tblLook w:val="0000"/>
      </w:tblPr>
      <w:tblGrid>
        <w:gridCol w:w="2835"/>
        <w:gridCol w:w="6804"/>
      </w:tblGrid>
      <w:tr w:rsidTr="005035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BodyText"/>
            </w:pPr>
            <w:r w:rsidRPr="005035B1">
              <w:rPr>
                <w:rStyle w:val="SpecialBold"/>
              </w:rPr>
              <w:t>Elements</w:t>
            </w:r>
          </w:p>
          <w:p w:rsidR="00000000" w:rsidRPr="005035B1" w:rsidP="005035B1">
            <w:pPr>
              <w:pStyle w:val="BodyText"/>
            </w:pPr>
            <w:r w:rsidRPr="005035B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BodyText"/>
            </w:pPr>
            <w:r w:rsidRPr="005035B1">
              <w:rPr>
                <w:rStyle w:val="SpecialBold"/>
              </w:rPr>
              <w:t>Performance Criteria</w:t>
            </w:r>
          </w:p>
          <w:p w:rsidR="00000000" w:rsidP="005035B1">
            <w:pPr>
              <w:pStyle w:val="BodyText"/>
              <w:rPr>
                <w:lang w:val="en-NZ"/>
              </w:rPr>
            </w:pPr>
            <w:r w:rsidRPr="005035B1">
              <w:t>Performance criteria describe the performance needed to demonstrate achievement of the element. Where bold and italicised text is used, further information is detailed in the ra</w:t>
            </w:r>
            <w:r w:rsidRPr="005035B1">
              <w:t>nge of conditions section.</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
              <w:rPr>
                <w:lang w:val="en-NZ"/>
              </w:rPr>
            </w:pPr>
            <w:r w:rsidRPr="005035B1">
              <w:t>1.</w:t>
            </w:r>
            <w:r w:rsidRPr="005035B1">
              <w:tab/>
              <w:t>Prepare to carry out minor adjustments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List"/>
            </w:pPr>
            <w:r w:rsidRPr="005035B1">
              <w:t>1.1</w:t>
            </w:r>
            <w:r w:rsidRPr="005035B1">
              <w:tab/>
              <w:t>Task instructions are interpreted and motorcycle to be worked on is identified</w:t>
            </w:r>
          </w:p>
          <w:p w:rsidR="00000000" w:rsidRPr="005035B1" w:rsidP="005035B1">
            <w:pPr>
              <w:pStyle w:val="List"/>
            </w:pPr>
            <w:r w:rsidRPr="005035B1">
              <w:t>1.2</w:t>
            </w:r>
            <w:r w:rsidRPr="005035B1">
              <w:tab/>
              <w:t>Motorcycle component information is sourced and interpreted</w:t>
            </w:r>
          </w:p>
          <w:p w:rsidR="00000000" w:rsidRPr="005035B1" w:rsidP="005035B1">
            <w:pPr>
              <w:pStyle w:val="List"/>
            </w:pPr>
            <w:r w:rsidRPr="005035B1">
              <w:t>1.3</w:t>
            </w:r>
            <w:r w:rsidRPr="005035B1">
              <w:tab/>
              <w:t>Potential hazards and risks associa</w:t>
            </w:r>
            <w:r w:rsidRPr="005035B1">
              <w:t>ted with the task are identified and reported to workplace supervisor</w:t>
            </w:r>
          </w:p>
          <w:p w:rsidR="00000000" w:rsidP="005035B1">
            <w:pPr>
              <w:pStyle w:val="List"/>
              <w:rPr>
                <w:lang w:val="en-NZ"/>
              </w:rPr>
            </w:pPr>
            <w:r w:rsidRPr="005035B1">
              <w:t>1.4</w:t>
            </w:r>
            <w:r w:rsidRPr="005035B1">
              <w:tab/>
              <w:t>Tools and equipment are selected and checked for serviceability</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
              <w:rPr>
                <w:lang w:val="en-NZ"/>
              </w:rPr>
            </w:pPr>
            <w:r w:rsidRPr="005035B1">
              <w:t>2.</w:t>
            </w:r>
            <w:r w:rsidRPr="005035B1">
              <w:tab/>
              <w:t>Inspect motorcycle and determine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List"/>
            </w:pPr>
            <w:r w:rsidRPr="005035B1">
              <w:t>2.1</w:t>
            </w:r>
            <w:r w:rsidRPr="005035B1">
              <w:tab/>
            </w:r>
            <w:r w:rsidRPr="005035B1">
              <w:t xml:space="preserve">Inspection is carried out according to workplace procedures and </w:t>
            </w:r>
            <w:r w:rsidRPr="005035B1">
              <w:rPr>
                <w:rStyle w:val="BoldandItalics"/>
              </w:rPr>
              <w:t>safety requirements</w:t>
            </w:r>
          </w:p>
          <w:p w:rsidR="00000000" w:rsidRPr="005035B1" w:rsidP="005035B1">
            <w:pPr>
              <w:pStyle w:val="List"/>
            </w:pPr>
            <w:r w:rsidRPr="005035B1">
              <w:t>2.2</w:t>
            </w:r>
            <w:r w:rsidRPr="005035B1">
              <w:tab/>
              <w:t>Inspection results are compared with manufacturer specifications</w:t>
            </w:r>
          </w:p>
          <w:p w:rsidR="00000000" w:rsidP="005035B1">
            <w:pPr>
              <w:pStyle w:val="List"/>
              <w:rPr>
                <w:lang w:val="en-NZ"/>
              </w:rPr>
            </w:pPr>
            <w:r w:rsidRPr="005035B1">
              <w:t>2.3</w:t>
            </w:r>
            <w:r w:rsidRPr="005035B1">
              <w:tab/>
              <w:t>Inspection findings are reported according to workplace procedures, including recommendations for n</w:t>
            </w:r>
            <w:r w:rsidRPr="005035B1">
              <w:t>ecessary minor adjustments</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
              <w:rPr>
                <w:lang w:val="en-NZ"/>
              </w:rPr>
            </w:pPr>
            <w:r w:rsidRPr="005035B1">
              <w:t>3.</w:t>
            </w:r>
            <w:r w:rsidRPr="005035B1">
              <w:tab/>
              <w:t>Undertake minor adjustment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List"/>
            </w:pPr>
            <w:r w:rsidRPr="005035B1">
              <w:t>3.1</w:t>
            </w:r>
            <w:r w:rsidRPr="005035B1">
              <w:tab/>
              <w:t>Adjustment options are analysed and those most appropriate to the circumstances are selected</w:t>
            </w:r>
          </w:p>
          <w:p w:rsidR="00000000" w:rsidRPr="005035B1" w:rsidP="005035B1">
            <w:pPr>
              <w:pStyle w:val="List"/>
            </w:pPr>
            <w:r w:rsidRPr="005035B1">
              <w:t>3.2</w:t>
            </w:r>
            <w:r w:rsidRPr="005035B1">
              <w:tab/>
              <w:t>Adjustments are carried out according to manufacturer specifications and workplace pro</w:t>
            </w:r>
            <w:r w:rsidRPr="005035B1">
              <w:t>cedures, and without causing damage to components or systems</w:t>
            </w:r>
          </w:p>
          <w:p w:rsidR="00000000" w:rsidP="005035B1">
            <w:pPr>
              <w:pStyle w:val="List"/>
              <w:rPr>
                <w:lang w:val="en-NZ"/>
              </w:rPr>
            </w:pPr>
            <w:r w:rsidRPr="005035B1">
              <w:t>3.3</w:t>
            </w:r>
            <w:r w:rsidRPr="005035B1">
              <w:tab/>
              <w:t>Post-adjustment testing is carried out to ensure safe and correct operation of motorcycle</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
              <w:rPr>
                <w:lang w:val="en-NZ"/>
              </w:rPr>
            </w:pPr>
            <w:r w:rsidRPr="005035B1">
              <w:t>4.</w:t>
            </w:r>
            <w:r w:rsidRPr="005035B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List"/>
            </w:pPr>
            <w:r w:rsidRPr="005035B1">
              <w:t>4.1</w:t>
            </w:r>
            <w:r w:rsidRPr="005035B1">
              <w:tab/>
              <w:t>Final inspection is made to ensure work meets task instructions and w</w:t>
            </w:r>
            <w:r w:rsidRPr="005035B1">
              <w:t>orkplace standards</w:t>
            </w:r>
          </w:p>
          <w:p w:rsidR="00000000" w:rsidRPr="005035B1" w:rsidP="005035B1">
            <w:pPr>
              <w:pStyle w:val="List"/>
            </w:pPr>
            <w:r w:rsidRPr="005035B1">
              <w:t>4.2</w:t>
            </w:r>
            <w:r w:rsidRPr="005035B1">
              <w:tab/>
              <w:t>Work area is cleaned, waste and non-recyclable materials are disposed of, and recyclable material is collected and stored</w:t>
            </w:r>
          </w:p>
          <w:p w:rsidR="00000000" w:rsidRPr="005035B1" w:rsidP="005035B1">
            <w:pPr>
              <w:pStyle w:val="List"/>
            </w:pPr>
            <w:r w:rsidRPr="005035B1">
              <w:t>4.3</w:t>
            </w:r>
            <w:r w:rsidRPr="005035B1">
              <w:tab/>
              <w:t>Tools and equipment are checked and stored according to workplace procedures</w:t>
            </w:r>
          </w:p>
          <w:p w:rsidR="00000000" w:rsidRPr="005035B1" w:rsidP="005035B1">
            <w:pPr>
              <w:pStyle w:val="List"/>
            </w:pPr>
            <w:r w:rsidRPr="005035B1">
              <w:t>4.4</w:t>
            </w:r>
            <w:r w:rsidRPr="005035B1">
              <w:tab/>
              <w:t>Workplace documentation is</w:t>
            </w:r>
            <w:r w:rsidRPr="005035B1">
              <w:t xml:space="preserve"> processed according to workplace procedures</w:t>
            </w:r>
          </w:p>
        </w:tc>
      </w:tr>
    </w:tbl>
    <w:p w:rsidR="00000000" w:rsidRPr="005035B1" w:rsidP="005035B1">
      <w:pPr>
        <w:pStyle w:val="BodyText"/>
      </w:pPr>
    </w:p>
    <w:p w:rsidR="00000000" w:rsidRPr="005035B1" w:rsidP="005035B1">
      <w:pPr>
        <w:pStyle w:val="AllowPageBreak"/>
      </w:pPr>
    </w:p>
    <w:p w:rsidR="00000000" w:rsidRPr="005035B1" w:rsidP="005035B1">
      <w:pPr>
        <w:pStyle w:val="Heading1"/>
      </w:pPr>
      <w:bookmarkStart w:id="6" w:name="O_794924"/>
      <w:bookmarkEnd w:id="6"/>
      <w:r w:rsidRPr="005035B1">
        <w:t>Foundation Skills</w:t>
      </w:r>
    </w:p>
    <w:p w:rsidR="00000000" w:rsidRPr="005035B1" w:rsidP="003F6D3A">
      <w:pPr>
        <w:pStyle w:val="BodyText"/>
      </w:pPr>
      <w:r w:rsidRPr="005035B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035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BodyText"/>
            </w:pPr>
            <w:r w:rsidRPr="005035B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BodyText"/>
              <w:rPr>
                <w:lang w:val="en-NZ"/>
              </w:rPr>
            </w:pPr>
            <w:r w:rsidRPr="005035B1">
              <w:rPr>
                <w:rStyle w:val="SpecialBold"/>
              </w:rPr>
              <w:t>Description</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BodyText"/>
              <w:rPr>
                <w:lang w:val="en-NZ"/>
              </w:rPr>
            </w:pPr>
            <w:r w:rsidRPr="005035B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Bullet"/>
              <w:rPr>
                <w:lang w:val="en-NZ"/>
              </w:rPr>
            </w:pPr>
            <w:r w:rsidRPr="005035B1">
              <w:t>locate appropriate information.</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BodyText"/>
              <w:rPr>
                <w:lang w:val="en-NZ"/>
              </w:rPr>
            </w:pPr>
            <w:r w:rsidRPr="005035B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Bullet"/>
              <w:rPr>
                <w:lang w:val="en-NZ"/>
              </w:rPr>
            </w:pPr>
            <w:r w:rsidRPr="005035B1">
              <w:t>interpret key information from manufacturer specifications, workplace procedures and safety requirements relating to adjustment procedures and specifications.</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BodyText"/>
              <w:rPr>
                <w:lang w:val="en-NZ"/>
              </w:rPr>
            </w:pPr>
            <w:r w:rsidRPr="005035B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Bullet"/>
              <w:rPr>
                <w:lang w:val="en-NZ"/>
              </w:rPr>
            </w:pPr>
            <w:r w:rsidRPr="005035B1">
              <w:t>legibly and accurately fill out workplace documentation, including tags, using correct industry terminology and conventions.</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BodyText"/>
              <w:rPr>
                <w:lang w:val="en-NZ"/>
              </w:rPr>
            </w:pPr>
            <w:r w:rsidRPr="005035B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ListBullet"/>
              <w:rPr>
                <w:lang w:val="en-NZ"/>
              </w:rPr>
            </w:pPr>
            <w:r w:rsidRPr="005035B1">
              <w:t>participate effectively in verbal exchanges using questioning and active listen</w:t>
            </w:r>
            <w:r w:rsidRPr="005035B1">
              <w:t>ing to request, clarify and clearly convey information.</w:t>
            </w:r>
          </w:p>
        </w:tc>
      </w:tr>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BodyText"/>
              <w:rPr>
                <w:lang w:val="en-NZ"/>
              </w:rPr>
            </w:pPr>
            <w:r w:rsidRPr="005035B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ListBullet"/>
            </w:pPr>
            <w:r w:rsidRPr="005035B1">
              <w:t>measure component tolerances and compare findings with manufacturer specifications.</w:t>
            </w:r>
          </w:p>
        </w:tc>
      </w:tr>
    </w:tbl>
    <w:p w:rsidR="00000000" w:rsidRPr="005035B1" w:rsidP="005035B1">
      <w:pPr>
        <w:pStyle w:val="BodyText"/>
      </w:pPr>
    </w:p>
    <w:p w:rsidR="00000000" w:rsidRPr="005035B1" w:rsidP="005035B1">
      <w:pPr>
        <w:pStyle w:val="AllowPageBreak"/>
      </w:pPr>
    </w:p>
    <w:p w:rsidR="00000000" w:rsidRPr="005035B1" w:rsidP="005035B1">
      <w:pPr>
        <w:pStyle w:val="Heading1"/>
      </w:pPr>
      <w:bookmarkStart w:id="7" w:name="O_794925"/>
      <w:bookmarkEnd w:id="7"/>
      <w:r w:rsidRPr="005035B1">
        <w:t>Range of Conditions</w:t>
      </w:r>
    </w:p>
    <w:p w:rsidR="00000000" w:rsidRPr="005035B1" w:rsidP="003F6D3A">
      <w:pPr>
        <w:pStyle w:val="BodyText"/>
      </w:pPr>
      <w:r w:rsidRPr="005035B1">
        <w:t>This section specifies work environments and conditions that may affect performance. Essential operating conditions that may be present (depending on the work situation, needs of the candidate, accessibility of the item, and local industry and regional con</w:t>
      </w:r>
      <w:r w:rsidRPr="005035B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03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B1">
            <w:pPr>
              <w:pStyle w:val="BodyText"/>
              <w:rPr>
                <w:lang w:val="en-NZ"/>
              </w:rPr>
            </w:pPr>
            <w:r w:rsidRPr="005035B1">
              <w:rPr>
                <w:rStyle w:val="BoldandItalics"/>
              </w:rPr>
              <w:t>Safety requirements</w:t>
            </w:r>
            <w:r w:rsidRPr="005035B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B1" w:rsidP="005035B1">
            <w:pPr>
              <w:pStyle w:val="ListBullet"/>
            </w:pPr>
            <w:r w:rsidRPr="005035B1">
              <w:t>work health and safety (WHS) and occupational health and safety (OHS) requirements, including procedures for:</w:t>
            </w:r>
          </w:p>
          <w:p w:rsidR="00000000" w:rsidRPr="005035B1" w:rsidP="005035B1">
            <w:pPr>
              <w:pStyle w:val="ListBullet2"/>
            </w:pPr>
            <w:r w:rsidRPr="005035B1">
              <w:t>lifting</w:t>
            </w:r>
            <w:r w:rsidRPr="005035B1">
              <w:t xml:space="preserve"> and supporting motorcycles</w:t>
            </w:r>
          </w:p>
          <w:p w:rsidR="00000000" w:rsidRPr="005035B1" w:rsidP="005035B1">
            <w:pPr>
              <w:pStyle w:val="ListBullet2"/>
            </w:pPr>
            <w:r w:rsidRPr="005035B1">
              <w:t>avoiding entanglement when working with chains, sprockets, belts and pulleys.</w:t>
            </w:r>
          </w:p>
        </w:tc>
      </w:tr>
    </w:tbl>
    <w:p w:rsidR="00000000" w:rsidRPr="005035B1" w:rsidP="005035B1">
      <w:pPr>
        <w:pStyle w:val="BodyText"/>
      </w:pPr>
    </w:p>
    <w:p w:rsidR="00000000" w:rsidRPr="005035B1" w:rsidP="005035B1">
      <w:pPr>
        <w:pStyle w:val="AllowPageBreak"/>
      </w:pPr>
    </w:p>
    <w:p w:rsidR="00000000" w:rsidRPr="005035B1" w:rsidP="005035B1">
      <w:pPr>
        <w:pStyle w:val="Heading1"/>
      </w:pPr>
      <w:bookmarkStart w:id="8" w:name="O_794926"/>
      <w:bookmarkEnd w:id="8"/>
      <w:r w:rsidRPr="005035B1">
        <w:t>Unit Mapping Information</w:t>
      </w:r>
    </w:p>
    <w:p w:rsidR="00000000" w:rsidRPr="005035B1" w:rsidP="003F6D3A">
      <w:pPr>
        <w:pStyle w:val="BodyText"/>
      </w:pPr>
      <w:r w:rsidRPr="005035B1">
        <w:t>Equivalent to AURJTA1001 Perform minor adjustments to motorcycles</w:t>
      </w:r>
    </w:p>
    <w:p w:rsidR="00000000" w:rsidRPr="005035B1" w:rsidP="005035B1">
      <w:pPr>
        <w:pStyle w:val="Heading1"/>
      </w:pPr>
      <w:bookmarkStart w:id="9" w:name="O_794933"/>
      <w:bookmarkEnd w:id="9"/>
      <w:r w:rsidRPr="005035B1">
        <w:t>Links</w:t>
      </w:r>
    </w:p>
    <w:p w:rsidR="00000000" w:rsidRPr="005035B1" w:rsidP="003F6D3A">
      <w:pPr>
        <w:pStyle w:val="BodyText"/>
      </w:pPr>
      <w:r w:rsidRPr="005035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E11DE">
        <w:rPr>
          <w:rStyle w:val="Hyperlink"/>
        </w:rPr>
        <w:t>https://vetnet.gov.au/Pages/TrainingDocs.aspx?q=b4278d82-d487-4070-a8c4-78045ec695b1</w:t>
      </w:r>
      <w:r>
        <w:fldChar w:fldCharType="end"/>
      </w:r>
    </w:p>
    <w:p w:rsidR="00000000" w:rsidRPr="005035B1" w:rsidP="003F6D3A">
      <w:pPr>
        <w:pStyle w:val="BodyText"/>
        <w:sectPr w:rsidSect="005035B1">
          <w:headerReference w:type="default" r:id="rId10"/>
          <w:footerReference w:type="default" r:id="rId11"/>
          <w:pgSz w:w="11908" w:h="16833"/>
          <w:pgMar w:top="1702" w:right="1418" w:bottom="1702" w:left="1418" w:header="992" w:footer="992" w:gutter="0"/>
          <w:cols w:space="720"/>
          <w:noEndnote/>
          <w:docGrid w:linePitch="299"/>
        </w:sectPr>
      </w:pPr>
    </w:p>
    <w:p w:rsidR="00000000" w:rsidRPr="005035B1" w:rsidP="005035B1">
      <w:pPr>
        <w:pStyle w:val="SuperHeading"/>
      </w:pPr>
      <w:r w:rsidRPr="005035B1">
        <w:t xml:space="preserve">Assessment </w:t>
      </w:r>
      <w:r w:rsidRPr="005035B1">
        <w:t>Requirements for AURJTA001 Carry out minor adjustments to motorcycles</w:t>
      </w:r>
    </w:p>
    <w:p w:rsidR="00000000" w:rsidRPr="005035B1" w:rsidP="005035B1">
      <w:pPr>
        <w:pStyle w:val="Heading1"/>
      </w:pPr>
      <w:bookmarkStart w:id="10" w:name="O_794928"/>
      <w:bookmarkEnd w:id="10"/>
      <w:r w:rsidRPr="005035B1">
        <w:t>Modification History</w:t>
      </w:r>
    </w:p>
    <w:tbl>
      <w:tblPr>
        <w:tblW w:w="9639" w:type="dxa"/>
        <w:tblLayout w:type="fixed"/>
        <w:tblCellMar>
          <w:left w:w="62" w:type="dxa"/>
          <w:right w:w="62" w:type="dxa"/>
        </w:tblCellMar>
        <w:tblLook w:val="0000"/>
      </w:tblPr>
      <w:tblGrid>
        <w:gridCol w:w="2835"/>
        <w:gridCol w:w="6804"/>
      </w:tblGrid>
      <w:tr w:rsidTr="003F6D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5B1" w:rsidP="005035B1">
            <w:pPr>
              <w:pStyle w:val="BodyText"/>
            </w:pPr>
            <w:r w:rsidRPr="005035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5B1">
            <w:pPr>
              <w:pStyle w:val="BodyText"/>
              <w:rPr>
                <w:lang w:val="en-NZ"/>
              </w:rPr>
            </w:pPr>
            <w:r w:rsidRPr="005035B1">
              <w:rPr>
                <w:rStyle w:val="SpecialBold"/>
              </w:rPr>
              <w:t>Comment</w:t>
            </w:r>
          </w:p>
        </w:tc>
      </w:tr>
      <w:tr w:rsidTr="003F6D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5B1">
            <w:pPr>
              <w:pStyle w:val="BodyText"/>
              <w:rPr>
                <w:lang w:val="en-NZ"/>
              </w:rPr>
            </w:pPr>
            <w:r w:rsidRPr="005035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5B1" w:rsidP="005035B1">
            <w:pPr>
              <w:pStyle w:val="BodyText"/>
            </w:pPr>
            <w:r w:rsidRPr="005035B1">
              <w:t>New unit of competency.</w:t>
            </w:r>
          </w:p>
        </w:tc>
      </w:tr>
    </w:tbl>
    <w:p w:rsidR="00000000" w:rsidRPr="005035B1" w:rsidP="005035B1">
      <w:pPr>
        <w:pStyle w:val="BodyText"/>
      </w:pPr>
    </w:p>
    <w:p w:rsidR="00000000" w:rsidRPr="005035B1" w:rsidP="005035B1">
      <w:pPr>
        <w:pStyle w:val="AllowPageBreak"/>
      </w:pPr>
    </w:p>
    <w:p w:rsidR="00000000" w:rsidRPr="005035B1" w:rsidP="005035B1">
      <w:pPr>
        <w:pStyle w:val="Heading1"/>
      </w:pPr>
      <w:bookmarkStart w:id="11" w:name="O_794929"/>
      <w:bookmarkEnd w:id="11"/>
      <w:r w:rsidRPr="005035B1">
        <w:t>Performance Evidence</w:t>
      </w:r>
    </w:p>
    <w:p w:rsidR="00000000" w:rsidRPr="005035B1" w:rsidP="003F6D3A">
      <w:pPr>
        <w:pStyle w:val="BodyText"/>
      </w:pPr>
      <w:r w:rsidRPr="005035B1">
        <w:t>Before competency can be determined, individuals must demonstrate they can perform the following according to the standard defined in this unit’s elements, performance criteria, range of conditions and foundation skills:</w:t>
      </w:r>
    </w:p>
    <w:p w:rsidR="00000000" w:rsidRPr="005035B1" w:rsidP="005035B1">
      <w:pPr>
        <w:pStyle w:val="ListBullet"/>
      </w:pPr>
      <w:r w:rsidRPr="005035B1">
        <w:t>carry out minor adjustments to one</w:t>
      </w:r>
      <w:r w:rsidRPr="005035B1">
        <w:t xml:space="preserve"> motorcycle, including:</w:t>
      </w:r>
    </w:p>
    <w:p w:rsidR="00000000" w:rsidRPr="005035B1" w:rsidP="005035B1">
      <w:pPr>
        <w:pStyle w:val="ListBullet2"/>
      </w:pPr>
      <w:r w:rsidRPr="005035B1">
        <w:t>clutch</w:t>
      </w:r>
    </w:p>
    <w:p w:rsidR="00000000" w:rsidRPr="005035B1" w:rsidP="005035B1">
      <w:pPr>
        <w:pStyle w:val="ListBullet2"/>
      </w:pPr>
      <w:r w:rsidRPr="005035B1">
        <w:t>chain tension</w:t>
      </w:r>
    </w:p>
    <w:p w:rsidR="00000000" w:rsidRPr="005035B1" w:rsidP="005035B1">
      <w:pPr>
        <w:pStyle w:val="ListBullet2"/>
      </w:pPr>
      <w:r w:rsidRPr="005035B1">
        <w:t>one of the following:</w:t>
      </w:r>
    </w:p>
    <w:p w:rsidR="00000000" w:rsidRPr="005035B1" w:rsidP="005035B1">
      <w:pPr>
        <w:pStyle w:val="ListBullet3"/>
      </w:pPr>
      <w:r w:rsidRPr="005035B1">
        <w:t>brakes</w:t>
      </w:r>
    </w:p>
    <w:p w:rsidR="00000000" w:rsidRPr="005035B1" w:rsidP="005035B1">
      <w:pPr>
        <w:pStyle w:val="ListBullet3"/>
      </w:pPr>
      <w:r w:rsidRPr="005035B1">
        <w:t>suspension and steering</w:t>
      </w:r>
    </w:p>
    <w:p w:rsidR="00000000" w:rsidRPr="005035B1" w:rsidP="005035B1">
      <w:pPr>
        <w:pStyle w:val="ListBullet3"/>
      </w:pPr>
      <w:r w:rsidRPr="005035B1">
        <w:t>engine, attachments and controls</w:t>
      </w:r>
    </w:p>
    <w:p w:rsidR="00000000" w:rsidRPr="005035B1" w:rsidP="005035B1">
      <w:pPr>
        <w:pStyle w:val="ListBullet3"/>
      </w:pPr>
      <w:r w:rsidRPr="005035B1">
        <w:t>foot controls</w:t>
      </w:r>
    </w:p>
    <w:p w:rsidR="00000000" w:rsidRPr="005035B1" w:rsidP="005035B1">
      <w:pPr>
        <w:pStyle w:val="ListBullet3"/>
      </w:pPr>
      <w:r w:rsidRPr="005035B1">
        <w:t>handlebars and hand controls</w:t>
      </w:r>
    </w:p>
    <w:p w:rsidR="00000000" w:rsidRPr="005035B1" w:rsidP="005035B1">
      <w:pPr>
        <w:pStyle w:val="ListBullet3"/>
      </w:pPr>
      <w:r w:rsidRPr="005035B1">
        <w:t>accessories.</w:t>
      </w:r>
    </w:p>
    <w:p w:rsidR="00000000" w:rsidRPr="005035B1" w:rsidP="005035B1">
      <w:pPr>
        <w:pStyle w:val="AllowPageBreak"/>
      </w:pPr>
    </w:p>
    <w:p w:rsidR="00000000" w:rsidRPr="005035B1" w:rsidP="005035B1">
      <w:pPr>
        <w:pStyle w:val="Heading1"/>
      </w:pPr>
      <w:bookmarkStart w:id="12" w:name="O_794930"/>
      <w:bookmarkEnd w:id="12"/>
      <w:r w:rsidRPr="005035B1">
        <w:t>Knowledge Evidence</w:t>
      </w:r>
    </w:p>
    <w:p w:rsidR="00000000" w:rsidRPr="005035B1" w:rsidP="003F6D3A">
      <w:pPr>
        <w:pStyle w:val="BodyText"/>
      </w:pPr>
      <w:r w:rsidRPr="005035B1">
        <w:t>Individuals must be able to demonstrate knowledge of:</w:t>
      </w:r>
    </w:p>
    <w:p w:rsidR="00000000" w:rsidRPr="005035B1" w:rsidP="005035B1">
      <w:pPr>
        <w:pStyle w:val="ListBullet"/>
      </w:pPr>
      <w:r w:rsidRPr="005035B1">
        <w:t>work health and safety(WHS) and occupational health and safety (OHS) requirements relating to carrying out minor adjustments to motorcycles, including procedures for:</w:t>
      </w:r>
    </w:p>
    <w:p w:rsidR="00000000" w:rsidRPr="005035B1" w:rsidP="005035B1">
      <w:pPr>
        <w:pStyle w:val="ListBullet2"/>
      </w:pPr>
      <w:r w:rsidRPr="005035B1">
        <w:t>lifting and supporting motorcycle</w:t>
      </w:r>
      <w:r w:rsidRPr="005035B1">
        <w:t>s</w:t>
      </w:r>
    </w:p>
    <w:p w:rsidR="00000000" w:rsidRPr="005035B1" w:rsidP="005035B1">
      <w:pPr>
        <w:pStyle w:val="ListBullet2"/>
      </w:pPr>
      <w:r w:rsidRPr="005035B1">
        <w:t>avoiding entanglement when working with chains, sprockets, belts and pulleys</w:t>
      </w:r>
    </w:p>
    <w:p w:rsidR="00000000" w:rsidRPr="005035B1" w:rsidP="005035B1">
      <w:pPr>
        <w:pStyle w:val="ListBullet"/>
      </w:pPr>
      <w:r w:rsidRPr="005035B1">
        <w:t>identification and function of motorcycle systems, including:</w:t>
      </w:r>
    </w:p>
    <w:p w:rsidR="00000000" w:rsidRPr="005035B1" w:rsidP="005035B1">
      <w:pPr>
        <w:pStyle w:val="ListBullet2"/>
      </w:pPr>
      <w:r w:rsidRPr="005035B1">
        <w:t>clutch</w:t>
      </w:r>
    </w:p>
    <w:p w:rsidR="00000000" w:rsidRPr="005035B1" w:rsidP="005035B1">
      <w:pPr>
        <w:pStyle w:val="ListBullet2"/>
      </w:pPr>
      <w:r w:rsidRPr="005035B1">
        <w:t>chain drive</w:t>
      </w:r>
    </w:p>
    <w:p w:rsidR="00000000" w:rsidRPr="005035B1" w:rsidP="005035B1">
      <w:pPr>
        <w:pStyle w:val="ListBullet2"/>
      </w:pPr>
      <w:r w:rsidRPr="005035B1">
        <w:t>brakes</w:t>
      </w:r>
    </w:p>
    <w:p w:rsidR="00000000" w:rsidRPr="005035B1" w:rsidP="005035B1">
      <w:pPr>
        <w:pStyle w:val="ListBullet2"/>
      </w:pPr>
      <w:r w:rsidRPr="005035B1">
        <w:t>suspension</w:t>
      </w:r>
    </w:p>
    <w:p w:rsidR="00000000" w:rsidRPr="005035B1" w:rsidP="005035B1">
      <w:pPr>
        <w:pStyle w:val="ListBullet2"/>
      </w:pPr>
      <w:r w:rsidRPr="005035B1">
        <w:t>steering</w:t>
      </w:r>
    </w:p>
    <w:p w:rsidR="00000000" w:rsidRPr="005035B1" w:rsidP="005035B1">
      <w:pPr>
        <w:pStyle w:val="ListBullet2"/>
      </w:pPr>
      <w:r w:rsidRPr="005035B1">
        <w:t>engine, attachments and controls</w:t>
      </w:r>
    </w:p>
    <w:p w:rsidR="00000000" w:rsidRPr="005035B1" w:rsidP="005035B1">
      <w:pPr>
        <w:pStyle w:val="ListBullet2"/>
      </w:pPr>
      <w:r w:rsidRPr="005035B1">
        <w:t>foot controls</w:t>
      </w:r>
    </w:p>
    <w:p w:rsidR="00000000" w:rsidRPr="005035B1" w:rsidP="005035B1">
      <w:pPr>
        <w:pStyle w:val="ListBullet2"/>
      </w:pPr>
      <w:r w:rsidRPr="005035B1">
        <w:t>handlebars and hand controls</w:t>
      </w:r>
    </w:p>
    <w:p w:rsidR="00000000" w:rsidRPr="005035B1" w:rsidP="005035B1">
      <w:pPr>
        <w:pStyle w:val="ListBullet2"/>
      </w:pPr>
      <w:r w:rsidRPr="005035B1">
        <w:t>accessories</w:t>
      </w:r>
    </w:p>
    <w:p w:rsidR="00000000" w:rsidRPr="005035B1" w:rsidP="005035B1">
      <w:pPr>
        <w:pStyle w:val="ListBullet"/>
      </w:pPr>
      <w:r w:rsidRPr="005035B1">
        <w:t>motorcycle adjustment procedures, including hand and foot controls</w:t>
      </w:r>
    </w:p>
    <w:p w:rsidR="00000000" w:rsidRPr="005035B1" w:rsidP="005035B1">
      <w:pPr>
        <w:pStyle w:val="ListBullet"/>
      </w:pPr>
      <w:r w:rsidRPr="005035B1">
        <w:t>motorcycle post-adjustment testing procedures.</w:t>
      </w:r>
    </w:p>
    <w:p w:rsidR="00000000" w:rsidRPr="005035B1" w:rsidP="005035B1">
      <w:pPr>
        <w:pStyle w:val="AllowPageBreak"/>
      </w:pPr>
    </w:p>
    <w:p w:rsidR="00000000" w:rsidRPr="005035B1" w:rsidP="005035B1">
      <w:pPr>
        <w:pStyle w:val="Heading1"/>
      </w:pPr>
      <w:bookmarkStart w:id="13" w:name="O_794931"/>
      <w:bookmarkEnd w:id="13"/>
      <w:r w:rsidRPr="005035B1">
        <w:t>Assessment Conditions</w:t>
      </w:r>
    </w:p>
    <w:p w:rsidR="00000000" w:rsidRPr="005035B1" w:rsidP="003F6D3A">
      <w:pPr>
        <w:pStyle w:val="BodyText"/>
      </w:pPr>
      <w:r w:rsidRPr="005035B1">
        <w:t>Assessors must satisfy NVR/AQTF assessor requirements.</w:t>
      </w:r>
    </w:p>
    <w:p w:rsidR="00000000" w:rsidRPr="005035B1" w:rsidP="003F6D3A">
      <w:pPr>
        <w:pStyle w:val="BodyText"/>
      </w:pPr>
      <w:r w:rsidRPr="005035B1">
        <w:t>Competency is to be assessed in the workplace or a simulated environment that accurately reflects performance in a real workplace setting.</w:t>
      </w:r>
    </w:p>
    <w:p w:rsidR="00000000" w:rsidRPr="005035B1" w:rsidP="003F6D3A">
      <w:pPr>
        <w:pStyle w:val="BodyText"/>
      </w:pPr>
      <w:r w:rsidRPr="005035B1">
        <w:t>Assessment must include direct observation of tasks.</w:t>
      </w:r>
    </w:p>
    <w:p w:rsidR="00000000" w:rsidRPr="005035B1" w:rsidP="003F6D3A">
      <w:pPr>
        <w:pStyle w:val="BodyText"/>
      </w:pPr>
      <w:r w:rsidRPr="005035B1">
        <w:t xml:space="preserve">Where assessment of competency includes third-party evidence, </w:t>
      </w:r>
      <w:r w:rsidRPr="005035B1">
        <w:t>individuals must provide evidence that links them to the minor adjustments that they have carried out on motorcycle components and equipment, e.g. repair orders.</w:t>
      </w:r>
    </w:p>
    <w:p w:rsidR="00000000" w:rsidRPr="005035B1" w:rsidP="003F6D3A">
      <w:pPr>
        <w:pStyle w:val="BodyText"/>
      </w:pPr>
      <w:r w:rsidRPr="005035B1">
        <w:t>Assessors must verify performance evidence through questioning on skills and knowledge to ens</w:t>
      </w:r>
      <w:r w:rsidRPr="005035B1">
        <w:t>ure correct interpretation and application.</w:t>
      </w:r>
    </w:p>
    <w:p w:rsidR="00000000" w:rsidRPr="005035B1" w:rsidP="003F6D3A">
      <w:pPr>
        <w:pStyle w:val="BodyText"/>
      </w:pPr>
      <w:r w:rsidRPr="005035B1">
        <w:t>The following resources must be made available:</w:t>
      </w:r>
    </w:p>
    <w:p w:rsidR="00000000" w:rsidRPr="005035B1" w:rsidP="005035B1">
      <w:pPr>
        <w:pStyle w:val="ListBullet"/>
      </w:pPr>
      <w:r w:rsidRPr="005035B1">
        <w:t>automotive workplace or simulated workplace</w:t>
      </w:r>
    </w:p>
    <w:p w:rsidR="00000000" w:rsidRPr="005035B1" w:rsidP="005035B1">
      <w:pPr>
        <w:pStyle w:val="ListBullet"/>
      </w:pPr>
      <w:r w:rsidRPr="005035B1">
        <w:t>task instructions</w:t>
      </w:r>
    </w:p>
    <w:p w:rsidR="00000000" w:rsidRPr="005035B1" w:rsidP="005035B1">
      <w:pPr>
        <w:pStyle w:val="ListBullet"/>
      </w:pPr>
      <w:r w:rsidRPr="005035B1">
        <w:t>manufacturer motorcycle specifications</w:t>
      </w:r>
    </w:p>
    <w:p w:rsidR="00000000" w:rsidRPr="005035B1" w:rsidP="005035B1">
      <w:pPr>
        <w:pStyle w:val="ListBullet"/>
      </w:pPr>
      <w:r w:rsidRPr="005035B1">
        <w:t>one motorcycle and the motorcycle components specified in the</w:t>
      </w:r>
      <w:r w:rsidRPr="005035B1">
        <w:t xml:space="preserve"> performance evidence</w:t>
      </w:r>
    </w:p>
    <w:p w:rsidR="00000000" w:rsidRPr="005035B1" w:rsidP="005035B1">
      <w:pPr>
        <w:pStyle w:val="ListBullet"/>
      </w:pPr>
      <w:r w:rsidRPr="005035B1">
        <w:t>tools, equipment and materials appropriate for carrying out minor adjustments to motorcycles.</w:t>
      </w:r>
    </w:p>
    <w:p w:rsidR="00000000" w:rsidRPr="005035B1" w:rsidP="005035B1">
      <w:pPr>
        <w:pStyle w:val="AllowPageBreak"/>
      </w:pPr>
    </w:p>
    <w:p w:rsidR="00000000" w:rsidRPr="005035B1" w:rsidP="005035B1">
      <w:pPr>
        <w:pStyle w:val="Heading1"/>
      </w:pPr>
      <w:bookmarkStart w:id="14" w:name="O_794934"/>
      <w:bookmarkEnd w:id="14"/>
      <w:r w:rsidRPr="005035B1">
        <w:t>Links</w:t>
      </w:r>
    </w:p>
    <w:p w:rsidR="00000000" w:rsidRPr="005035B1" w:rsidP="003F6D3A">
      <w:pPr>
        <w:pStyle w:val="BodyText"/>
      </w:pPr>
      <w:r w:rsidRPr="005035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E11DE">
        <w:rPr>
          <w:rStyle w:val="Hyperlink"/>
        </w:rPr>
        <w:t>https://vetnet.gov.au/Pages/TrainingDocs.aspx?q=b4278d82-d487-4070-a8c4-78045ec695b1</w:t>
      </w:r>
      <w:r>
        <w:fldChar w:fldCharType="end"/>
      </w:r>
    </w:p>
    <w:p w:rsidR="00000000" w:rsidRPr="005035B1" w:rsidP="003F6D3A">
      <w:pPr>
        <w:pStyle w:val="BodyText"/>
      </w:pPr>
      <w:r w:rsidRPr="005035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E11DE">
        <w:rPr>
          <w:rStyle w:val="Hyperlink"/>
        </w:rPr>
        <w:t>https://vetnet.gov.au/Pages/TrainingDocs.aspx?q=b4278d82-d487-4070-a8c4-78045ec695b1</w:t>
      </w:r>
      <w:r>
        <w:fldChar w:fldCharType="end"/>
      </w:r>
    </w:p>
    <w:p w:rsidR="00000000" w:rsidRPr="005035B1" w:rsidP="005035B1"/>
    <w:sectPr w:rsidSect="005035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B1" w:rsidRPr="003F6D3A" w:rsidP="003F6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3A" w:rsidP="00503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6D3A" w:rsidP="005035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F6D3A" w:rsidP="005035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B1" w:rsidP="005035B1">
    <w:pPr>
      <w:pStyle w:val="Footer"/>
      <w:framePr w:wrap="around"/>
    </w:pPr>
    <w:r>
      <w:fldChar w:fldCharType="begin"/>
    </w:r>
    <w:r>
      <w:instrText xml:space="preserve"> DOCPROPERTY  Subject  \* MERGEFORMAT </w:instrText>
    </w:r>
    <w:r>
      <w:fldChar w:fldCharType="separate"/>
    </w:r>
    <w:r w:rsidR="003F6D3A">
      <w:t>Approved</w:t>
    </w:r>
    <w:r w:rsidR="003F6D3A">
      <w:fldChar w:fldCharType="end"/>
    </w:r>
    <w:r>
      <w:tab/>
      <w:t xml:space="preserve">Page </w:t>
    </w:r>
    <w:r>
      <w:fldChar w:fldCharType="begin"/>
    </w:r>
    <w:r>
      <w:instrText xml:space="preserve"> PAGE  \* Arabic  \* MERGEFORMAT </w:instrText>
    </w:r>
    <w:r>
      <w:fldChar w:fldCharType="separate"/>
    </w:r>
    <w:r w:rsidR="003F6D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6D3A">
      <w:rPr>
        <w:noProof/>
      </w:rPr>
      <w:t>5</w:t>
    </w:r>
    <w:r>
      <w:rPr>
        <w:noProof/>
      </w:rPr>
      <w:fldChar w:fldCharType="end"/>
    </w:r>
  </w:p>
  <w:p w:rsidR="005035B1" w:rsidP="005035B1">
    <w:pPr>
      <w:pStyle w:val="Footer"/>
      <w:framePr w:wrap="around"/>
    </w:pPr>
    <w:r>
      <w:t xml:space="preserve">© Commonwealth of Australia, </w:t>
    </w:r>
    <w:r>
      <w:fldChar w:fldCharType="begin"/>
    </w:r>
    <w:r>
      <w:instrText xml:space="preserve"> DATE  \@ "yyyy"  \* MERGEFORMAT </w:instrText>
    </w:r>
    <w:r>
      <w:fldChar w:fldCharType="separate"/>
    </w:r>
    <w:r w:rsidR="003F6D3A">
      <w:rPr>
        <w:noProof/>
      </w:rPr>
      <w:t>2025</w:t>
    </w:r>
    <w:r>
      <w:fldChar w:fldCharType="end"/>
    </w:r>
    <w:r>
      <w:tab/>
    </w:r>
    <w:r>
      <w:fldChar w:fldCharType="begin"/>
    </w:r>
    <w:r>
      <w:instrText xml:space="preserve"> DOCPROPERTY  Author  \* MERGEFORMAT </w:instrText>
    </w:r>
    <w:r>
      <w:fldChar w:fldCharType="separate"/>
    </w:r>
    <w:r w:rsidR="003F6D3A">
      <w:t>Mining and Automotive Skills Alliance</w:t>
    </w:r>
    <w:r w:rsidR="003F6D3A">
      <w:fldChar w:fldCharType="end"/>
    </w:r>
  </w:p>
  <w:p w:rsidR="005035B1" w:rsidP="00503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5B1" w:rsidRPr="003F6D3A" w:rsidP="003F6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3A" w:rsidRPr="002D2AF8" w:rsidP="005035B1">
    <w:pPr>
      <w:pStyle w:val="Header"/>
      <w:framePr w:wrap="around"/>
    </w:pPr>
    <w:r>
      <w:fldChar w:fldCharType="begin"/>
    </w:r>
    <w:r>
      <w:instrText xml:space="preserve"> TITLE   \* MERGEFORMAT </w:instrText>
    </w:r>
    <w:r>
      <w:fldChar w:fldCharType="separate"/>
    </w:r>
    <w:r>
      <w:t>AURJTA001 Carry out minor adjustments to motorcycles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6D3A" w:rsidP="005035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B1" w:rsidRPr="002D2AF8" w:rsidP="005035B1">
    <w:pPr>
      <w:pStyle w:val="Header"/>
      <w:framePr w:wrap="around"/>
    </w:pPr>
    <w:r>
      <w:fldChar w:fldCharType="begin"/>
    </w:r>
    <w:r>
      <w:instrText xml:space="preserve"> TITLE   \* MERGEFORMAT </w:instrText>
    </w:r>
    <w:r>
      <w:fldChar w:fldCharType="separate"/>
    </w:r>
    <w:r w:rsidR="003F6D3A">
      <w:t>AURJTA001 Carry out minor adjustments to motorcycles</w:t>
    </w:r>
    <w:r w:rsidR="003F6D3A">
      <w:fldChar w:fldCharType="end"/>
    </w:r>
    <w:r>
      <w:tab/>
      <w:t xml:space="preserve">Date this document was generated: </w:t>
    </w:r>
    <w:r>
      <w:fldChar w:fldCharType="begin"/>
    </w:r>
    <w:r>
      <w:instrText xml:space="preserve"> CREATEDATE  \@ "d MMMM yyyy"  \* MERGEFORMAT </w:instrText>
    </w:r>
    <w:r>
      <w:fldChar w:fldCharType="separate"/>
    </w:r>
    <w:r w:rsidR="003F6D3A">
      <w:rPr>
        <w:noProof/>
      </w:rPr>
      <w:t>2 March 2025</w:t>
    </w:r>
    <w:r>
      <w:fldChar w:fldCharType="end"/>
    </w:r>
  </w:p>
  <w:p w:rsidR="005035B1" w:rsidP="00503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C1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E1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C5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5B1"/>
    <w:pPr>
      <w:spacing w:before="360" w:after="60"/>
      <w:outlineLvl w:val="0"/>
    </w:pPr>
    <w:rPr>
      <w:sz w:val="32"/>
    </w:rPr>
  </w:style>
  <w:style w:type="paragraph" w:styleId="Heading2">
    <w:name w:val="heading 2"/>
    <w:basedOn w:val="HeadingBase"/>
    <w:next w:val="BodyText"/>
    <w:link w:val="Heading2Char"/>
    <w:qFormat/>
    <w:rsid w:val="005035B1"/>
    <w:pPr>
      <w:keepLines/>
      <w:spacing w:before="240" w:after="120"/>
      <w:outlineLvl w:val="1"/>
    </w:pPr>
    <w:rPr>
      <w:sz w:val="28"/>
      <w:szCs w:val="40"/>
    </w:rPr>
  </w:style>
  <w:style w:type="paragraph" w:styleId="Heading3">
    <w:name w:val="heading 3"/>
    <w:basedOn w:val="HeadingBase"/>
    <w:next w:val="BodyText"/>
    <w:link w:val="Heading3Char"/>
    <w:qFormat/>
    <w:rsid w:val="005035B1"/>
    <w:pPr>
      <w:spacing w:before="180" w:after="120"/>
      <w:outlineLvl w:val="2"/>
    </w:pPr>
    <w:rPr>
      <w:spacing w:val="-10"/>
      <w:kern w:val="32"/>
    </w:rPr>
  </w:style>
  <w:style w:type="paragraph" w:styleId="Heading4">
    <w:name w:val="heading 4"/>
    <w:basedOn w:val="HeadingBase"/>
    <w:next w:val="BodyText"/>
    <w:link w:val="Heading4Char"/>
    <w:qFormat/>
    <w:rsid w:val="005035B1"/>
    <w:pPr>
      <w:spacing w:before="160" w:after="120"/>
      <w:outlineLvl w:val="3"/>
    </w:pPr>
    <w:rPr>
      <w:sz w:val="22"/>
    </w:rPr>
  </w:style>
  <w:style w:type="paragraph" w:styleId="Heading5">
    <w:name w:val="heading 5"/>
    <w:basedOn w:val="HeadingBase"/>
    <w:next w:val="Normal"/>
    <w:link w:val="Heading5Char"/>
    <w:qFormat/>
    <w:rsid w:val="005035B1"/>
    <w:pPr>
      <w:spacing w:before="80"/>
      <w:outlineLvl w:val="4"/>
    </w:pPr>
    <w:rPr>
      <w:color w:val="918585"/>
      <w:sz w:val="20"/>
    </w:rPr>
  </w:style>
  <w:style w:type="paragraph" w:styleId="Heading6">
    <w:name w:val="heading 6"/>
    <w:basedOn w:val="HeadingBase"/>
    <w:next w:val="Normal"/>
    <w:link w:val="Heading6Char"/>
    <w:qFormat/>
    <w:rsid w:val="005035B1"/>
    <w:pPr>
      <w:spacing w:before="60"/>
      <w:outlineLvl w:val="5"/>
    </w:pPr>
    <w:rPr>
      <w:color w:val="918585"/>
      <w:sz w:val="20"/>
    </w:rPr>
  </w:style>
  <w:style w:type="paragraph" w:styleId="Heading7">
    <w:name w:val="heading 7"/>
    <w:basedOn w:val="Normal"/>
    <w:next w:val="Normal"/>
    <w:link w:val="Heading7Char"/>
    <w:qFormat/>
    <w:rsid w:val="005035B1"/>
    <w:pPr>
      <w:ind w:left="720"/>
      <w:outlineLvl w:val="6"/>
    </w:pPr>
    <w:rPr>
      <w:i/>
    </w:rPr>
  </w:style>
  <w:style w:type="paragraph" w:styleId="Heading8">
    <w:name w:val="heading 8"/>
    <w:basedOn w:val="Normal"/>
    <w:next w:val="Normal"/>
    <w:link w:val="Heading8Char"/>
    <w:qFormat/>
    <w:rsid w:val="005035B1"/>
    <w:pPr>
      <w:ind w:left="720"/>
      <w:outlineLvl w:val="7"/>
    </w:pPr>
    <w:rPr>
      <w:i/>
    </w:rPr>
  </w:style>
  <w:style w:type="paragraph" w:styleId="Heading9">
    <w:name w:val="heading 9"/>
    <w:basedOn w:val="Normal"/>
    <w:next w:val="Normal"/>
    <w:link w:val="Heading9Char"/>
    <w:qFormat/>
    <w:rsid w:val="005035B1"/>
    <w:pPr>
      <w:ind w:left="720"/>
      <w:outlineLvl w:val="8"/>
    </w:pPr>
    <w:rPr>
      <w:i/>
    </w:rPr>
  </w:style>
  <w:style w:type="character" w:default="1" w:styleId="DefaultParagraphFont">
    <w:name w:val="Default Paragraph Font"/>
    <w:uiPriority w:val="1"/>
    <w:unhideWhenUsed/>
    <w:rsid w:val="00503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5B1"/>
  </w:style>
  <w:style w:type="character" w:customStyle="1" w:styleId="Heading1Char">
    <w:name w:val="Heading 1 Char"/>
    <w:basedOn w:val="DefaultParagraphFont"/>
    <w:link w:val="Heading1"/>
    <w:rsid w:val="005035B1"/>
    <w:rPr>
      <w:rFonts w:ascii="Times New Roman" w:eastAsia="Times New Roman" w:hAnsi="Times New Roman" w:cs="Times New Roman"/>
      <w:b/>
      <w:sz w:val="32"/>
      <w:szCs w:val="20"/>
      <w:lang w:eastAsia="en-US"/>
    </w:rPr>
  </w:style>
  <w:style w:type="paragraph" w:styleId="BodyText">
    <w:name w:val="Body Text"/>
    <w:basedOn w:val="Normal"/>
    <w:link w:val="BodyTextChar"/>
    <w:rsid w:val="00503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5B1"/>
    <w:rPr>
      <w:rFonts w:ascii="Times New Roman" w:eastAsia="Times New Roman" w:hAnsi="Times New Roman" w:cs="Times New Roman"/>
      <w:sz w:val="24"/>
      <w:lang w:eastAsia="en-US"/>
    </w:rPr>
  </w:style>
  <w:style w:type="paragraph" w:styleId="List">
    <w:name w:val="List"/>
    <w:basedOn w:val="BodyText"/>
    <w:next w:val="BodyText"/>
    <w:rsid w:val="005035B1"/>
    <w:pPr>
      <w:tabs>
        <w:tab w:val="left" w:pos="340"/>
      </w:tabs>
      <w:spacing w:before="60" w:after="60"/>
      <w:ind w:left="340" w:hanging="340"/>
    </w:pPr>
  </w:style>
  <w:style w:type="paragraph" w:styleId="ListBullet">
    <w:name w:val="List Bullet"/>
    <w:basedOn w:val="List"/>
    <w:rsid w:val="005035B1"/>
    <w:pPr>
      <w:numPr>
        <w:numId w:val="13"/>
      </w:numPr>
      <w:tabs>
        <w:tab w:val="clear" w:pos="340"/>
      </w:tabs>
      <w:spacing w:before="40" w:after="40"/>
    </w:pPr>
  </w:style>
  <w:style w:type="character" w:customStyle="1" w:styleId="SpecialBold">
    <w:name w:val="Special Bold"/>
    <w:basedOn w:val="DefaultParagraphFont"/>
    <w:rsid w:val="005035B1"/>
    <w:rPr>
      <w:b/>
      <w:spacing w:val="0"/>
    </w:rPr>
  </w:style>
  <w:style w:type="paragraph" w:styleId="ListBullet2">
    <w:name w:val="List Bullet 2"/>
    <w:basedOn w:val="List2"/>
    <w:rsid w:val="005035B1"/>
    <w:pPr>
      <w:numPr>
        <w:numId w:val="14"/>
      </w:numPr>
      <w:tabs>
        <w:tab w:val="clear" w:pos="680"/>
      </w:tabs>
    </w:pPr>
  </w:style>
  <w:style w:type="paragraph" w:customStyle="1" w:styleId="SuperHeading">
    <w:name w:val="SuperHeading"/>
    <w:basedOn w:val="Normal"/>
    <w:rsid w:val="005035B1"/>
    <w:pPr>
      <w:spacing w:before="240" w:after="120"/>
      <w:outlineLvl w:val="0"/>
    </w:pPr>
    <w:rPr>
      <w:rFonts w:ascii="Times New Roman" w:hAnsi="Times New Roman"/>
      <w:b/>
      <w:sz w:val="32"/>
    </w:rPr>
  </w:style>
  <w:style w:type="paragraph" w:customStyle="1" w:styleId="AllowPageBreak">
    <w:name w:val="AllowPageBreak"/>
    <w:rsid w:val="005035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35B1"/>
    <w:pPr>
      <w:numPr>
        <w:numId w:val="3"/>
      </w:numPr>
      <w:tabs>
        <w:tab w:val="clear" w:pos="1021"/>
      </w:tabs>
      <w:ind w:left="1037" w:hanging="357"/>
    </w:pPr>
  </w:style>
  <w:style w:type="character" w:customStyle="1" w:styleId="BoldandItalics">
    <w:name w:val="Bold and Italics"/>
    <w:qFormat/>
    <w:rsid w:val="005035B1"/>
    <w:rPr>
      <w:b/>
      <w:i/>
      <w:u w:val="none"/>
    </w:rPr>
  </w:style>
  <w:style w:type="character" w:customStyle="1" w:styleId="Heading2Char">
    <w:name w:val="Heading 2 Char"/>
    <w:basedOn w:val="DefaultParagraphFont"/>
    <w:link w:val="Heading2"/>
    <w:rsid w:val="00503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5B1"/>
    <w:rPr>
      <w:rFonts w:ascii="Courier New" w:eastAsia="Times New Roman" w:hAnsi="Courier New" w:cs="Times New Roman"/>
      <w:i/>
      <w:szCs w:val="20"/>
      <w:lang w:eastAsia="en-US"/>
    </w:rPr>
  </w:style>
  <w:style w:type="paragraph" w:customStyle="1" w:styleId="HeadingBase">
    <w:name w:val="Heading Base"/>
    <w:rsid w:val="00503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5B1"/>
    <w:pPr>
      <w:tabs>
        <w:tab w:val="right" w:leader="dot" w:pos="9072"/>
      </w:tabs>
      <w:ind w:left="567"/>
    </w:pPr>
    <w:rPr>
      <w:szCs w:val="22"/>
    </w:rPr>
  </w:style>
  <w:style w:type="paragraph" w:customStyle="1" w:styleId="TOCBase">
    <w:name w:val="TOC Base"/>
    <w:rsid w:val="00503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5B1"/>
    <w:pPr>
      <w:tabs>
        <w:tab w:val="right" w:leader="dot" w:pos="9072"/>
      </w:tabs>
      <w:spacing w:before="40" w:after="40"/>
      <w:ind w:left="284"/>
    </w:pPr>
    <w:rPr>
      <w:rFonts w:ascii="Times New Roman" w:hAnsi="Times New Roman"/>
    </w:rPr>
  </w:style>
  <w:style w:type="paragraph" w:styleId="TOC1">
    <w:name w:val="toc 1"/>
    <w:basedOn w:val="TOCBase"/>
    <w:next w:val="Normal"/>
    <w:rsid w:val="00503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5B1"/>
    <w:rPr>
      <w:rFonts w:ascii="Times New Roman" w:eastAsia="Times New Roman" w:hAnsi="Times New Roman" w:cs="Times New Roman"/>
      <w:sz w:val="16"/>
      <w:lang w:eastAsia="en-US"/>
    </w:rPr>
  </w:style>
  <w:style w:type="paragraph" w:styleId="Title">
    <w:name w:val="Title"/>
    <w:basedOn w:val="HeadingBase"/>
    <w:link w:val="TitleChar"/>
    <w:qFormat/>
    <w:rsid w:val="005035B1"/>
    <w:pPr>
      <w:spacing w:before="5040"/>
      <w:jc w:val="center"/>
    </w:pPr>
    <w:rPr>
      <w:sz w:val="48"/>
      <w:szCs w:val="72"/>
      <w:lang w:val="en-US"/>
    </w:rPr>
  </w:style>
  <w:style w:type="character" w:customStyle="1" w:styleId="TitleChar">
    <w:name w:val="Title Char"/>
    <w:basedOn w:val="DefaultParagraphFont"/>
    <w:link w:val="Title"/>
    <w:rsid w:val="00503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5B1"/>
    <w:pPr>
      <w:tabs>
        <w:tab w:val="left" w:pos="3600"/>
        <w:tab w:val="left" w:pos="3958"/>
      </w:tabs>
    </w:pPr>
  </w:style>
  <w:style w:type="paragraph" w:customStyle="1" w:styleId="Note">
    <w:name w:val="Note"/>
    <w:basedOn w:val="BodyText"/>
    <w:rsid w:val="00503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5B1"/>
    <w:pPr>
      <w:framePr w:wrap="auto" w:hAnchor="text" w:y="6049"/>
    </w:pPr>
    <w:rPr>
      <w:color w:val="000000"/>
      <w:sz w:val="40"/>
    </w:rPr>
  </w:style>
  <w:style w:type="paragraph" w:customStyle="1" w:styleId="TOCTitle">
    <w:name w:val="TOCTitle"/>
    <w:basedOn w:val="Heading1"/>
    <w:rsid w:val="005035B1"/>
    <w:pPr>
      <w:spacing w:after="240"/>
      <w:jc w:val="center"/>
      <w:outlineLvl w:val="9"/>
    </w:pPr>
    <w:rPr>
      <w:caps/>
    </w:rPr>
  </w:style>
  <w:style w:type="paragraph" w:customStyle="1" w:styleId="Version">
    <w:name w:val="Version"/>
    <w:rsid w:val="00503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5B1"/>
    <w:pPr>
      <w:keepNext w:val="0"/>
      <w:tabs>
        <w:tab w:val="right" w:pos="4176"/>
      </w:tabs>
      <w:ind w:left="198" w:hanging="198"/>
    </w:pPr>
    <w:rPr>
      <w:rFonts w:ascii="Garamond" w:hAnsi="Garamond"/>
    </w:rPr>
  </w:style>
  <w:style w:type="paragraph" w:styleId="IndexHeading">
    <w:name w:val="index heading"/>
    <w:basedOn w:val="Normal"/>
    <w:next w:val="Index1"/>
    <w:semiHidden/>
    <w:rsid w:val="005035B1"/>
    <w:pPr>
      <w:spacing w:before="120" w:after="120"/>
    </w:pPr>
    <w:rPr>
      <w:rFonts w:ascii="Arial" w:hAnsi="Arial"/>
      <w:b/>
      <w:color w:val="918585"/>
      <w:sz w:val="24"/>
    </w:rPr>
  </w:style>
  <w:style w:type="paragraph" w:styleId="Header">
    <w:name w:val="header"/>
    <w:basedOn w:val="Normal"/>
    <w:link w:val="HeaderChar"/>
    <w:rsid w:val="00503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5B1"/>
    <w:rPr>
      <w:rFonts w:ascii="Times New Roman" w:eastAsia="Times New Roman" w:hAnsi="Times New Roman" w:cs="Times New Roman"/>
      <w:sz w:val="16"/>
      <w:szCs w:val="20"/>
      <w:lang w:val="en-GB" w:eastAsia="en-US"/>
    </w:rPr>
  </w:style>
  <w:style w:type="paragraph" w:customStyle="1" w:styleId="Chapter">
    <w:name w:val="Chapter"/>
    <w:basedOn w:val="Normal"/>
    <w:rsid w:val="005035B1"/>
    <w:pPr>
      <w:spacing w:before="240"/>
    </w:pPr>
    <w:rPr>
      <w:rFonts w:ascii="Times New Roman" w:hAnsi="Times New Roman"/>
      <w:smallCaps/>
      <w:spacing w:val="80"/>
      <w:sz w:val="28"/>
    </w:rPr>
  </w:style>
  <w:style w:type="paragraph" w:customStyle="1" w:styleId="InChapter">
    <w:name w:val="InChapter"/>
    <w:basedOn w:val="Heading3"/>
    <w:rsid w:val="005035B1"/>
    <w:pPr>
      <w:spacing w:after="240"/>
      <w:outlineLvl w:val="9"/>
    </w:pPr>
    <w:rPr>
      <w:noProof/>
    </w:rPr>
  </w:style>
  <w:style w:type="paragraph" w:styleId="Index2">
    <w:name w:val="index 2"/>
    <w:basedOn w:val="Normal"/>
    <w:next w:val="Normal"/>
    <w:semiHidden/>
    <w:rsid w:val="005035B1"/>
    <w:pPr>
      <w:tabs>
        <w:tab w:val="right" w:pos="4176"/>
      </w:tabs>
      <w:ind w:left="568" w:hanging="284"/>
    </w:pPr>
    <w:rPr>
      <w:rFonts w:ascii="Garamond" w:hAnsi="Garamond"/>
    </w:rPr>
  </w:style>
  <w:style w:type="paragraph" w:customStyle="1" w:styleId="Byline">
    <w:name w:val="Byline"/>
    <w:rsid w:val="00503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5B1"/>
    <w:pPr>
      <w:tabs>
        <w:tab w:val="clear" w:pos="3600"/>
        <w:tab w:val="clear" w:pos="3958"/>
      </w:tabs>
      <w:jc w:val="right"/>
    </w:pPr>
  </w:style>
  <w:style w:type="character" w:styleId="Emphasis">
    <w:name w:val="Emphasis"/>
    <w:basedOn w:val="DefaultParagraphFont"/>
    <w:qFormat/>
    <w:rsid w:val="005035B1"/>
    <w:rPr>
      <w:i/>
    </w:rPr>
  </w:style>
  <w:style w:type="paragraph" w:styleId="Caption">
    <w:name w:val="caption"/>
    <w:basedOn w:val="BodyText"/>
    <w:next w:val="Normal"/>
    <w:qFormat/>
    <w:rsid w:val="005035B1"/>
    <w:pPr>
      <w:framePr w:w="2268" w:hSpace="181" w:vSpace="181" w:wrap="around" w:vAnchor="text" w:hAnchor="page" w:x="1135" w:y="285" w:anchorLock="1"/>
    </w:pPr>
    <w:rPr>
      <w:i/>
    </w:rPr>
  </w:style>
  <w:style w:type="paragraph" w:customStyle="1" w:styleId="MiniTOCTitle">
    <w:name w:val="MiniTOCTitle"/>
    <w:basedOn w:val="Heading4"/>
    <w:rsid w:val="005035B1"/>
    <w:pPr>
      <w:spacing w:before="240"/>
      <w:outlineLvl w:val="9"/>
    </w:pPr>
    <w:rPr>
      <w:noProof/>
      <w:sz w:val="24"/>
    </w:rPr>
  </w:style>
  <w:style w:type="paragraph" w:customStyle="1" w:styleId="MiniTOCItem">
    <w:name w:val="MiniTOCItem"/>
    <w:basedOn w:val="ListBullet"/>
    <w:rsid w:val="005035B1"/>
    <w:pPr>
      <w:numPr>
        <w:numId w:val="0"/>
      </w:numPr>
      <w:tabs>
        <w:tab w:val="right" w:leader="dot" w:pos="6521"/>
      </w:tabs>
      <w:spacing w:before="0" w:after="0"/>
    </w:pPr>
  </w:style>
  <w:style w:type="paragraph" w:customStyle="1" w:styleId="TOFTitle">
    <w:name w:val="TOFTitle"/>
    <w:basedOn w:val="TOCTitle"/>
    <w:rsid w:val="005035B1"/>
  </w:style>
  <w:style w:type="paragraph" w:styleId="TableofFigures">
    <w:name w:val="table of figures"/>
    <w:basedOn w:val="Normal"/>
    <w:next w:val="Normal"/>
    <w:semiHidden/>
    <w:rsid w:val="005035B1"/>
    <w:pPr>
      <w:tabs>
        <w:tab w:val="right" w:leader="dot" w:pos="9072"/>
      </w:tabs>
      <w:ind w:left="970" w:hanging="403"/>
    </w:pPr>
    <w:rPr>
      <w:rFonts w:ascii="Times New Roman" w:hAnsi="Times New Roman"/>
      <w:b/>
    </w:rPr>
  </w:style>
  <w:style w:type="paragraph" w:styleId="ListNumber">
    <w:name w:val="List Number"/>
    <w:basedOn w:val="List"/>
    <w:rsid w:val="005035B1"/>
    <w:pPr>
      <w:numPr>
        <w:numId w:val="16"/>
      </w:numPr>
      <w:tabs>
        <w:tab w:val="clear" w:pos="340"/>
      </w:tabs>
    </w:pPr>
  </w:style>
  <w:style w:type="character" w:customStyle="1" w:styleId="WingdingSymbols">
    <w:name w:val="Wingding Symbols"/>
    <w:rsid w:val="005035B1"/>
    <w:rPr>
      <w:rFonts w:ascii="Wingdings" w:hAnsi="Wingdings"/>
    </w:rPr>
  </w:style>
  <w:style w:type="paragraph" w:customStyle="1" w:styleId="TableHeading">
    <w:name w:val="Table Heading"/>
    <w:basedOn w:val="HeadingBase"/>
    <w:rsid w:val="005035B1"/>
    <w:pPr>
      <w:keepLines/>
      <w:pBdr>
        <w:bottom w:val="single" w:sz="6" w:space="1" w:color="918585"/>
      </w:pBdr>
      <w:spacing w:before="240"/>
    </w:pPr>
  </w:style>
  <w:style w:type="character" w:customStyle="1" w:styleId="HotSpot">
    <w:name w:val="HotSpot"/>
    <w:rsid w:val="005035B1"/>
    <w:rPr>
      <w:color w:val="0033CC"/>
      <w:u w:val="none"/>
    </w:rPr>
  </w:style>
  <w:style w:type="paragraph" w:customStyle="1" w:styleId="BodyTextRight">
    <w:name w:val="Body Text Right"/>
    <w:basedOn w:val="BodyText"/>
    <w:rsid w:val="005035B1"/>
    <w:pPr>
      <w:spacing w:before="0" w:after="0"/>
      <w:jc w:val="right"/>
    </w:pPr>
  </w:style>
  <w:style w:type="paragraph" w:styleId="Index3">
    <w:name w:val="index 3"/>
    <w:basedOn w:val="ListNumber2"/>
    <w:next w:val="Normal"/>
    <w:semiHidden/>
    <w:rsid w:val="005035B1"/>
    <w:pPr>
      <w:numPr>
        <w:numId w:val="0"/>
      </w:numPr>
      <w:tabs>
        <w:tab w:val="right" w:leader="dot" w:pos="4176"/>
      </w:tabs>
    </w:pPr>
  </w:style>
  <w:style w:type="paragraph" w:styleId="ListNumber2">
    <w:name w:val="List Number 2"/>
    <w:basedOn w:val="List2"/>
    <w:rsid w:val="005035B1"/>
    <w:pPr>
      <w:numPr>
        <w:numId w:val="11"/>
      </w:numPr>
      <w:tabs>
        <w:tab w:val="clear" w:pos="1060"/>
      </w:tabs>
    </w:pPr>
  </w:style>
  <w:style w:type="paragraph" w:customStyle="1" w:styleId="MarginNote">
    <w:name w:val="Margin Note"/>
    <w:basedOn w:val="BodyText"/>
    <w:rsid w:val="00503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5B1"/>
    <w:rPr>
      <w:sz w:val="32"/>
    </w:rPr>
  </w:style>
  <w:style w:type="paragraph" w:customStyle="1" w:styleId="HeadingProcedure">
    <w:name w:val="Heading Procedure"/>
    <w:basedOn w:val="HeadingBase"/>
    <w:next w:val="Normal"/>
    <w:rsid w:val="005035B1"/>
    <w:pPr>
      <w:tabs>
        <w:tab w:val="left" w:pos="0"/>
      </w:tabs>
      <w:spacing w:before="120" w:after="60"/>
    </w:pPr>
    <w:rPr>
      <w:i/>
      <w:color w:val="918585"/>
      <w:sz w:val="22"/>
    </w:rPr>
  </w:style>
  <w:style w:type="paragraph" w:customStyle="1" w:styleId="TableBodyText">
    <w:name w:val="Table Body Text"/>
    <w:basedOn w:val="BodyText"/>
    <w:rsid w:val="005035B1"/>
    <w:pPr>
      <w:spacing w:before="60" w:after="60"/>
    </w:pPr>
  </w:style>
  <w:style w:type="paragraph" w:styleId="ListContinue">
    <w:name w:val="List Continue"/>
    <w:basedOn w:val="List"/>
    <w:rsid w:val="005035B1"/>
    <w:pPr>
      <w:ind w:firstLine="0"/>
    </w:pPr>
  </w:style>
  <w:style w:type="paragraph" w:customStyle="1" w:styleId="ListNote">
    <w:name w:val="List Note"/>
    <w:basedOn w:val="List"/>
    <w:rsid w:val="005035B1"/>
    <w:pPr>
      <w:pBdr>
        <w:top w:val="single" w:sz="6" w:space="2" w:color="918585"/>
        <w:bottom w:val="single" w:sz="6" w:space="2" w:color="918585"/>
      </w:pBdr>
      <w:tabs>
        <w:tab w:val="left" w:pos="1021"/>
      </w:tabs>
      <w:ind w:firstLine="0"/>
    </w:pPr>
  </w:style>
  <w:style w:type="paragraph" w:customStyle="1" w:styleId="Warning">
    <w:name w:val="Warning"/>
    <w:basedOn w:val="BodyText"/>
    <w:rsid w:val="005035B1"/>
    <w:pPr>
      <w:shd w:val="clear" w:color="auto" w:fill="D9D9D9"/>
      <w:tabs>
        <w:tab w:val="left" w:pos="992"/>
      </w:tabs>
      <w:ind w:left="119" w:right="119"/>
    </w:pPr>
    <w:rPr>
      <w:sz w:val="20"/>
    </w:rPr>
  </w:style>
  <w:style w:type="paragraph" w:customStyle="1" w:styleId="MarginIcons">
    <w:name w:val="Margin Icons"/>
    <w:basedOn w:val="BodyText"/>
    <w:rsid w:val="00503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5B1"/>
    <w:rPr>
      <w:rFonts w:ascii="Courier New" w:hAnsi="Courier New"/>
    </w:rPr>
  </w:style>
  <w:style w:type="paragraph" w:customStyle="1" w:styleId="NoteBullet">
    <w:name w:val="Note Bullet"/>
    <w:basedOn w:val="Note"/>
    <w:rsid w:val="005035B1"/>
    <w:pPr>
      <w:tabs>
        <w:tab w:val="clear" w:pos="680"/>
      </w:tabs>
      <w:spacing w:before="60" w:after="60"/>
    </w:pPr>
  </w:style>
  <w:style w:type="paragraph" w:customStyle="1" w:styleId="SubHeading2">
    <w:name w:val="SubHeading2"/>
    <w:basedOn w:val="HeadingBase"/>
    <w:rsid w:val="005035B1"/>
    <w:pPr>
      <w:spacing w:before="240" w:after="60"/>
    </w:pPr>
    <w:rPr>
      <w:sz w:val="20"/>
    </w:rPr>
  </w:style>
  <w:style w:type="paragraph" w:customStyle="1" w:styleId="SubHeading1">
    <w:name w:val="SubHeading1"/>
    <w:basedOn w:val="HeadingBase"/>
    <w:rsid w:val="005035B1"/>
    <w:pPr>
      <w:spacing w:before="240" w:after="60"/>
    </w:pPr>
    <w:rPr>
      <w:color w:val="918585"/>
      <w:sz w:val="22"/>
    </w:rPr>
  </w:style>
  <w:style w:type="paragraph" w:customStyle="1" w:styleId="SideHeading">
    <w:name w:val="Side Heading"/>
    <w:basedOn w:val="HeadingBase"/>
    <w:rsid w:val="00503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5B1"/>
    <w:pPr>
      <w:numPr>
        <w:numId w:val="12"/>
      </w:numPr>
    </w:pPr>
  </w:style>
  <w:style w:type="paragraph" w:styleId="PlainText">
    <w:name w:val="Plain Text"/>
    <w:basedOn w:val="Normal"/>
    <w:link w:val="PlainTextChar"/>
    <w:rsid w:val="005035B1"/>
    <w:rPr>
      <w:sz w:val="20"/>
    </w:rPr>
  </w:style>
  <w:style w:type="character" w:customStyle="1" w:styleId="PlainTextChar">
    <w:name w:val="Plain Text Char"/>
    <w:basedOn w:val="DefaultParagraphFont"/>
    <w:link w:val="PlainText"/>
    <w:rsid w:val="005035B1"/>
    <w:rPr>
      <w:rFonts w:ascii="Courier New" w:eastAsia="Times New Roman" w:hAnsi="Courier New" w:cs="Times New Roman"/>
      <w:sz w:val="20"/>
      <w:szCs w:val="20"/>
      <w:lang w:eastAsia="en-US"/>
    </w:rPr>
  </w:style>
  <w:style w:type="character" w:customStyle="1" w:styleId="MenuOption">
    <w:name w:val="Menu Option"/>
    <w:basedOn w:val="DefaultParagraphFont"/>
    <w:rsid w:val="005035B1"/>
    <w:rPr>
      <w:b/>
      <w:smallCaps/>
    </w:rPr>
  </w:style>
  <w:style w:type="paragraph" w:customStyle="1" w:styleId="TableListNumber">
    <w:name w:val="Table List Number"/>
    <w:basedOn w:val="ListNumber"/>
    <w:rsid w:val="005035B1"/>
    <w:pPr>
      <w:numPr>
        <w:numId w:val="0"/>
      </w:numPr>
    </w:pPr>
  </w:style>
  <w:style w:type="paragraph" w:styleId="TOC4">
    <w:name w:val="toc 4"/>
    <w:basedOn w:val="TOCBase"/>
    <w:next w:val="Normal"/>
    <w:semiHidden/>
    <w:rsid w:val="005035B1"/>
    <w:pPr>
      <w:tabs>
        <w:tab w:val="right" w:leader="dot" w:pos="9071"/>
      </w:tabs>
      <w:ind w:left="1701"/>
    </w:pPr>
  </w:style>
  <w:style w:type="paragraph" w:customStyle="1" w:styleId="ListAlpha">
    <w:name w:val="List Alpha"/>
    <w:basedOn w:val="List"/>
    <w:rsid w:val="005035B1"/>
    <w:pPr>
      <w:numPr>
        <w:numId w:val="10"/>
      </w:numPr>
    </w:pPr>
  </w:style>
  <w:style w:type="paragraph" w:customStyle="1" w:styleId="ListAlpha2">
    <w:name w:val="List Alpha 2"/>
    <w:basedOn w:val="List2"/>
    <w:rsid w:val="005035B1"/>
    <w:pPr>
      <w:numPr>
        <w:numId w:val="9"/>
      </w:numPr>
    </w:pPr>
  </w:style>
  <w:style w:type="paragraph" w:styleId="List2">
    <w:name w:val="List 2"/>
    <w:basedOn w:val="BodyText"/>
    <w:rsid w:val="005035B1"/>
    <w:pPr>
      <w:tabs>
        <w:tab w:val="left" w:pos="680"/>
      </w:tabs>
      <w:spacing w:before="60" w:after="60"/>
      <w:ind w:left="680" w:hanging="340"/>
    </w:pPr>
  </w:style>
  <w:style w:type="paragraph" w:styleId="List3">
    <w:name w:val="List 3"/>
    <w:basedOn w:val="BodyText"/>
    <w:rsid w:val="005035B1"/>
    <w:pPr>
      <w:tabs>
        <w:tab w:val="left" w:pos="1021"/>
      </w:tabs>
      <w:spacing w:before="60" w:after="60"/>
      <w:ind w:left="1020" w:hanging="340"/>
    </w:pPr>
  </w:style>
  <w:style w:type="paragraph" w:styleId="List4">
    <w:name w:val="List 4"/>
    <w:basedOn w:val="BodyText"/>
    <w:rsid w:val="005035B1"/>
    <w:pPr>
      <w:tabs>
        <w:tab w:val="left" w:pos="1361"/>
      </w:tabs>
      <w:spacing w:before="60" w:after="60"/>
      <w:ind w:left="1361" w:hanging="340"/>
    </w:pPr>
  </w:style>
  <w:style w:type="paragraph" w:styleId="List5">
    <w:name w:val="List 5"/>
    <w:basedOn w:val="BodyText"/>
    <w:rsid w:val="005035B1"/>
    <w:pPr>
      <w:tabs>
        <w:tab w:val="left" w:pos="1701"/>
      </w:tabs>
      <w:spacing w:before="60" w:after="60"/>
      <w:ind w:left="1701" w:hanging="340"/>
    </w:pPr>
  </w:style>
  <w:style w:type="paragraph" w:styleId="ListBullet4">
    <w:name w:val="List Bullet 4"/>
    <w:basedOn w:val="List4"/>
    <w:rsid w:val="005035B1"/>
    <w:pPr>
      <w:numPr>
        <w:numId w:val="4"/>
      </w:numPr>
      <w:tabs>
        <w:tab w:val="clear" w:pos="1361"/>
      </w:tabs>
    </w:pPr>
  </w:style>
  <w:style w:type="paragraph" w:styleId="ListBullet5">
    <w:name w:val="List Bullet 5"/>
    <w:basedOn w:val="List5"/>
    <w:rsid w:val="005035B1"/>
    <w:pPr>
      <w:numPr>
        <w:numId w:val="5"/>
      </w:numPr>
    </w:pPr>
  </w:style>
  <w:style w:type="paragraph" w:styleId="ListContinue2">
    <w:name w:val="List Continue 2"/>
    <w:basedOn w:val="List2"/>
    <w:rsid w:val="005035B1"/>
    <w:pPr>
      <w:ind w:firstLine="0"/>
    </w:pPr>
  </w:style>
  <w:style w:type="paragraph" w:styleId="ListContinue3">
    <w:name w:val="List Continue 3"/>
    <w:basedOn w:val="List3"/>
    <w:rsid w:val="005035B1"/>
    <w:pPr>
      <w:ind w:left="1021" w:firstLine="0"/>
    </w:pPr>
  </w:style>
  <w:style w:type="paragraph" w:styleId="ListContinue4">
    <w:name w:val="List Continue 4"/>
    <w:basedOn w:val="List4"/>
    <w:rsid w:val="005035B1"/>
    <w:pPr>
      <w:ind w:firstLine="0"/>
    </w:pPr>
  </w:style>
  <w:style w:type="paragraph" w:styleId="ListContinue5">
    <w:name w:val="List Continue 5"/>
    <w:basedOn w:val="List5"/>
    <w:rsid w:val="005035B1"/>
    <w:pPr>
      <w:ind w:firstLine="0"/>
    </w:pPr>
  </w:style>
  <w:style w:type="paragraph" w:styleId="ListNumber3">
    <w:name w:val="List Number 3"/>
    <w:basedOn w:val="List3"/>
    <w:rsid w:val="005035B1"/>
    <w:pPr>
      <w:numPr>
        <w:numId w:val="6"/>
      </w:numPr>
    </w:pPr>
  </w:style>
  <w:style w:type="paragraph" w:styleId="ListNumber4">
    <w:name w:val="List Number 4"/>
    <w:basedOn w:val="List4"/>
    <w:rsid w:val="005035B1"/>
    <w:pPr>
      <w:numPr>
        <w:numId w:val="7"/>
      </w:numPr>
    </w:pPr>
  </w:style>
  <w:style w:type="paragraph" w:styleId="ListNumber5">
    <w:name w:val="List Number 5"/>
    <w:basedOn w:val="List5"/>
    <w:rsid w:val="005035B1"/>
    <w:pPr>
      <w:numPr>
        <w:numId w:val="8"/>
      </w:numPr>
    </w:pPr>
  </w:style>
  <w:style w:type="paragraph" w:styleId="BlockText">
    <w:name w:val="Block Text"/>
    <w:basedOn w:val="Normal"/>
    <w:rsid w:val="005035B1"/>
    <w:pPr>
      <w:spacing w:after="120"/>
      <w:ind w:left="1440" w:right="1440"/>
    </w:pPr>
  </w:style>
  <w:style w:type="character" w:customStyle="1" w:styleId="Subscript">
    <w:name w:val="Subscript"/>
    <w:basedOn w:val="DefaultParagraphFont"/>
    <w:rsid w:val="005035B1"/>
    <w:rPr>
      <w:sz w:val="16"/>
      <w:vertAlign w:val="subscript"/>
    </w:rPr>
  </w:style>
  <w:style w:type="character" w:customStyle="1" w:styleId="Superscript">
    <w:name w:val="Superscript"/>
    <w:basedOn w:val="DefaultParagraphFont"/>
    <w:rsid w:val="005035B1"/>
    <w:rPr>
      <w:sz w:val="16"/>
      <w:vertAlign w:val="superscript"/>
    </w:rPr>
  </w:style>
  <w:style w:type="character" w:customStyle="1" w:styleId="Symbols">
    <w:name w:val="Symbols"/>
    <w:basedOn w:val="DefaultParagraphFont"/>
    <w:rsid w:val="005035B1"/>
    <w:rPr>
      <w:rFonts w:ascii="Symbol" w:hAnsi="Symbol"/>
    </w:rPr>
  </w:style>
  <w:style w:type="character" w:customStyle="1" w:styleId="MenuOptions">
    <w:name w:val="Menu Options"/>
    <w:basedOn w:val="DefaultParagraphFont"/>
    <w:rsid w:val="005035B1"/>
    <w:rPr>
      <w:rFonts w:ascii="Arial Narrow" w:hAnsi="Arial Narrow"/>
      <w:smallCaps/>
    </w:rPr>
  </w:style>
  <w:style w:type="character" w:customStyle="1" w:styleId="Buttons">
    <w:name w:val="Buttons"/>
    <w:basedOn w:val="DefaultParagraphFont"/>
    <w:rsid w:val="005035B1"/>
    <w:rPr>
      <w:b/>
    </w:rPr>
  </w:style>
  <w:style w:type="character" w:customStyle="1" w:styleId="Underlined">
    <w:name w:val="Underlined"/>
    <w:basedOn w:val="DefaultParagraphFont"/>
    <w:rsid w:val="005035B1"/>
    <w:rPr>
      <w:u w:val="single"/>
    </w:rPr>
  </w:style>
  <w:style w:type="paragraph" w:customStyle="1" w:styleId="TableBodyTextRight">
    <w:name w:val="Table Body Text Right"/>
    <w:basedOn w:val="TableBodyText"/>
    <w:rsid w:val="005035B1"/>
    <w:pPr>
      <w:widowControl w:val="0"/>
      <w:autoSpaceDE w:val="0"/>
      <w:autoSpaceDN w:val="0"/>
      <w:adjustRightInd w:val="0"/>
      <w:jc w:val="right"/>
    </w:pPr>
    <w:rPr>
      <w:rFonts w:cs="Arial"/>
      <w:szCs w:val="18"/>
    </w:rPr>
  </w:style>
  <w:style w:type="paragraph" w:customStyle="1" w:styleId="CopyrightText">
    <w:name w:val="Copyright Text"/>
    <w:basedOn w:val="BodyText"/>
    <w:rsid w:val="005035B1"/>
    <w:rPr>
      <w:sz w:val="18"/>
    </w:rPr>
  </w:style>
  <w:style w:type="paragraph" w:customStyle="1" w:styleId="BodySmallRight">
    <w:name w:val="Body Small Right"/>
    <w:basedOn w:val="BodyTextRight"/>
    <w:rsid w:val="005035B1"/>
    <w:rPr>
      <w:sz w:val="18"/>
      <w:szCs w:val="18"/>
    </w:rPr>
  </w:style>
  <w:style w:type="paragraph" w:customStyle="1" w:styleId="MarginEdition">
    <w:name w:val="Margin Edition"/>
    <w:basedOn w:val="MarginNote"/>
    <w:rsid w:val="005035B1"/>
    <w:pPr>
      <w:spacing w:before="0" w:after="0"/>
    </w:pPr>
    <w:rPr>
      <w:rFonts w:ascii="Times New Roman" w:hAnsi="Times New Roman"/>
      <w:color w:val="999999"/>
    </w:rPr>
  </w:style>
  <w:style w:type="paragraph" w:customStyle="1" w:styleId="Spacer">
    <w:name w:val="Spacer"/>
    <w:basedOn w:val="Normal"/>
    <w:rsid w:val="005035B1"/>
    <w:rPr>
      <w:sz w:val="2"/>
      <w:szCs w:val="2"/>
    </w:rPr>
  </w:style>
  <w:style w:type="character" w:customStyle="1" w:styleId="Small">
    <w:name w:val="Small"/>
    <w:basedOn w:val="DefaultParagraphFont"/>
    <w:rsid w:val="005035B1"/>
    <w:rPr>
      <w:sz w:val="16"/>
    </w:rPr>
  </w:style>
  <w:style w:type="paragraph" w:customStyle="1" w:styleId="WideTable">
    <w:name w:val="Wide Table"/>
    <w:basedOn w:val="Normal"/>
    <w:rsid w:val="005035B1"/>
    <w:pPr>
      <w:ind w:left="-1418"/>
    </w:pPr>
    <w:rPr>
      <w:sz w:val="2"/>
      <w:szCs w:val="2"/>
    </w:rPr>
  </w:style>
  <w:style w:type="character" w:styleId="PageNumber">
    <w:name w:val="page number"/>
    <w:basedOn w:val="DefaultParagraphFont"/>
    <w:rsid w:val="005035B1"/>
  </w:style>
  <w:style w:type="paragraph" w:styleId="Quote">
    <w:name w:val="Quote"/>
    <w:basedOn w:val="Heading1"/>
    <w:link w:val="QuoteChar"/>
    <w:qFormat/>
    <w:rsid w:val="005035B1"/>
    <w:rPr>
      <w:b w:val="0"/>
      <w:sz w:val="72"/>
      <w:szCs w:val="72"/>
      <w:lang w:val="en-NZ"/>
    </w:rPr>
  </w:style>
  <w:style w:type="character" w:customStyle="1" w:styleId="QuoteChar">
    <w:name w:val="Quote Char"/>
    <w:basedOn w:val="DefaultParagraphFont"/>
    <w:link w:val="Quote"/>
    <w:rsid w:val="00503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5B1"/>
    <w:pPr>
      <w:pageBreakBefore/>
    </w:pPr>
  </w:style>
  <w:style w:type="paragraph" w:customStyle="1" w:styleId="Border">
    <w:name w:val="Border"/>
    <w:basedOn w:val="Normal"/>
    <w:qFormat/>
    <w:rsid w:val="00503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5B1"/>
    <w:rPr>
      <w:b/>
      <w:bCs/>
      <w:i/>
      <w:iCs/>
      <w:color w:val="auto"/>
    </w:rPr>
  </w:style>
  <w:style w:type="paragraph" w:styleId="IntenseQuote">
    <w:name w:val="Intense Quote"/>
    <w:basedOn w:val="Normal"/>
    <w:next w:val="Normal"/>
    <w:link w:val="IntenseQuoteChar"/>
    <w:uiPriority w:val="30"/>
    <w:qFormat/>
    <w:rsid w:val="00503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5B1"/>
    <w:rPr>
      <w:smallCaps/>
      <w:color w:val="auto"/>
      <w:u w:val="single"/>
    </w:rPr>
  </w:style>
  <w:style w:type="character" w:styleId="IntenseReference">
    <w:name w:val="Intense Reference"/>
    <w:basedOn w:val="DefaultParagraphFont"/>
    <w:uiPriority w:val="32"/>
    <w:qFormat/>
    <w:rsid w:val="005035B1"/>
    <w:rPr>
      <w:b/>
      <w:bCs/>
      <w:smallCaps/>
      <w:color w:val="auto"/>
      <w:spacing w:val="5"/>
      <w:u w:val="single"/>
    </w:rPr>
  </w:style>
  <w:style w:type="paragraph" w:customStyle="1" w:styleId="2ColumnHeading">
    <w:name w:val="2Column Heading"/>
    <w:basedOn w:val="BodyText"/>
    <w:qFormat/>
    <w:rsid w:val="005035B1"/>
    <w:pPr>
      <w:spacing w:after="60"/>
      <w:ind w:left="-2268"/>
    </w:pPr>
    <w:rPr>
      <w:b/>
    </w:rPr>
  </w:style>
  <w:style w:type="paragraph" w:customStyle="1" w:styleId="Heading1TOC">
    <w:name w:val="Heading1 TOC"/>
    <w:basedOn w:val="Normal"/>
    <w:qFormat/>
    <w:rsid w:val="005035B1"/>
    <w:pPr>
      <w:spacing w:before="240" w:after="120"/>
    </w:pPr>
    <w:rPr>
      <w:rFonts w:ascii="Times New Roman" w:hAnsi="Times New Roman"/>
      <w:b/>
      <w:sz w:val="32"/>
    </w:rPr>
  </w:style>
  <w:style w:type="paragraph" w:customStyle="1" w:styleId="Heading2TOC">
    <w:name w:val="Heading2 TOC"/>
    <w:basedOn w:val="Normal"/>
    <w:qFormat/>
    <w:rsid w:val="005035B1"/>
    <w:pPr>
      <w:spacing w:before="240" w:after="60"/>
    </w:pPr>
    <w:rPr>
      <w:rFonts w:ascii="Times New Roman" w:hAnsi="Times New Roman"/>
      <w:b/>
      <w:sz w:val="28"/>
    </w:rPr>
  </w:style>
  <w:style w:type="character" w:customStyle="1" w:styleId="Underline">
    <w:name w:val="Underline"/>
    <w:basedOn w:val="DefaultParagraphFont"/>
    <w:qFormat/>
    <w:rsid w:val="005035B1"/>
    <w:rPr>
      <w:u w:val="single"/>
    </w:rPr>
  </w:style>
  <w:style w:type="paragraph" w:styleId="BalloonText">
    <w:name w:val="Balloon Text"/>
    <w:basedOn w:val="Normal"/>
    <w:link w:val="BalloonTextChar"/>
    <w:rsid w:val="005035B1"/>
    <w:rPr>
      <w:rFonts w:ascii="Tahoma" w:hAnsi="Tahoma" w:cs="Tahoma"/>
      <w:sz w:val="16"/>
      <w:szCs w:val="16"/>
    </w:rPr>
  </w:style>
  <w:style w:type="character" w:customStyle="1" w:styleId="BalloonTextChar">
    <w:name w:val="Balloon Text Char"/>
    <w:basedOn w:val="DefaultParagraphFont"/>
    <w:link w:val="BalloonText"/>
    <w:rsid w:val="00503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5B1"/>
    <w:rPr>
      <w:b/>
      <w:color w:val="660033"/>
      <w:spacing w:val="0"/>
    </w:rPr>
  </w:style>
  <w:style w:type="paragraph" w:customStyle="1" w:styleId="Nameditemlist">
    <w:name w:val="Named item list"/>
    <w:basedOn w:val="BodyText"/>
    <w:qFormat/>
    <w:rsid w:val="005035B1"/>
    <w:pPr>
      <w:tabs>
        <w:tab w:val="left" w:pos="2835"/>
      </w:tabs>
      <w:ind w:left="2835" w:hanging="2835"/>
    </w:pPr>
  </w:style>
  <w:style w:type="paragraph" w:customStyle="1" w:styleId="BodyTextnopadding">
    <w:name w:val="Body Text no padding"/>
    <w:basedOn w:val="BodyText"/>
    <w:qFormat/>
    <w:rsid w:val="005035B1"/>
    <w:pPr>
      <w:spacing w:before="0" w:after="0"/>
    </w:pPr>
  </w:style>
  <w:style w:type="paragraph" w:customStyle="1" w:styleId="BodyTextBold">
    <w:name w:val="Body Text Bold"/>
    <w:basedOn w:val="BodyText"/>
    <w:qFormat/>
    <w:rsid w:val="005035B1"/>
    <w:rPr>
      <w:b/>
    </w:rPr>
  </w:style>
  <w:style w:type="character" w:styleId="Hyperlink">
    <w:name w:val="Hyperlink"/>
    <w:basedOn w:val="DefaultParagraphFont"/>
    <w:uiPriority w:val="99"/>
    <w:unhideWhenUsed/>
    <w:rsid w:val="003F6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Words>
  <Characters>6515</Characters>
  <Application>Microsoft Office Word</Application>
  <DocSecurity>0</DocSecurity>
  <Lines>210</Lines>
  <Paragraphs>135</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AURJTA001 Carry out minor adjustments to motorcycles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