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4E81" w:rsidP="00A54E81">
      <w:pPr>
        <w:pStyle w:val="Title"/>
      </w:pPr>
      <w:r>
        <w:fldChar w:fldCharType="begin"/>
      </w:r>
      <w:r>
        <w:instrText xml:space="preserve"> TITLE   \* MERGEFORMAT </w:instrText>
      </w:r>
      <w:r>
        <w:fldChar w:fldCharType="separate"/>
      </w:r>
      <w:r>
        <w:t>AURHTY001 Inspect and service mechanical connections of heavy vehicles and trailers over 4.5 tonnes</w:t>
      </w:r>
      <w:r>
        <w:fldChar w:fldCharType="end"/>
      </w:r>
    </w:p>
    <w:p w:rsidR="00A54E81" w:rsidP="00A54E81">
      <w:pPr>
        <w:pStyle w:val="Version"/>
        <w:sectPr w:rsidSect="008B45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459D" w:rsidP="008B459D">
      <w:pPr>
        <w:pStyle w:val="SuperHeading"/>
      </w:pPr>
      <w:r w:rsidRPr="008B459D">
        <w:t>AURHTY001 Inspect and service mechanical connections of heavy vehicles and trailers over 4.5 tonnes</w:t>
      </w:r>
    </w:p>
    <w:p w:rsidR="00000000" w:rsidRPr="008B459D" w:rsidP="008B459D">
      <w:pPr>
        <w:pStyle w:val="Heading1"/>
      </w:pPr>
      <w:bookmarkStart w:id="1" w:name="O_776014"/>
      <w:bookmarkEnd w:id="1"/>
      <w:r w:rsidRPr="008B459D">
        <w:t>Modification History</w:t>
      </w:r>
    </w:p>
    <w:tbl>
      <w:tblPr>
        <w:tblW w:w="9639" w:type="dxa"/>
        <w:tblLayout w:type="fixed"/>
        <w:tblCellMar>
          <w:left w:w="62" w:type="dxa"/>
          <w:right w:w="62" w:type="dxa"/>
        </w:tblCellMar>
        <w:tblLook w:val="0000"/>
      </w:tblPr>
      <w:tblGrid>
        <w:gridCol w:w="2835"/>
        <w:gridCol w:w="6804"/>
      </w:tblGrid>
      <w:tr w:rsidTr="00A54E8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59D" w:rsidP="008B459D">
            <w:pPr>
              <w:pStyle w:val="BodyText"/>
            </w:pPr>
            <w:r w:rsidRPr="008B459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59D">
            <w:pPr>
              <w:pStyle w:val="BodyText"/>
              <w:rPr>
                <w:lang w:val="en-NZ"/>
              </w:rPr>
            </w:pPr>
            <w:r w:rsidRPr="008B459D">
              <w:rPr>
                <w:rStyle w:val="SpecialBold"/>
              </w:rPr>
              <w:t>Comment</w:t>
            </w:r>
          </w:p>
        </w:tc>
      </w:tr>
      <w:tr w:rsidTr="00A54E8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59D">
            <w:pPr>
              <w:pStyle w:val="BodyText"/>
              <w:rPr>
                <w:lang w:val="en-NZ"/>
              </w:rPr>
            </w:pPr>
            <w:r w:rsidRPr="008B459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59D" w:rsidP="008B459D">
            <w:pPr>
              <w:pStyle w:val="BodyText"/>
            </w:pPr>
            <w:r w:rsidRPr="008B459D">
              <w:t>New unit of competency.</w:t>
            </w:r>
          </w:p>
        </w:tc>
      </w:tr>
    </w:tbl>
    <w:p w:rsidR="00000000" w:rsidRPr="008B459D" w:rsidP="008B459D">
      <w:pPr>
        <w:pStyle w:val="BodyText"/>
      </w:pPr>
    </w:p>
    <w:p w:rsidR="00000000" w:rsidRPr="008B459D" w:rsidP="008B459D">
      <w:pPr>
        <w:pStyle w:val="AllowPageBreak"/>
      </w:pPr>
    </w:p>
    <w:p w:rsidR="00000000" w:rsidRPr="008B459D" w:rsidP="008B459D">
      <w:pPr>
        <w:pStyle w:val="Heading1"/>
      </w:pPr>
      <w:bookmarkStart w:id="2" w:name="O_776015"/>
      <w:bookmarkEnd w:id="2"/>
      <w:r w:rsidRPr="008B459D">
        <w:t>Application</w:t>
      </w:r>
    </w:p>
    <w:p w:rsidR="00000000" w:rsidRPr="008B459D" w:rsidP="00A54E81">
      <w:pPr>
        <w:pStyle w:val="BodyText"/>
      </w:pPr>
      <w:r w:rsidRPr="008B459D">
        <w:t>This unit describes the performance outcomes required to inspect and service mechanical connections fitted to both heavy vehicles and trailers over 4.5 tonnes. It involves preparing for the task, inspecting the mechanical connections, reporting the inspect</w:t>
      </w:r>
      <w:r w:rsidRPr="008B459D">
        <w:t>ion findings, servicing and adjusting the connections, and completing workplace processes and documentation.</w:t>
      </w:r>
    </w:p>
    <w:p w:rsidR="00000000" w:rsidRPr="008B459D" w:rsidP="00A54E81">
      <w:pPr>
        <w:pStyle w:val="BodyText"/>
      </w:pPr>
      <w:r w:rsidRPr="008B459D">
        <w:t>It applies to those working in the automotive service and repair industry. The mechanical connections of heavy vehicles and trailers over 4.5 tonn</w:t>
      </w:r>
      <w:r w:rsidRPr="008B459D">
        <w:t>es include those of agricultural machinery, heavy commercial vehicles or mobile plant machinery.</w:t>
      </w:r>
    </w:p>
    <w:p w:rsidR="00000000" w:rsidRPr="008B459D" w:rsidP="00A54E81">
      <w:pPr>
        <w:pStyle w:val="BodyText"/>
      </w:pPr>
      <w:r w:rsidRPr="008B459D">
        <w:t>No licensing, legislative, regulatory or certification requirements apply to this unit at the time of publication.</w:t>
      </w:r>
    </w:p>
    <w:p w:rsidR="00000000" w:rsidRPr="008B459D" w:rsidP="008B459D">
      <w:pPr>
        <w:pStyle w:val="Heading1"/>
      </w:pPr>
      <w:bookmarkStart w:id="3" w:name="O_776017"/>
      <w:bookmarkEnd w:id="3"/>
      <w:r w:rsidRPr="008B459D">
        <w:t>Competency Field</w:t>
      </w:r>
    </w:p>
    <w:p w:rsidR="00000000" w:rsidRPr="008B459D" w:rsidP="00A54E81">
      <w:pPr>
        <w:pStyle w:val="BodyText"/>
      </w:pPr>
      <w:r w:rsidRPr="008B459D">
        <w:t>Mechanical - Heavy Vehicle</w:t>
      </w:r>
    </w:p>
    <w:p w:rsidR="00000000" w:rsidRPr="008B459D" w:rsidP="008B459D">
      <w:pPr>
        <w:pStyle w:val="Heading1"/>
      </w:pPr>
      <w:bookmarkStart w:id="4" w:name="O_776018"/>
      <w:bookmarkEnd w:id="4"/>
      <w:r w:rsidRPr="008B459D">
        <w:t>Unit Sector</w:t>
      </w:r>
    </w:p>
    <w:p w:rsidR="00000000" w:rsidRPr="008B459D" w:rsidP="00A54E81">
      <w:pPr>
        <w:pStyle w:val="BodyText"/>
      </w:pPr>
      <w:r w:rsidRPr="008B459D">
        <w:t>Technical - Chassis and Frame</w:t>
      </w:r>
    </w:p>
    <w:p w:rsidR="00000000" w:rsidRPr="008B459D" w:rsidP="008B459D">
      <w:pPr>
        <w:pStyle w:val="Heading1"/>
      </w:pPr>
      <w:bookmarkStart w:id="5" w:name="O_776019"/>
      <w:bookmarkEnd w:id="5"/>
      <w:r w:rsidRPr="008B459D">
        <w:t>Elements and Performance Criteria</w:t>
      </w:r>
    </w:p>
    <w:tbl>
      <w:tblPr>
        <w:tblW w:w="9639" w:type="dxa"/>
        <w:tblLayout w:type="fixed"/>
        <w:tblCellMar>
          <w:left w:w="62" w:type="dxa"/>
          <w:right w:w="62" w:type="dxa"/>
        </w:tblCellMar>
        <w:tblLook w:val="0000"/>
      </w:tblPr>
      <w:tblGrid>
        <w:gridCol w:w="2835"/>
        <w:gridCol w:w="6804"/>
      </w:tblGrid>
      <w:tr w:rsidTr="008B459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59D" w:rsidP="008B459D">
            <w:pPr>
              <w:pStyle w:val="BodyText"/>
            </w:pPr>
            <w:r w:rsidRPr="008B459D">
              <w:rPr>
                <w:rStyle w:val="SpecialBold"/>
              </w:rPr>
              <w:t>Elements</w:t>
            </w:r>
          </w:p>
          <w:p w:rsidR="00000000" w:rsidRPr="008B459D" w:rsidP="008B459D">
            <w:pPr>
              <w:pStyle w:val="BodyText"/>
            </w:pPr>
            <w:r w:rsidRPr="008B459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59D" w:rsidP="008B459D">
            <w:pPr>
              <w:pStyle w:val="BodyText"/>
            </w:pPr>
            <w:r w:rsidRPr="008B459D">
              <w:rPr>
                <w:rStyle w:val="SpecialBold"/>
              </w:rPr>
              <w:t>Performance Criteria</w:t>
            </w:r>
          </w:p>
          <w:p w:rsidR="00000000" w:rsidP="008B459D">
            <w:pPr>
              <w:pStyle w:val="BodyText"/>
              <w:rPr>
                <w:lang w:val="en-NZ"/>
              </w:rPr>
            </w:pPr>
            <w:r w:rsidRPr="008B459D">
              <w:t>Performance criteria describe the performance n</w:t>
            </w:r>
            <w:r w:rsidRPr="008B459D">
              <w:t>eeded to demonstrate achievement of the element. Where bold and italicised text is used, further information is detailed in the range of conditions section.</w:t>
            </w:r>
          </w:p>
        </w:tc>
      </w:tr>
      <w:tr w:rsidTr="008B459D">
        <w:tblPrEx>
          <w:tblW w:w="9639" w:type="dxa"/>
          <w:tblLayout w:type="fixed"/>
          <w:tblCellMar>
            <w:left w:w="62" w:type="dxa"/>
            <w:right w:w="62" w:type="dxa"/>
          </w:tblCellMar>
          <w:tblLook w:val="0000"/>
        </w:tblPrEx>
        <w:trPr>
          <w:trHeight w:val="193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59D">
            <w:pPr>
              <w:pStyle w:val="List"/>
              <w:rPr>
                <w:lang w:val="en-NZ"/>
              </w:rPr>
            </w:pPr>
            <w:r w:rsidRPr="008B459D">
              <w:t>1.</w:t>
            </w:r>
            <w:r w:rsidRPr="008B459D">
              <w:tab/>
              <w:t>Prepare to inspect and service mechanical connection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59D" w:rsidP="008B459D">
            <w:pPr>
              <w:pStyle w:val="List"/>
            </w:pPr>
            <w:r w:rsidRPr="008B459D">
              <w:t>1.1</w:t>
            </w:r>
            <w:r w:rsidRPr="008B459D">
              <w:tab/>
              <w:t>Job requirements are determined</w:t>
            </w:r>
            <w:r w:rsidRPr="008B459D">
              <w:t xml:space="preserve"> from workplace instructions </w:t>
            </w:r>
          </w:p>
          <w:p w:rsidR="00000000" w:rsidRPr="008B459D" w:rsidP="008B459D">
            <w:pPr>
              <w:pStyle w:val="List"/>
            </w:pPr>
            <w:r w:rsidRPr="008B459D">
              <w:t>1.2</w:t>
            </w:r>
            <w:r w:rsidRPr="008B459D">
              <w:tab/>
              <w:t xml:space="preserve">Servicing information relating to </w:t>
            </w:r>
            <w:r w:rsidRPr="008B459D">
              <w:rPr>
                <w:rStyle w:val="BoldandItalics"/>
              </w:rPr>
              <w:t>mechanical connections of heavy vehicle and trailer</w:t>
            </w:r>
            <w:r w:rsidRPr="008B459D">
              <w:t xml:space="preserve"> is sourced and interpreted</w:t>
            </w:r>
          </w:p>
          <w:p w:rsidR="00000000" w:rsidRPr="008B459D" w:rsidP="008B459D">
            <w:pPr>
              <w:pStyle w:val="List"/>
            </w:pPr>
            <w:r w:rsidRPr="008B459D">
              <w:t>1.3</w:t>
            </w:r>
            <w:r w:rsidRPr="008B459D">
              <w:tab/>
              <w:t>Hazards associated with the work are identified and risks are managed</w:t>
            </w:r>
          </w:p>
          <w:p w:rsidR="00000000" w:rsidP="008B459D">
            <w:pPr>
              <w:pStyle w:val="List"/>
              <w:rPr>
                <w:lang w:val="en-NZ"/>
              </w:rPr>
            </w:pPr>
            <w:r w:rsidRPr="008B459D">
              <w:t>1.4</w:t>
            </w:r>
            <w:r w:rsidRPr="008B459D">
              <w:tab/>
              <w:t xml:space="preserve">Tools, equipment and materials </w:t>
            </w:r>
            <w:r w:rsidRPr="008B459D">
              <w:t>are selected and checked for serviceability</w:t>
            </w:r>
          </w:p>
        </w:tc>
      </w:tr>
      <w:tr w:rsidTr="008B459D">
        <w:tblPrEx>
          <w:tblW w:w="9639" w:type="dxa"/>
          <w:tblLayout w:type="fixed"/>
          <w:tblCellMar>
            <w:left w:w="62" w:type="dxa"/>
            <w:right w:w="62" w:type="dxa"/>
          </w:tblCellMar>
          <w:tblLook w:val="0000"/>
        </w:tblPrEx>
        <w:trPr>
          <w:trHeight w:val="193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59D">
            <w:pPr>
              <w:pStyle w:val="List"/>
              <w:rPr>
                <w:lang w:val="en-NZ"/>
              </w:rPr>
            </w:pPr>
            <w:r w:rsidRPr="008B459D">
              <w:t>2.</w:t>
            </w:r>
            <w:r w:rsidRPr="008B459D">
              <w:tab/>
              <w:t>Inspect mechanical connection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59D" w:rsidP="008B459D">
            <w:pPr>
              <w:pStyle w:val="List"/>
            </w:pPr>
            <w:r w:rsidRPr="008B459D">
              <w:t>2.1</w:t>
            </w:r>
            <w:r w:rsidRPr="008B459D">
              <w:tab/>
              <w:t xml:space="preserve">Inspection is carried out according to manufacturer specifications, workplace procedures and </w:t>
            </w:r>
            <w:r w:rsidRPr="008B459D">
              <w:rPr>
                <w:rStyle w:val="BoldandItalics"/>
              </w:rPr>
              <w:t xml:space="preserve">safety requirements </w:t>
            </w:r>
          </w:p>
          <w:p w:rsidR="00000000" w:rsidRPr="008B459D" w:rsidP="008B459D">
            <w:pPr>
              <w:pStyle w:val="List"/>
            </w:pPr>
            <w:r w:rsidRPr="008B459D">
              <w:t>2.2</w:t>
            </w:r>
            <w:r w:rsidRPr="008B459D">
              <w:tab/>
              <w:t>Inspection results are compared with manu</w:t>
            </w:r>
            <w:r w:rsidRPr="008B459D">
              <w:t>facturer specifications</w:t>
            </w:r>
          </w:p>
          <w:p w:rsidR="00000000" w:rsidP="008B459D">
            <w:pPr>
              <w:pStyle w:val="List"/>
              <w:rPr>
                <w:lang w:val="en-NZ"/>
              </w:rPr>
            </w:pPr>
            <w:r w:rsidRPr="008B459D">
              <w:t>2.3</w:t>
            </w:r>
            <w:r w:rsidRPr="008B459D">
              <w:tab/>
              <w:t>Inspection findings are reported according to workplace procedures, including recommendations for necessary repairs or adjustments</w:t>
            </w:r>
          </w:p>
        </w:tc>
      </w:tr>
      <w:tr w:rsidTr="008B459D">
        <w:tblPrEx>
          <w:tblW w:w="9639" w:type="dxa"/>
          <w:tblLayout w:type="fixed"/>
          <w:tblCellMar>
            <w:left w:w="62" w:type="dxa"/>
            <w:right w:w="62" w:type="dxa"/>
          </w:tblCellMar>
          <w:tblLook w:val="0000"/>
        </w:tblPrEx>
        <w:trPr>
          <w:trHeight w:val="193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59D">
            <w:pPr>
              <w:pStyle w:val="List"/>
              <w:rPr>
                <w:lang w:val="en-NZ"/>
              </w:rPr>
            </w:pPr>
            <w:r w:rsidRPr="008B459D">
              <w:t>3.</w:t>
            </w:r>
            <w:r w:rsidRPr="008B459D">
              <w:tab/>
              <w:t>Service mechanical connection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59D" w:rsidP="008B459D">
            <w:pPr>
              <w:pStyle w:val="List"/>
            </w:pPr>
            <w:r w:rsidRPr="008B459D">
              <w:t>3.1</w:t>
            </w:r>
            <w:r w:rsidRPr="008B459D">
              <w:rPr>
                <w:rStyle w:val="BoldandItalics"/>
              </w:rPr>
              <w:tab/>
              <w:t>Service</w:t>
            </w:r>
            <w:r w:rsidRPr="008B459D">
              <w:t xml:space="preserve"> and adjustments are carried out according to</w:t>
            </w:r>
            <w:r w:rsidRPr="008B459D">
              <w:t xml:space="preserve"> manufacturer specifications, workplace procedures, and safety and </w:t>
            </w:r>
            <w:r w:rsidRPr="008B459D">
              <w:rPr>
                <w:rStyle w:val="BoldandItalics"/>
              </w:rPr>
              <w:t>environmental requirements</w:t>
            </w:r>
            <w:r w:rsidRPr="008B459D">
              <w:t>, and without causing damage to components or systems</w:t>
            </w:r>
          </w:p>
          <w:p w:rsidR="00000000" w:rsidP="008B459D">
            <w:pPr>
              <w:pStyle w:val="List"/>
              <w:rPr>
                <w:lang w:val="en-NZ"/>
              </w:rPr>
            </w:pPr>
            <w:r w:rsidRPr="008B459D">
              <w:t>3.2</w:t>
            </w:r>
            <w:r w:rsidRPr="008B459D">
              <w:tab/>
              <w:t>Post-service testing is carried out according to workplace procedures</w:t>
            </w:r>
          </w:p>
        </w:tc>
      </w:tr>
      <w:tr w:rsidTr="008B459D">
        <w:tblPrEx>
          <w:tblW w:w="9639" w:type="dxa"/>
          <w:tblLayout w:type="fixed"/>
          <w:tblCellMar>
            <w:left w:w="62" w:type="dxa"/>
            <w:right w:w="62" w:type="dxa"/>
          </w:tblCellMar>
          <w:tblLook w:val="0000"/>
        </w:tblPrEx>
        <w:trPr>
          <w:trHeight w:val="193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59D">
            <w:pPr>
              <w:pStyle w:val="List"/>
              <w:rPr>
                <w:lang w:val="en-NZ"/>
              </w:rPr>
            </w:pPr>
            <w:r w:rsidRPr="008B459D">
              <w:t>4.</w:t>
            </w:r>
            <w:r w:rsidRPr="008B459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59D" w:rsidP="008B459D">
            <w:pPr>
              <w:pStyle w:val="List"/>
            </w:pPr>
            <w:r w:rsidRPr="008B459D">
              <w:t>4.1</w:t>
            </w:r>
            <w:r w:rsidRPr="008B459D">
              <w:rPr>
                <w:rStyle w:val="BoldandItalics"/>
              </w:rPr>
              <w:tab/>
              <w:t>Fin</w:t>
            </w:r>
            <w:r w:rsidRPr="008B459D">
              <w:rPr>
                <w:rStyle w:val="BoldandItalics"/>
              </w:rPr>
              <w:t>al inspection</w:t>
            </w:r>
            <w:r w:rsidRPr="008B459D">
              <w:t xml:space="preserve"> is made to ensure work is to workplace expectations and vehicle and trailer are presented ready for use</w:t>
            </w:r>
          </w:p>
          <w:p w:rsidR="00000000" w:rsidRPr="008B459D" w:rsidP="008B459D">
            <w:pPr>
              <w:pStyle w:val="List"/>
            </w:pPr>
            <w:r w:rsidRPr="008B459D">
              <w:t>4.2</w:t>
            </w:r>
            <w:r w:rsidRPr="008B459D">
              <w:tab/>
              <w:t>Work area is cleaned, waste and non-recyclable materials are disposed of, and recyclable material is collected</w:t>
            </w:r>
          </w:p>
          <w:p w:rsidR="00000000" w:rsidRPr="008B459D" w:rsidP="008B459D">
            <w:pPr>
              <w:pStyle w:val="List"/>
            </w:pPr>
            <w:r w:rsidRPr="008B459D">
              <w:t>4.3</w:t>
            </w:r>
            <w:r w:rsidRPr="008B459D">
              <w:tab/>
              <w:t>Tools and equipment</w:t>
            </w:r>
            <w:r w:rsidRPr="008B459D">
              <w:t xml:space="preserve"> are checked and stored according to workplace procedures</w:t>
            </w:r>
          </w:p>
          <w:p w:rsidR="00000000" w:rsidRPr="008B459D" w:rsidP="008B459D">
            <w:pPr>
              <w:pStyle w:val="List"/>
            </w:pPr>
            <w:r w:rsidRPr="008B459D">
              <w:t>4.4</w:t>
            </w:r>
            <w:r w:rsidRPr="008B459D">
              <w:tab/>
              <w:t>Workplace documentation is processed according to workplace procedures</w:t>
            </w:r>
          </w:p>
        </w:tc>
      </w:tr>
    </w:tbl>
    <w:p w:rsidR="00000000" w:rsidRPr="008B459D" w:rsidP="008B459D">
      <w:pPr>
        <w:pStyle w:val="BodyText"/>
      </w:pPr>
    </w:p>
    <w:p w:rsidR="00000000" w:rsidRPr="008B459D" w:rsidP="008B459D">
      <w:pPr>
        <w:pStyle w:val="AllowPageBreak"/>
      </w:pPr>
    </w:p>
    <w:p w:rsidR="00000000" w:rsidRPr="008B459D" w:rsidP="008B459D">
      <w:pPr>
        <w:pStyle w:val="Heading1"/>
      </w:pPr>
      <w:bookmarkStart w:id="6" w:name="O_776020"/>
      <w:bookmarkEnd w:id="6"/>
      <w:r w:rsidRPr="008B459D">
        <w:t>Foundation Skills</w:t>
      </w:r>
    </w:p>
    <w:p w:rsidR="00000000" w:rsidRPr="008B459D" w:rsidP="00A54E81">
      <w:pPr>
        <w:pStyle w:val="BodyText"/>
      </w:pPr>
      <w:r w:rsidRPr="008B459D">
        <w:t>This section describes those language, literacy, numeracy and employment skills that a</w:t>
      </w:r>
      <w:r w:rsidRPr="008B459D">
        <w:t>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B459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59D" w:rsidP="008B459D">
            <w:pPr>
              <w:pStyle w:val="BodyText"/>
            </w:pPr>
            <w:r w:rsidRPr="008B459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59D">
            <w:pPr>
              <w:pStyle w:val="BodyText"/>
              <w:rPr>
                <w:lang w:val="en-NZ"/>
              </w:rPr>
            </w:pPr>
            <w:r w:rsidRPr="008B459D">
              <w:rPr>
                <w:rStyle w:val="SpecialBold"/>
              </w:rPr>
              <w:t>Description</w:t>
            </w:r>
          </w:p>
        </w:tc>
      </w:tr>
      <w:tr w:rsidTr="008B45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59D">
            <w:pPr>
              <w:pStyle w:val="BodyText"/>
              <w:rPr>
                <w:lang w:val="en-NZ"/>
              </w:rPr>
            </w:pPr>
            <w:r w:rsidRPr="008B459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59D">
            <w:pPr>
              <w:pStyle w:val="ListBullet"/>
              <w:rPr>
                <w:lang w:val="en-NZ"/>
              </w:rPr>
            </w:pPr>
            <w:r w:rsidRPr="008B459D">
              <w:t>locate appropriate sources of information efficiently.</w:t>
            </w:r>
          </w:p>
        </w:tc>
      </w:tr>
      <w:tr w:rsidTr="008B45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59D">
            <w:pPr>
              <w:pStyle w:val="BodyText"/>
              <w:rPr>
                <w:lang w:val="en-NZ"/>
              </w:rPr>
            </w:pPr>
            <w:r w:rsidRPr="008B459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59D">
            <w:pPr>
              <w:pStyle w:val="ListBullet"/>
              <w:rPr>
                <w:lang w:val="en-NZ"/>
              </w:rPr>
            </w:pPr>
            <w:r w:rsidRPr="008B459D">
              <w:t>interpret inf</w:t>
            </w:r>
            <w:r w:rsidRPr="008B459D">
              <w:t>ormation from manufacturer and workshop literature when seeking service procedures and specifications relating to mechanical connections of heavy vehicles and trailers over 4.5 tonnes.</w:t>
            </w:r>
          </w:p>
        </w:tc>
      </w:tr>
      <w:tr w:rsidTr="008B45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59D">
            <w:pPr>
              <w:pStyle w:val="BodyText"/>
              <w:rPr>
                <w:lang w:val="en-NZ"/>
              </w:rPr>
            </w:pPr>
            <w:r w:rsidRPr="008B459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59D">
            <w:pPr>
              <w:pStyle w:val="ListBullet"/>
              <w:rPr>
                <w:lang w:val="en-NZ"/>
              </w:rPr>
            </w:pPr>
            <w:r w:rsidRPr="008B459D">
              <w:t>legibly and accurately fill out workplace document</w:t>
            </w:r>
            <w:r w:rsidRPr="008B459D">
              <w:t>ation when reporting inspection findings, making recommendations, and recording parts and material used.</w:t>
            </w:r>
          </w:p>
        </w:tc>
      </w:tr>
      <w:tr w:rsidTr="008B45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59D">
            <w:pPr>
              <w:pStyle w:val="BodyText"/>
              <w:rPr>
                <w:lang w:val="en-NZ"/>
              </w:rPr>
            </w:pPr>
            <w:r w:rsidRPr="008B459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59D" w:rsidP="008B459D">
            <w:pPr>
              <w:pStyle w:val="ListBullet"/>
            </w:pPr>
            <w:r w:rsidRPr="008B459D">
              <w:t>clarify instructions</w:t>
            </w:r>
          </w:p>
          <w:p w:rsidR="00000000" w:rsidP="008B459D">
            <w:pPr>
              <w:pStyle w:val="ListBullet"/>
              <w:rPr>
                <w:lang w:val="en-NZ"/>
              </w:rPr>
            </w:pPr>
            <w:r w:rsidRPr="008B459D">
              <w:t>report inspection findings and make repair recommendations.</w:t>
            </w:r>
          </w:p>
        </w:tc>
      </w:tr>
      <w:tr w:rsidTr="008B45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59D">
            <w:pPr>
              <w:pStyle w:val="BodyText"/>
              <w:rPr>
                <w:lang w:val="en-NZ"/>
              </w:rPr>
            </w:pPr>
            <w:r w:rsidRPr="008B459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59D">
            <w:pPr>
              <w:pStyle w:val="ListBullet"/>
              <w:rPr>
                <w:lang w:val="en-NZ"/>
              </w:rPr>
            </w:pPr>
            <w:r w:rsidRPr="008B459D">
              <w:t>use mathematical</w:t>
            </w:r>
            <w:r w:rsidRPr="008B459D">
              <w:t xml:space="preserve"> operations, including addition and subtraction, to measure and compare components to manufacturer specifications and tolerances.</w:t>
            </w:r>
          </w:p>
        </w:tc>
      </w:tr>
      <w:tr w:rsidTr="008B45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59D">
            <w:pPr>
              <w:pStyle w:val="BodyText"/>
              <w:rPr>
                <w:lang w:val="en-NZ"/>
              </w:rPr>
            </w:pPr>
            <w:r w:rsidRPr="008B459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59D" w:rsidP="008B459D">
            <w:pPr>
              <w:pStyle w:val="ListBullet"/>
            </w:pPr>
            <w:r w:rsidRPr="008B459D">
              <w:t>use measuring tools and gauges.</w:t>
            </w:r>
          </w:p>
        </w:tc>
      </w:tr>
    </w:tbl>
    <w:p w:rsidR="00000000" w:rsidRPr="008B459D" w:rsidP="008B459D">
      <w:pPr>
        <w:pStyle w:val="BodyText"/>
      </w:pPr>
    </w:p>
    <w:p w:rsidR="00000000" w:rsidRPr="008B459D" w:rsidP="008B459D">
      <w:pPr>
        <w:pStyle w:val="AllowPageBreak"/>
      </w:pPr>
    </w:p>
    <w:p w:rsidR="00000000" w:rsidRPr="008B459D" w:rsidP="008B459D">
      <w:pPr>
        <w:pStyle w:val="Heading1"/>
      </w:pPr>
      <w:bookmarkStart w:id="7" w:name="O_776021"/>
      <w:bookmarkEnd w:id="7"/>
      <w:r w:rsidRPr="008B459D">
        <w:t>Range of Conditions</w:t>
      </w:r>
    </w:p>
    <w:p w:rsidR="00000000" w:rsidRPr="008B459D" w:rsidP="00A54E81">
      <w:pPr>
        <w:pStyle w:val="BodyText"/>
      </w:pPr>
      <w:r w:rsidRPr="008B459D">
        <w:t>This section specifies work environments and conditions that may affect performance. Essential operating conditions that may be present (depending on the work situation, needs of the candidate, accessibility of the item, and local industry and regional con</w:t>
      </w:r>
      <w:r w:rsidRPr="008B459D">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B45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59D">
            <w:pPr>
              <w:pStyle w:val="BodyText"/>
              <w:rPr>
                <w:lang w:val="en-NZ"/>
              </w:rPr>
            </w:pPr>
            <w:r w:rsidRPr="008B459D">
              <w:rPr>
                <w:rStyle w:val="BoldandItalics"/>
              </w:rPr>
              <w:t xml:space="preserve">Mechanical connections of heavy vehicle and trailer </w:t>
            </w:r>
            <w:r w:rsidRPr="008B459D">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59D" w:rsidP="008B459D">
            <w:pPr>
              <w:pStyle w:val="ListBullet"/>
            </w:pPr>
            <w:r w:rsidRPr="008B459D">
              <w:t>fifth wheel systems</w:t>
            </w:r>
          </w:p>
          <w:p w:rsidR="00000000" w:rsidRPr="008B459D" w:rsidP="008B459D">
            <w:pPr>
              <w:pStyle w:val="ListBullet"/>
            </w:pPr>
            <w:r w:rsidRPr="008B459D">
              <w:t>king pins</w:t>
            </w:r>
          </w:p>
          <w:p w:rsidR="00000000" w:rsidP="008B459D">
            <w:pPr>
              <w:pStyle w:val="ListBullet"/>
              <w:rPr>
                <w:lang w:val="en-NZ"/>
              </w:rPr>
            </w:pPr>
            <w:r w:rsidRPr="008B459D">
              <w:t>landing gear systems.</w:t>
            </w:r>
          </w:p>
        </w:tc>
      </w:tr>
      <w:tr w:rsidTr="008B45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59D">
            <w:pPr>
              <w:pStyle w:val="BodyText"/>
              <w:rPr>
                <w:lang w:val="en-NZ"/>
              </w:rPr>
            </w:pPr>
            <w:r w:rsidRPr="008B459D">
              <w:rPr>
                <w:rStyle w:val="BoldandItalics"/>
              </w:rPr>
              <w:t xml:space="preserve">Safety requirements </w:t>
            </w:r>
            <w:r w:rsidRPr="008B459D">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59D" w:rsidP="008B459D">
            <w:pPr>
              <w:pStyle w:val="ListBullet"/>
            </w:pPr>
            <w:r w:rsidRPr="008B459D">
              <w:t>work health and safety (WHS) and occupational health and safety (OHS) requirements, including procedures for:</w:t>
            </w:r>
          </w:p>
          <w:p w:rsidR="00000000" w:rsidRPr="008B459D" w:rsidP="008B459D">
            <w:pPr>
              <w:pStyle w:val="ListBullet2"/>
            </w:pPr>
            <w:r w:rsidRPr="008B459D">
              <w:t>lifting and supporting heavy vehicles and trailers</w:t>
            </w:r>
          </w:p>
          <w:p w:rsidR="00000000" w:rsidP="008B459D">
            <w:pPr>
              <w:pStyle w:val="ListBullet2"/>
              <w:rPr>
                <w:lang w:val="en-NZ"/>
              </w:rPr>
            </w:pPr>
            <w:r w:rsidRPr="008B459D">
              <w:t>safely manoeuvring heavy vehicles and trailers.</w:t>
            </w:r>
          </w:p>
        </w:tc>
      </w:tr>
      <w:tr w:rsidTr="008B45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59D">
            <w:pPr>
              <w:pStyle w:val="BodyText"/>
              <w:rPr>
                <w:lang w:val="en-NZ"/>
              </w:rPr>
            </w:pPr>
            <w:r w:rsidRPr="008B459D">
              <w:rPr>
                <w:rStyle w:val="BoldandItalics"/>
              </w:rPr>
              <w:t xml:space="preserve">Service </w:t>
            </w:r>
            <w:r w:rsidRPr="008B459D">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59D" w:rsidP="008B459D">
            <w:pPr>
              <w:pStyle w:val="ListBullet"/>
            </w:pPr>
            <w:r w:rsidRPr="008B459D">
              <w:t>applying and replacing lubricant</w:t>
            </w:r>
          </w:p>
          <w:p w:rsidR="00000000" w:rsidP="008B459D">
            <w:pPr>
              <w:pStyle w:val="ListBullet"/>
              <w:rPr>
                <w:lang w:val="en-NZ"/>
              </w:rPr>
            </w:pPr>
            <w:r w:rsidRPr="008B459D">
              <w:t>undertaking adjustments and operational testing.</w:t>
            </w:r>
          </w:p>
        </w:tc>
      </w:tr>
      <w:tr w:rsidTr="008B45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59D">
            <w:pPr>
              <w:pStyle w:val="BodyText"/>
              <w:rPr>
                <w:lang w:val="en-NZ"/>
              </w:rPr>
            </w:pPr>
            <w:r w:rsidRPr="008B459D">
              <w:rPr>
                <w:rStyle w:val="BoldandItalics"/>
              </w:rPr>
              <w:t xml:space="preserve">Environmental requirements </w:t>
            </w:r>
            <w:r w:rsidRPr="008B459D">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59D">
            <w:pPr>
              <w:pStyle w:val="ListBullet"/>
              <w:rPr>
                <w:lang w:val="en-NZ"/>
              </w:rPr>
            </w:pPr>
            <w:r w:rsidRPr="008B459D">
              <w:t>environmental requirements, including procedures for trapping, storing and disposing of lubricants released from mechanical conne</w:t>
            </w:r>
            <w:r w:rsidRPr="008B459D">
              <w:t>ctions.</w:t>
            </w:r>
          </w:p>
        </w:tc>
      </w:tr>
      <w:tr w:rsidTr="008B45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59D">
            <w:pPr>
              <w:pStyle w:val="BodyText"/>
              <w:rPr>
                <w:lang w:val="en-NZ"/>
              </w:rPr>
            </w:pPr>
            <w:r w:rsidRPr="008B459D">
              <w:rPr>
                <w:rStyle w:val="BoldandItalics"/>
              </w:rPr>
              <w:t xml:space="preserve">Final inspection </w:t>
            </w:r>
            <w:r w:rsidRPr="008B459D">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59D" w:rsidP="008B459D">
            <w:pPr>
              <w:pStyle w:val="ListBullet"/>
            </w:pPr>
            <w:r w:rsidRPr="008B459D">
              <w:t>final check of heavy vehicle mechanical connection systems and components</w:t>
            </w:r>
          </w:p>
          <w:p w:rsidR="00000000" w:rsidRPr="008B459D" w:rsidP="008B459D">
            <w:pPr>
              <w:pStyle w:val="ListBullet"/>
            </w:pPr>
            <w:r w:rsidRPr="008B459D">
              <w:t>checking heavy vehicle mechanical connection system operation during mobile or stationary tests.</w:t>
            </w:r>
          </w:p>
        </w:tc>
      </w:tr>
    </w:tbl>
    <w:p w:rsidR="00000000" w:rsidRPr="008B459D" w:rsidP="008B459D">
      <w:pPr>
        <w:pStyle w:val="BodyText"/>
      </w:pPr>
    </w:p>
    <w:p w:rsidR="00000000" w:rsidRPr="008B459D" w:rsidP="008B459D">
      <w:pPr>
        <w:pStyle w:val="AllowPageBreak"/>
      </w:pPr>
    </w:p>
    <w:p w:rsidR="00000000" w:rsidRPr="008B459D" w:rsidP="008B459D">
      <w:pPr>
        <w:pStyle w:val="Heading1"/>
      </w:pPr>
      <w:bookmarkStart w:id="8" w:name="O_776022"/>
      <w:bookmarkEnd w:id="8"/>
      <w:r w:rsidRPr="008B459D">
        <w:t>Unit Mapping Information</w:t>
      </w:r>
    </w:p>
    <w:p w:rsidR="00000000" w:rsidRPr="008B459D" w:rsidP="00A54E81">
      <w:pPr>
        <w:pStyle w:val="BodyText"/>
      </w:pPr>
      <w:r w:rsidRPr="008B459D">
        <w:t>Equivalent to AURHTY2001 Inspect and service mechanical connections of heavy vehicles and trailers over 4.5 tonnes</w:t>
      </w:r>
    </w:p>
    <w:p w:rsidR="00000000" w:rsidRPr="008B459D" w:rsidP="008B459D">
      <w:pPr>
        <w:pStyle w:val="Heading1"/>
      </w:pPr>
      <w:bookmarkStart w:id="9" w:name="O_776029"/>
      <w:bookmarkEnd w:id="9"/>
      <w:r w:rsidRPr="008B459D">
        <w:t>Links</w:t>
      </w:r>
    </w:p>
    <w:p w:rsidR="00000000" w:rsidRPr="008B459D" w:rsidP="00A54E81">
      <w:pPr>
        <w:pStyle w:val="BodyText"/>
      </w:pPr>
      <w:r w:rsidRPr="008B459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84039">
        <w:rPr>
          <w:rStyle w:val="Hyperlink"/>
        </w:rPr>
        <w:t>https://vetnet.gov.au/Pages/TrainingDocs.aspx?q=b4278d82-d487-4070-a8c4-78045ec695b1</w:t>
      </w:r>
      <w:r>
        <w:fldChar w:fldCharType="end"/>
      </w:r>
    </w:p>
    <w:p w:rsidR="00000000" w:rsidRPr="008B459D" w:rsidP="00A54E81">
      <w:pPr>
        <w:pStyle w:val="BodyText"/>
        <w:sectPr w:rsidSect="008B459D">
          <w:headerReference w:type="default" r:id="rId10"/>
          <w:footerReference w:type="default" r:id="rId11"/>
          <w:pgSz w:w="11908" w:h="16833"/>
          <w:pgMar w:top="1702" w:right="1418" w:bottom="1702" w:left="1418" w:header="992" w:footer="992" w:gutter="0"/>
          <w:cols w:space="720"/>
          <w:noEndnote/>
          <w:docGrid w:linePitch="299"/>
        </w:sectPr>
      </w:pPr>
    </w:p>
    <w:p w:rsidR="00000000" w:rsidRPr="008B459D" w:rsidP="008B459D">
      <w:pPr>
        <w:pStyle w:val="SuperHeading"/>
      </w:pPr>
      <w:r w:rsidRPr="008B459D">
        <w:t>Assessment Requirements for AURHTY001 Inspect and service mechanical connections of heavy vehicles and trailers over 4.5 tonnes</w:t>
      </w:r>
    </w:p>
    <w:p w:rsidR="00000000" w:rsidRPr="008B459D" w:rsidP="008B459D">
      <w:pPr>
        <w:pStyle w:val="Heading1"/>
      </w:pPr>
      <w:bookmarkStart w:id="10" w:name="O_776024"/>
      <w:bookmarkEnd w:id="10"/>
      <w:r w:rsidRPr="008B459D">
        <w:t>Modification History</w:t>
      </w:r>
    </w:p>
    <w:tbl>
      <w:tblPr>
        <w:tblW w:w="9639" w:type="dxa"/>
        <w:tblLayout w:type="fixed"/>
        <w:tblCellMar>
          <w:left w:w="62" w:type="dxa"/>
          <w:right w:w="62" w:type="dxa"/>
        </w:tblCellMar>
        <w:tblLook w:val="0000"/>
      </w:tblPr>
      <w:tblGrid>
        <w:gridCol w:w="2835"/>
        <w:gridCol w:w="6804"/>
      </w:tblGrid>
      <w:tr w:rsidTr="00A54E8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59D" w:rsidP="008B459D">
            <w:pPr>
              <w:pStyle w:val="BodyText"/>
            </w:pPr>
            <w:r w:rsidRPr="008B459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59D">
            <w:pPr>
              <w:pStyle w:val="BodyText"/>
              <w:rPr>
                <w:lang w:val="en-NZ"/>
              </w:rPr>
            </w:pPr>
            <w:r w:rsidRPr="008B459D">
              <w:rPr>
                <w:rStyle w:val="SpecialBold"/>
              </w:rPr>
              <w:t>Comment</w:t>
            </w:r>
          </w:p>
        </w:tc>
      </w:tr>
      <w:tr w:rsidTr="00A54E8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59D">
            <w:pPr>
              <w:pStyle w:val="BodyText"/>
              <w:rPr>
                <w:lang w:val="en-NZ"/>
              </w:rPr>
            </w:pPr>
            <w:r w:rsidRPr="008B459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59D" w:rsidP="008B459D">
            <w:pPr>
              <w:pStyle w:val="BodyText"/>
            </w:pPr>
            <w:r w:rsidRPr="008B459D">
              <w:t>New unit of competency.</w:t>
            </w:r>
          </w:p>
        </w:tc>
      </w:tr>
    </w:tbl>
    <w:p w:rsidR="00000000" w:rsidRPr="008B459D" w:rsidP="008B459D">
      <w:pPr>
        <w:pStyle w:val="BodyText"/>
      </w:pPr>
    </w:p>
    <w:p w:rsidR="00000000" w:rsidRPr="008B459D" w:rsidP="008B459D">
      <w:pPr>
        <w:pStyle w:val="AllowPageBreak"/>
      </w:pPr>
    </w:p>
    <w:p w:rsidR="00000000" w:rsidRPr="008B459D" w:rsidP="008B459D">
      <w:pPr>
        <w:pStyle w:val="Heading1"/>
      </w:pPr>
      <w:bookmarkStart w:id="11" w:name="O_776025"/>
      <w:bookmarkEnd w:id="11"/>
      <w:r w:rsidRPr="008B459D">
        <w:t>Performance Evidence</w:t>
      </w:r>
    </w:p>
    <w:p w:rsidR="00000000" w:rsidRPr="008B459D" w:rsidP="00A54E81">
      <w:pPr>
        <w:pStyle w:val="BodyText"/>
      </w:pPr>
      <w:r w:rsidRPr="008B459D">
        <w:t xml:space="preserve">Before competency can be determined, individuals must demonstrate they can perform the following according to the standard defined in this unit’s elements, </w:t>
      </w:r>
      <w:r w:rsidRPr="008B459D">
        <w:t>performance criteria, range of conditions and foundation skills:</w:t>
      </w:r>
    </w:p>
    <w:p w:rsidR="00000000" w:rsidRPr="008B459D" w:rsidP="008B459D">
      <w:pPr>
        <w:pStyle w:val="ListBullet"/>
      </w:pPr>
      <w:r w:rsidRPr="008B459D">
        <w:t>inspect and service the mechanical connections of two different heavy vehicles and their trailers, including five of the following:</w:t>
      </w:r>
    </w:p>
    <w:p w:rsidR="00000000" w:rsidRPr="008B459D" w:rsidP="008B459D">
      <w:pPr>
        <w:pStyle w:val="ListBullet2"/>
      </w:pPr>
      <w:r w:rsidRPr="008B459D">
        <w:t>fifth wheel assembly</w:t>
      </w:r>
    </w:p>
    <w:p w:rsidR="00000000" w:rsidRPr="008B459D" w:rsidP="008B459D">
      <w:pPr>
        <w:pStyle w:val="ListBullet2"/>
      </w:pPr>
      <w:r w:rsidRPr="008B459D">
        <w:t>king pins and upper couplers</w:t>
      </w:r>
    </w:p>
    <w:p w:rsidR="00000000" w:rsidRPr="008B459D" w:rsidP="008B459D">
      <w:pPr>
        <w:pStyle w:val="ListBullet2"/>
      </w:pPr>
      <w:r w:rsidRPr="008B459D">
        <w:t>pintle hook and drawbar</w:t>
      </w:r>
    </w:p>
    <w:p w:rsidR="00000000" w:rsidRPr="008B459D" w:rsidP="008B459D">
      <w:pPr>
        <w:pStyle w:val="ListBullet2"/>
      </w:pPr>
      <w:r w:rsidRPr="008B459D">
        <w:t>landing gear systems</w:t>
      </w:r>
    </w:p>
    <w:p w:rsidR="00000000" w:rsidRPr="008B459D" w:rsidP="008B459D">
      <w:pPr>
        <w:pStyle w:val="ListBullet2"/>
      </w:pPr>
      <w:r w:rsidRPr="008B459D">
        <w:t xml:space="preserve">electrical connections </w:t>
      </w:r>
    </w:p>
    <w:p w:rsidR="00000000" w:rsidRPr="008B459D" w:rsidP="008B459D">
      <w:pPr>
        <w:pStyle w:val="ListBullet2"/>
      </w:pPr>
      <w:r w:rsidRPr="008B459D">
        <w:t>pneumatic connections.</w:t>
      </w:r>
    </w:p>
    <w:p w:rsidR="00000000" w:rsidRPr="008B459D" w:rsidP="008B459D">
      <w:pPr>
        <w:pStyle w:val="AllowPageBreak"/>
      </w:pPr>
    </w:p>
    <w:p w:rsidR="00000000" w:rsidRPr="008B459D" w:rsidP="008B459D">
      <w:pPr>
        <w:pStyle w:val="Heading1"/>
      </w:pPr>
      <w:bookmarkStart w:id="12" w:name="O_776026"/>
      <w:bookmarkEnd w:id="12"/>
      <w:r w:rsidRPr="008B459D">
        <w:t>Knowledge Evidence</w:t>
      </w:r>
    </w:p>
    <w:p w:rsidR="00000000" w:rsidRPr="008B459D" w:rsidP="00A54E81">
      <w:pPr>
        <w:pStyle w:val="BodyText"/>
      </w:pPr>
      <w:r w:rsidRPr="008B459D">
        <w:t>Individuals must be able to demonstrate knowledge of:</w:t>
      </w:r>
    </w:p>
    <w:p w:rsidR="00000000" w:rsidRPr="008B459D" w:rsidP="008B459D">
      <w:pPr>
        <w:pStyle w:val="ListBullet"/>
      </w:pPr>
      <w:r w:rsidRPr="008B459D">
        <w:t>work health and safety (WHS) and occupational health and safety (OHS) req</w:t>
      </w:r>
      <w:r w:rsidRPr="008B459D">
        <w:t>uirements relating to inspecting and servicing mechanical connections of heavy vehicles and trailers, including procedures for:</w:t>
      </w:r>
    </w:p>
    <w:p w:rsidR="00000000" w:rsidRPr="008B459D" w:rsidP="008B459D">
      <w:pPr>
        <w:pStyle w:val="ListBullet2"/>
      </w:pPr>
      <w:r w:rsidRPr="008B459D">
        <w:t>lifting and supporting heavy vehicles and trailers</w:t>
      </w:r>
    </w:p>
    <w:p w:rsidR="00000000" w:rsidRPr="008B459D" w:rsidP="008B459D">
      <w:pPr>
        <w:pStyle w:val="ListBullet2"/>
      </w:pPr>
      <w:r w:rsidRPr="008B459D">
        <w:t>safely manoeuvring heavy vehicles and trailers</w:t>
      </w:r>
    </w:p>
    <w:p w:rsidR="00000000" w:rsidRPr="008B459D" w:rsidP="008B459D">
      <w:pPr>
        <w:pStyle w:val="ListBullet"/>
      </w:pPr>
      <w:r w:rsidRPr="008B459D">
        <w:t xml:space="preserve">environmental requirements, </w:t>
      </w:r>
      <w:r w:rsidRPr="008B459D">
        <w:t>including procedures for trapping, storing and disposing of lubricants released from mechanical connections</w:t>
      </w:r>
    </w:p>
    <w:p w:rsidR="00000000" w:rsidRPr="008B459D" w:rsidP="008B459D">
      <w:pPr>
        <w:pStyle w:val="ListBullet"/>
      </w:pPr>
      <w:r w:rsidRPr="008B459D">
        <w:t>identification and function of mechanical connections of heavy vehicles and trailers over 4.5 tonnes, including:</w:t>
      </w:r>
    </w:p>
    <w:p w:rsidR="00000000" w:rsidRPr="008B459D" w:rsidP="008B459D">
      <w:pPr>
        <w:pStyle w:val="ListBullet2"/>
      </w:pPr>
      <w:r w:rsidRPr="008B459D">
        <w:t>fifth wheel assembly</w:t>
      </w:r>
    </w:p>
    <w:p w:rsidR="00000000" w:rsidRPr="008B459D" w:rsidP="008B459D">
      <w:pPr>
        <w:pStyle w:val="ListBullet2"/>
      </w:pPr>
      <w:r w:rsidRPr="008B459D">
        <w:t>king pins and upper couplers</w:t>
      </w:r>
    </w:p>
    <w:p w:rsidR="00000000" w:rsidRPr="008B459D" w:rsidP="008B459D">
      <w:pPr>
        <w:pStyle w:val="ListBullet2"/>
      </w:pPr>
      <w:r w:rsidRPr="008B459D">
        <w:t>pintle hook and drawbars</w:t>
      </w:r>
    </w:p>
    <w:p w:rsidR="00000000" w:rsidRPr="008B459D" w:rsidP="008B459D">
      <w:pPr>
        <w:pStyle w:val="ListBullet2"/>
      </w:pPr>
      <w:r w:rsidRPr="008B459D">
        <w:t>landing gear systems</w:t>
      </w:r>
    </w:p>
    <w:p w:rsidR="00000000" w:rsidRPr="008B459D" w:rsidP="008B459D">
      <w:pPr>
        <w:pStyle w:val="ListBullet2"/>
      </w:pPr>
      <w:r w:rsidRPr="008B459D">
        <w:t>electrical connections</w:t>
      </w:r>
    </w:p>
    <w:p w:rsidR="00000000" w:rsidRPr="008B459D" w:rsidP="008B459D">
      <w:pPr>
        <w:pStyle w:val="ListBullet2"/>
      </w:pPr>
      <w:r w:rsidRPr="008B459D">
        <w:t xml:space="preserve">pneumatic connections </w:t>
      </w:r>
    </w:p>
    <w:p w:rsidR="00000000" w:rsidRPr="008B459D" w:rsidP="008B459D">
      <w:pPr>
        <w:pStyle w:val="ListBullet"/>
      </w:pPr>
      <w:r w:rsidRPr="008B459D">
        <w:t>types and applications of mechanical connection lubricants</w:t>
      </w:r>
    </w:p>
    <w:p w:rsidR="00000000" w:rsidRPr="008B459D" w:rsidP="008B459D">
      <w:pPr>
        <w:pStyle w:val="ListBullet"/>
      </w:pPr>
      <w:r w:rsidRPr="008B459D">
        <w:t>inspection procedures for mechanical connections of heavy vehicles and trai</w:t>
      </w:r>
      <w:r w:rsidRPr="008B459D">
        <w:t>lers over 4.5 tonnes</w:t>
      </w:r>
    </w:p>
    <w:p w:rsidR="00000000" w:rsidRPr="008B459D" w:rsidP="008B459D">
      <w:pPr>
        <w:pStyle w:val="ListBullet"/>
      </w:pPr>
      <w:r w:rsidRPr="008B459D">
        <w:t xml:space="preserve">service and adjustment procedures for mechanical connections of heavy vehicles and trailers over 4.5 tonnes </w:t>
      </w:r>
    </w:p>
    <w:p w:rsidR="00000000" w:rsidRPr="008B459D" w:rsidP="008B459D">
      <w:pPr>
        <w:pStyle w:val="ListBullet"/>
      </w:pPr>
      <w:r w:rsidRPr="008B459D">
        <w:t>post-service testing procedures for mechanical connections of heavy vehicles and trailers over 4.5 tonnes.</w:t>
      </w:r>
    </w:p>
    <w:p w:rsidR="00000000" w:rsidRPr="008B459D" w:rsidP="008B459D">
      <w:pPr>
        <w:pStyle w:val="AllowPageBreak"/>
      </w:pPr>
    </w:p>
    <w:p w:rsidR="00000000" w:rsidRPr="008B459D" w:rsidP="008B459D">
      <w:pPr>
        <w:pStyle w:val="Heading1"/>
      </w:pPr>
      <w:bookmarkStart w:id="13" w:name="O_776027"/>
      <w:bookmarkEnd w:id="13"/>
      <w:r w:rsidRPr="008B459D">
        <w:t>As</w:t>
      </w:r>
      <w:r w:rsidRPr="008B459D">
        <w:t>sessment Conditions</w:t>
      </w:r>
    </w:p>
    <w:p w:rsidR="00000000" w:rsidRPr="008B459D" w:rsidP="00A54E81">
      <w:pPr>
        <w:pStyle w:val="BodyText"/>
      </w:pPr>
      <w:r w:rsidRPr="008B459D">
        <w:t>Assessors must satisfy NVR/AQTF assessor requirements.</w:t>
      </w:r>
    </w:p>
    <w:p w:rsidR="00000000" w:rsidRPr="008B459D" w:rsidP="00A54E81">
      <w:pPr>
        <w:pStyle w:val="BodyText"/>
      </w:pPr>
      <w:r w:rsidRPr="008B459D">
        <w:t>Competency is to be assessed in the workplace or a simulated environment that accurately reflects performance in a real workplace setting.</w:t>
      </w:r>
    </w:p>
    <w:p w:rsidR="00000000" w:rsidRPr="008B459D" w:rsidP="00A54E81">
      <w:pPr>
        <w:pStyle w:val="BodyText"/>
      </w:pPr>
      <w:r w:rsidRPr="008B459D">
        <w:t>Assessment must include direct observation of tasks.</w:t>
      </w:r>
    </w:p>
    <w:p w:rsidR="00000000" w:rsidRPr="008B459D" w:rsidP="00A54E81">
      <w:pPr>
        <w:pStyle w:val="BodyText"/>
      </w:pPr>
      <w:r w:rsidRPr="008B459D">
        <w:t>Where assessment of competency includes third-party evidence, individuals must provide evidence that links them to the heavy vehicles and trailers over 4.5 tonnes that they have worked on, e.g. repair o</w:t>
      </w:r>
      <w:r w:rsidRPr="008B459D">
        <w:t>rders.</w:t>
      </w:r>
    </w:p>
    <w:p w:rsidR="00000000" w:rsidRPr="008B459D" w:rsidP="00A54E81">
      <w:pPr>
        <w:pStyle w:val="BodyText"/>
      </w:pPr>
      <w:r w:rsidRPr="008B459D">
        <w:t>Assessors must verify performance evidence through questioning on skills and knowledge to ensure correct interpretation and application.</w:t>
      </w:r>
    </w:p>
    <w:p w:rsidR="00000000" w:rsidRPr="008B459D" w:rsidP="00A54E81">
      <w:pPr>
        <w:pStyle w:val="BodyText"/>
      </w:pPr>
      <w:r w:rsidRPr="008B459D">
        <w:t>The following resources must be made available:</w:t>
      </w:r>
    </w:p>
    <w:p w:rsidR="00000000" w:rsidRPr="008B459D" w:rsidP="008B459D">
      <w:pPr>
        <w:pStyle w:val="ListBullet"/>
      </w:pPr>
      <w:r w:rsidRPr="008B459D">
        <w:t>automotive repair workplace or simulated workplace</w:t>
      </w:r>
    </w:p>
    <w:p w:rsidR="00000000" w:rsidRPr="008B459D" w:rsidP="008B459D">
      <w:pPr>
        <w:pStyle w:val="ListBullet"/>
      </w:pPr>
      <w:r w:rsidRPr="008B459D">
        <w:t xml:space="preserve">workplace </w:t>
      </w:r>
      <w:r w:rsidRPr="008B459D">
        <w:t>instructions</w:t>
      </w:r>
    </w:p>
    <w:p w:rsidR="00000000" w:rsidRPr="008B459D" w:rsidP="008B459D">
      <w:pPr>
        <w:pStyle w:val="ListBullet"/>
      </w:pPr>
      <w:r w:rsidRPr="008B459D">
        <w:t>manufacturer mechanical connection specifications</w:t>
      </w:r>
    </w:p>
    <w:p w:rsidR="00000000" w:rsidRPr="008B459D" w:rsidP="008B459D">
      <w:pPr>
        <w:pStyle w:val="ListBullet"/>
      </w:pPr>
      <w:r w:rsidRPr="008B459D">
        <w:t>two different heavy vehicles and trailers over 4.5 tonnes with mechanical connections requiring servicing</w:t>
      </w:r>
    </w:p>
    <w:p w:rsidR="00000000" w:rsidRPr="008B459D" w:rsidP="008B459D">
      <w:pPr>
        <w:pStyle w:val="ListBullet"/>
      </w:pPr>
      <w:r w:rsidRPr="008B459D">
        <w:t>lubricating equipment for mechanical connections of heavy vehicles and trailers over 4.</w:t>
      </w:r>
      <w:r w:rsidRPr="008B459D">
        <w:t xml:space="preserve">5 tonnes </w:t>
      </w:r>
    </w:p>
    <w:p w:rsidR="00000000" w:rsidRPr="008B459D" w:rsidP="008B459D">
      <w:pPr>
        <w:pStyle w:val="ListBullet"/>
      </w:pPr>
      <w:r w:rsidRPr="008B459D">
        <w:t>tools, equipment and materials appropriate for inspecting and servicing mechanical connections of heavy vehicles and trailers over 4.5 tonnes.</w:t>
      </w:r>
    </w:p>
    <w:p w:rsidR="00000000" w:rsidRPr="008B459D" w:rsidP="008B459D">
      <w:pPr>
        <w:pStyle w:val="AllowPageBreak"/>
      </w:pPr>
    </w:p>
    <w:p w:rsidR="00000000" w:rsidRPr="008B459D" w:rsidP="008B459D">
      <w:pPr>
        <w:pStyle w:val="Heading1"/>
      </w:pPr>
      <w:bookmarkStart w:id="14" w:name="O_776030"/>
      <w:bookmarkEnd w:id="14"/>
      <w:r w:rsidRPr="008B459D">
        <w:t>Links</w:t>
      </w:r>
    </w:p>
    <w:p w:rsidR="00000000" w:rsidRPr="008B459D" w:rsidP="00A54E81">
      <w:pPr>
        <w:pStyle w:val="BodyText"/>
      </w:pPr>
      <w:r w:rsidRPr="008B459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84039">
        <w:rPr>
          <w:rStyle w:val="Hyperlink"/>
        </w:rPr>
        <w:t>https://vetnet.gov.au/Pages/TrainingDocs.aspx?q=b4278d82-d487-4070-a8c4-78045ec695b1</w:t>
      </w:r>
      <w:r>
        <w:fldChar w:fldCharType="end"/>
      </w:r>
    </w:p>
    <w:p w:rsidR="00000000" w:rsidRPr="008B459D" w:rsidP="00A54E81">
      <w:pPr>
        <w:pStyle w:val="BodyText"/>
      </w:pPr>
      <w:r w:rsidRPr="008B459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84039">
        <w:rPr>
          <w:rStyle w:val="Hyperlink"/>
        </w:rPr>
        <w:t>https://vetnet.gov.au/Pages/TrainingDocs.aspx?q=b4278d82-d487-4070-a8c4-78045ec695b1</w:t>
      </w:r>
      <w:r>
        <w:fldChar w:fldCharType="end"/>
      </w:r>
    </w:p>
    <w:p w:rsidR="00000000" w:rsidRPr="008B459D" w:rsidP="008B459D"/>
    <w:sectPr w:rsidSect="008B45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5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59D" w:rsidRPr="00A54E81" w:rsidP="00A54E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5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E81" w:rsidP="008B45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54E81" w:rsidP="008B45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54E81" w:rsidP="008B45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59D" w:rsidP="008B459D">
    <w:pPr>
      <w:pStyle w:val="Footer"/>
      <w:framePr w:wrap="around"/>
    </w:pPr>
    <w:r>
      <w:fldChar w:fldCharType="begin"/>
    </w:r>
    <w:r>
      <w:instrText xml:space="preserve"> DOCPROPERTY  Subject  \* MERGEFORMAT </w:instrText>
    </w:r>
    <w:r>
      <w:fldChar w:fldCharType="separate"/>
    </w:r>
    <w:r w:rsidR="00A54E81">
      <w:t>Approved</w:t>
    </w:r>
    <w:r w:rsidR="00A54E81">
      <w:fldChar w:fldCharType="end"/>
    </w:r>
    <w:r>
      <w:tab/>
      <w:t xml:space="preserve">Page </w:t>
    </w:r>
    <w:r>
      <w:fldChar w:fldCharType="begin"/>
    </w:r>
    <w:r>
      <w:instrText xml:space="preserve"> PAGE  \* Arabic  \* MERGEFORMAT </w:instrText>
    </w:r>
    <w:r>
      <w:fldChar w:fldCharType="separate"/>
    </w:r>
    <w:r w:rsidR="00A54E8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4E81">
      <w:rPr>
        <w:noProof/>
      </w:rPr>
      <w:t>5</w:t>
    </w:r>
    <w:r>
      <w:rPr>
        <w:noProof/>
      </w:rPr>
      <w:fldChar w:fldCharType="end"/>
    </w:r>
  </w:p>
  <w:p w:rsidR="008B459D" w:rsidP="008B459D">
    <w:pPr>
      <w:pStyle w:val="Footer"/>
      <w:framePr w:wrap="around"/>
    </w:pPr>
    <w:r>
      <w:t xml:space="preserve">© Commonwealth of Australia, </w:t>
    </w:r>
    <w:r>
      <w:fldChar w:fldCharType="begin"/>
    </w:r>
    <w:r>
      <w:instrText xml:space="preserve"> DATE  \@ "yyyy"  \* MERGEFORMAT </w:instrText>
    </w:r>
    <w:r>
      <w:fldChar w:fldCharType="separate"/>
    </w:r>
    <w:r w:rsidR="00A54E81">
      <w:rPr>
        <w:noProof/>
      </w:rPr>
      <w:t>2025</w:t>
    </w:r>
    <w:r>
      <w:fldChar w:fldCharType="end"/>
    </w:r>
    <w:r>
      <w:tab/>
    </w:r>
    <w:r>
      <w:fldChar w:fldCharType="begin"/>
    </w:r>
    <w:r>
      <w:instrText xml:space="preserve"> DOCPROPERTY  Author  \* MERGEFORMAT </w:instrText>
    </w:r>
    <w:r>
      <w:fldChar w:fldCharType="separate"/>
    </w:r>
    <w:r w:rsidR="00A54E81">
      <w:t>Mining and Automotive Skills Alliance</w:t>
    </w:r>
    <w:r w:rsidR="00A54E81">
      <w:fldChar w:fldCharType="end"/>
    </w:r>
  </w:p>
  <w:p w:rsidR="008B459D" w:rsidP="008B45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5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E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459D" w:rsidRPr="00A54E81" w:rsidP="00A54E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5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E81" w:rsidRPr="002D2AF8" w:rsidP="008B459D">
    <w:pPr>
      <w:pStyle w:val="Header"/>
      <w:framePr w:wrap="around"/>
    </w:pPr>
    <w:r>
      <w:fldChar w:fldCharType="begin"/>
    </w:r>
    <w:r>
      <w:instrText xml:space="preserve"> TITLE   \* MERGEFORMAT </w:instrText>
    </w:r>
    <w:r>
      <w:fldChar w:fldCharType="separate"/>
    </w:r>
    <w:r>
      <w:t>AURHTY001 Inspect and service mechanical connections of heavy vehicles and trailers over 4.5 tonnes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4E81" w:rsidP="008B45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59D" w:rsidRPr="002D2AF8" w:rsidP="008B459D">
    <w:pPr>
      <w:pStyle w:val="Header"/>
      <w:framePr w:wrap="around"/>
    </w:pPr>
    <w:r>
      <w:fldChar w:fldCharType="begin"/>
    </w:r>
    <w:r>
      <w:instrText xml:space="preserve"> TITLE   \* MERGEFORMAT </w:instrText>
    </w:r>
    <w:r>
      <w:fldChar w:fldCharType="separate"/>
    </w:r>
    <w:r w:rsidR="00A54E81">
      <w:t>AURHTY001 Inspect and service mechanical connections of heavy vehicles and trailers over 4.5 tonnes</w:t>
    </w:r>
    <w:r w:rsidR="00A54E81">
      <w:fldChar w:fldCharType="end"/>
    </w:r>
    <w:r>
      <w:tab/>
      <w:t xml:space="preserve">Date this document was generated: </w:t>
    </w:r>
    <w:r>
      <w:fldChar w:fldCharType="begin"/>
    </w:r>
    <w:r>
      <w:instrText xml:space="preserve"> CREATEDATE  \@ "d MMMM yyyy"  \* MERGEFORMAT </w:instrText>
    </w:r>
    <w:r>
      <w:fldChar w:fldCharType="separate"/>
    </w:r>
    <w:r w:rsidR="00A54E81">
      <w:rPr>
        <w:noProof/>
      </w:rPr>
      <w:t>2 March 2025</w:t>
    </w:r>
    <w:r>
      <w:fldChar w:fldCharType="end"/>
    </w:r>
  </w:p>
  <w:p w:rsidR="008B459D" w:rsidP="008B45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26F5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34F2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AC6B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5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459D"/>
    <w:pPr>
      <w:spacing w:before="360" w:after="60"/>
      <w:outlineLvl w:val="0"/>
    </w:pPr>
    <w:rPr>
      <w:sz w:val="32"/>
    </w:rPr>
  </w:style>
  <w:style w:type="paragraph" w:styleId="Heading2">
    <w:name w:val="heading 2"/>
    <w:basedOn w:val="HeadingBase"/>
    <w:next w:val="BodyText"/>
    <w:link w:val="Heading2Char"/>
    <w:qFormat/>
    <w:rsid w:val="008B459D"/>
    <w:pPr>
      <w:keepLines/>
      <w:spacing w:before="240" w:after="120"/>
      <w:outlineLvl w:val="1"/>
    </w:pPr>
    <w:rPr>
      <w:sz w:val="28"/>
      <w:szCs w:val="40"/>
    </w:rPr>
  </w:style>
  <w:style w:type="paragraph" w:styleId="Heading3">
    <w:name w:val="heading 3"/>
    <w:basedOn w:val="HeadingBase"/>
    <w:next w:val="BodyText"/>
    <w:link w:val="Heading3Char"/>
    <w:qFormat/>
    <w:rsid w:val="008B459D"/>
    <w:pPr>
      <w:spacing w:before="180" w:after="120"/>
      <w:outlineLvl w:val="2"/>
    </w:pPr>
    <w:rPr>
      <w:spacing w:val="-10"/>
      <w:kern w:val="32"/>
    </w:rPr>
  </w:style>
  <w:style w:type="paragraph" w:styleId="Heading4">
    <w:name w:val="heading 4"/>
    <w:basedOn w:val="HeadingBase"/>
    <w:next w:val="BodyText"/>
    <w:link w:val="Heading4Char"/>
    <w:qFormat/>
    <w:rsid w:val="008B459D"/>
    <w:pPr>
      <w:spacing w:before="160" w:after="120"/>
      <w:outlineLvl w:val="3"/>
    </w:pPr>
    <w:rPr>
      <w:sz w:val="22"/>
    </w:rPr>
  </w:style>
  <w:style w:type="paragraph" w:styleId="Heading5">
    <w:name w:val="heading 5"/>
    <w:basedOn w:val="HeadingBase"/>
    <w:next w:val="Normal"/>
    <w:link w:val="Heading5Char"/>
    <w:qFormat/>
    <w:rsid w:val="008B459D"/>
    <w:pPr>
      <w:spacing w:before="80"/>
      <w:outlineLvl w:val="4"/>
    </w:pPr>
    <w:rPr>
      <w:color w:val="918585"/>
      <w:sz w:val="20"/>
    </w:rPr>
  </w:style>
  <w:style w:type="paragraph" w:styleId="Heading6">
    <w:name w:val="heading 6"/>
    <w:basedOn w:val="HeadingBase"/>
    <w:next w:val="Normal"/>
    <w:link w:val="Heading6Char"/>
    <w:qFormat/>
    <w:rsid w:val="008B459D"/>
    <w:pPr>
      <w:spacing w:before="60"/>
      <w:outlineLvl w:val="5"/>
    </w:pPr>
    <w:rPr>
      <w:color w:val="918585"/>
      <w:sz w:val="20"/>
    </w:rPr>
  </w:style>
  <w:style w:type="paragraph" w:styleId="Heading7">
    <w:name w:val="heading 7"/>
    <w:basedOn w:val="Normal"/>
    <w:next w:val="Normal"/>
    <w:link w:val="Heading7Char"/>
    <w:qFormat/>
    <w:rsid w:val="008B459D"/>
    <w:pPr>
      <w:ind w:left="720"/>
      <w:outlineLvl w:val="6"/>
    </w:pPr>
    <w:rPr>
      <w:i/>
    </w:rPr>
  </w:style>
  <w:style w:type="paragraph" w:styleId="Heading8">
    <w:name w:val="heading 8"/>
    <w:basedOn w:val="Normal"/>
    <w:next w:val="Normal"/>
    <w:link w:val="Heading8Char"/>
    <w:qFormat/>
    <w:rsid w:val="008B459D"/>
    <w:pPr>
      <w:ind w:left="720"/>
      <w:outlineLvl w:val="7"/>
    </w:pPr>
    <w:rPr>
      <w:i/>
    </w:rPr>
  </w:style>
  <w:style w:type="paragraph" w:styleId="Heading9">
    <w:name w:val="heading 9"/>
    <w:basedOn w:val="Normal"/>
    <w:next w:val="Normal"/>
    <w:link w:val="Heading9Char"/>
    <w:qFormat/>
    <w:rsid w:val="008B459D"/>
    <w:pPr>
      <w:ind w:left="720"/>
      <w:outlineLvl w:val="8"/>
    </w:pPr>
    <w:rPr>
      <w:i/>
    </w:rPr>
  </w:style>
  <w:style w:type="character" w:default="1" w:styleId="DefaultParagraphFont">
    <w:name w:val="Default Paragraph Font"/>
    <w:uiPriority w:val="1"/>
    <w:unhideWhenUsed/>
    <w:rsid w:val="008B45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459D"/>
  </w:style>
  <w:style w:type="character" w:customStyle="1" w:styleId="Heading1Char">
    <w:name w:val="Heading 1 Char"/>
    <w:basedOn w:val="DefaultParagraphFont"/>
    <w:link w:val="Heading1"/>
    <w:rsid w:val="008B459D"/>
    <w:rPr>
      <w:rFonts w:ascii="Times New Roman" w:eastAsia="Times New Roman" w:hAnsi="Times New Roman" w:cs="Times New Roman"/>
      <w:b/>
      <w:sz w:val="32"/>
      <w:szCs w:val="20"/>
      <w:lang w:eastAsia="en-US"/>
    </w:rPr>
  </w:style>
  <w:style w:type="paragraph" w:styleId="BodyText">
    <w:name w:val="Body Text"/>
    <w:basedOn w:val="Normal"/>
    <w:link w:val="BodyTextChar"/>
    <w:rsid w:val="008B45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459D"/>
    <w:rPr>
      <w:rFonts w:ascii="Times New Roman" w:eastAsia="Times New Roman" w:hAnsi="Times New Roman" w:cs="Times New Roman"/>
      <w:sz w:val="24"/>
      <w:lang w:eastAsia="en-US"/>
    </w:rPr>
  </w:style>
  <w:style w:type="paragraph" w:styleId="List">
    <w:name w:val="List"/>
    <w:basedOn w:val="BodyText"/>
    <w:next w:val="BodyText"/>
    <w:rsid w:val="008B459D"/>
    <w:pPr>
      <w:tabs>
        <w:tab w:val="left" w:pos="340"/>
      </w:tabs>
      <w:spacing w:before="60" w:after="60"/>
      <w:ind w:left="340" w:hanging="340"/>
    </w:pPr>
  </w:style>
  <w:style w:type="paragraph" w:styleId="ListBullet">
    <w:name w:val="List Bullet"/>
    <w:basedOn w:val="List"/>
    <w:rsid w:val="008B459D"/>
    <w:pPr>
      <w:numPr>
        <w:numId w:val="12"/>
      </w:numPr>
      <w:tabs>
        <w:tab w:val="clear" w:pos="340"/>
      </w:tabs>
      <w:spacing w:before="40" w:after="40"/>
    </w:pPr>
  </w:style>
  <w:style w:type="character" w:customStyle="1" w:styleId="SpecialBold">
    <w:name w:val="Special Bold"/>
    <w:basedOn w:val="DefaultParagraphFont"/>
    <w:rsid w:val="008B459D"/>
    <w:rPr>
      <w:b/>
      <w:spacing w:val="0"/>
    </w:rPr>
  </w:style>
  <w:style w:type="paragraph" w:styleId="ListBullet2">
    <w:name w:val="List Bullet 2"/>
    <w:basedOn w:val="List2"/>
    <w:rsid w:val="008B459D"/>
    <w:pPr>
      <w:numPr>
        <w:numId w:val="13"/>
      </w:numPr>
      <w:tabs>
        <w:tab w:val="clear" w:pos="680"/>
      </w:tabs>
    </w:pPr>
  </w:style>
  <w:style w:type="paragraph" w:customStyle="1" w:styleId="SuperHeading">
    <w:name w:val="SuperHeading"/>
    <w:basedOn w:val="Normal"/>
    <w:rsid w:val="008B459D"/>
    <w:pPr>
      <w:spacing w:before="240" w:after="120"/>
      <w:outlineLvl w:val="0"/>
    </w:pPr>
    <w:rPr>
      <w:rFonts w:ascii="Times New Roman" w:hAnsi="Times New Roman"/>
      <w:b/>
      <w:sz w:val="32"/>
    </w:rPr>
  </w:style>
  <w:style w:type="paragraph" w:customStyle="1" w:styleId="AllowPageBreak">
    <w:name w:val="AllowPageBreak"/>
    <w:rsid w:val="008B45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B459D"/>
    <w:rPr>
      <w:b/>
      <w:i/>
      <w:u w:val="none"/>
    </w:rPr>
  </w:style>
  <w:style w:type="character" w:customStyle="1" w:styleId="Heading2Char">
    <w:name w:val="Heading 2 Char"/>
    <w:basedOn w:val="DefaultParagraphFont"/>
    <w:link w:val="Heading2"/>
    <w:rsid w:val="008B45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45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45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45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45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45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45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459D"/>
    <w:rPr>
      <w:rFonts w:ascii="Courier New" w:eastAsia="Times New Roman" w:hAnsi="Courier New" w:cs="Times New Roman"/>
      <w:i/>
      <w:szCs w:val="20"/>
      <w:lang w:eastAsia="en-US"/>
    </w:rPr>
  </w:style>
  <w:style w:type="paragraph" w:customStyle="1" w:styleId="HeadingBase">
    <w:name w:val="Heading Base"/>
    <w:rsid w:val="008B45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459D"/>
    <w:pPr>
      <w:tabs>
        <w:tab w:val="right" w:leader="dot" w:pos="9072"/>
      </w:tabs>
      <w:ind w:left="567"/>
    </w:pPr>
    <w:rPr>
      <w:szCs w:val="22"/>
    </w:rPr>
  </w:style>
  <w:style w:type="paragraph" w:customStyle="1" w:styleId="TOCBase">
    <w:name w:val="TOC Base"/>
    <w:rsid w:val="008B45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459D"/>
    <w:pPr>
      <w:tabs>
        <w:tab w:val="right" w:leader="dot" w:pos="9072"/>
      </w:tabs>
      <w:spacing w:before="40" w:after="40"/>
      <w:ind w:left="284"/>
    </w:pPr>
    <w:rPr>
      <w:rFonts w:ascii="Times New Roman" w:hAnsi="Times New Roman"/>
    </w:rPr>
  </w:style>
  <w:style w:type="paragraph" w:styleId="TOC1">
    <w:name w:val="toc 1"/>
    <w:basedOn w:val="TOCBase"/>
    <w:next w:val="Normal"/>
    <w:rsid w:val="008B45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45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459D"/>
    <w:rPr>
      <w:rFonts w:ascii="Times New Roman" w:eastAsia="Times New Roman" w:hAnsi="Times New Roman" w:cs="Times New Roman"/>
      <w:sz w:val="16"/>
      <w:lang w:eastAsia="en-US"/>
    </w:rPr>
  </w:style>
  <w:style w:type="paragraph" w:styleId="Title">
    <w:name w:val="Title"/>
    <w:basedOn w:val="HeadingBase"/>
    <w:link w:val="TitleChar"/>
    <w:qFormat/>
    <w:rsid w:val="008B459D"/>
    <w:pPr>
      <w:spacing w:before="5040"/>
      <w:jc w:val="center"/>
    </w:pPr>
    <w:rPr>
      <w:sz w:val="48"/>
      <w:szCs w:val="72"/>
      <w:lang w:val="en-US"/>
    </w:rPr>
  </w:style>
  <w:style w:type="character" w:customStyle="1" w:styleId="TitleChar">
    <w:name w:val="Title Char"/>
    <w:basedOn w:val="DefaultParagraphFont"/>
    <w:link w:val="Title"/>
    <w:rsid w:val="008B45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459D"/>
    <w:pPr>
      <w:tabs>
        <w:tab w:val="left" w:pos="3600"/>
        <w:tab w:val="left" w:pos="3958"/>
      </w:tabs>
    </w:pPr>
  </w:style>
  <w:style w:type="paragraph" w:customStyle="1" w:styleId="Note">
    <w:name w:val="Note"/>
    <w:basedOn w:val="BodyText"/>
    <w:rsid w:val="008B45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459D"/>
    <w:pPr>
      <w:framePr w:wrap="auto" w:hAnchor="text" w:y="6049"/>
    </w:pPr>
    <w:rPr>
      <w:color w:val="000000"/>
      <w:sz w:val="40"/>
    </w:rPr>
  </w:style>
  <w:style w:type="paragraph" w:customStyle="1" w:styleId="TOCTitle">
    <w:name w:val="TOCTitle"/>
    <w:basedOn w:val="Heading1"/>
    <w:rsid w:val="008B459D"/>
    <w:pPr>
      <w:spacing w:after="240"/>
      <w:jc w:val="center"/>
      <w:outlineLvl w:val="9"/>
    </w:pPr>
    <w:rPr>
      <w:caps/>
    </w:rPr>
  </w:style>
  <w:style w:type="paragraph" w:customStyle="1" w:styleId="Version">
    <w:name w:val="Version"/>
    <w:rsid w:val="008B45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459D"/>
    <w:pPr>
      <w:keepNext w:val="0"/>
      <w:tabs>
        <w:tab w:val="right" w:pos="4176"/>
      </w:tabs>
      <w:ind w:left="198" w:hanging="198"/>
    </w:pPr>
    <w:rPr>
      <w:rFonts w:ascii="Garamond" w:hAnsi="Garamond"/>
    </w:rPr>
  </w:style>
  <w:style w:type="paragraph" w:styleId="IndexHeading">
    <w:name w:val="index heading"/>
    <w:basedOn w:val="Normal"/>
    <w:next w:val="Index1"/>
    <w:semiHidden/>
    <w:rsid w:val="008B459D"/>
    <w:pPr>
      <w:spacing w:before="120" w:after="120"/>
    </w:pPr>
    <w:rPr>
      <w:rFonts w:ascii="Arial" w:hAnsi="Arial"/>
      <w:b/>
      <w:color w:val="918585"/>
      <w:sz w:val="24"/>
    </w:rPr>
  </w:style>
  <w:style w:type="paragraph" w:styleId="Header">
    <w:name w:val="header"/>
    <w:basedOn w:val="Normal"/>
    <w:link w:val="HeaderChar"/>
    <w:rsid w:val="008B45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459D"/>
    <w:rPr>
      <w:rFonts w:ascii="Times New Roman" w:eastAsia="Times New Roman" w:hAnsi="Times New Roman" w:cs="Times New Roman"/>
      <w:sz w:val="16"/>
      <w:szCs w:val="20"/>
      <w:lang w:val="en-GB" w:eastAsia="en-US"/>
    </w:rPr>
  </w:style>
  <w:style w:type="paragraph" w:customStyle="1" w:styleId="Chapter">
    <w:name w:val="Chapter"/>
    <w:basedOn w:val="Normal"/>
    <w:rsid w:val="008B459D"/>
    <w:pPr>
      <w:spacing w:before="240"/>
    </w:pPr>
    <w:rPr>
      <w:rFonts w:ascii="Times New Roman" w:hAnsi="Times New Roman"/>
      <w:smallCaps/>
      <w:spacing w:val="80"/>
      <w:sz w:val="28"/>
    </w:rPr>
  </w:style>
  <w:style w:type="paragraph" w:customStyle="1" w:styleId="InChapter">
    <w:name w:val="InChapter"/>
    <w:basedOn w:val="Heading3"/>
    <w:rsid w:val="008B459D"/>
    <w:pPr>
      <w:spacing w:after="240"/>
      <w:outlineLvl w:val="9"/>
    </w:pPr>
    <w:rPr>
      <w:noProof/>
    </w:rPr>
  </w:style>
  <w:style w:type="paragraph" w:styleId="Index2">
    <w:name w:val="index 2"/>
    <w:basedOn w:val="Normal"/>
    <w:next w:val="Normal"/>
    <w:semiHidden/>
    <w:rsid w:val="008B459D"/>
    <w:pPr>
      <w:tabs>
        <w:tab w:val="right" w:pos="4176"/>
      </w:tabs>
      <w:ind w:left="568" w:hanging="284"/>
    </w:pPr>
    <w:rPr>
      <w:rFonts w:ascii="Garamond" w:hAnsi="Garamond"/>
    </w:rPr>
  </w:style>
  <w:style w:type="paragraph" w:customStyle="1" w:styleId="Byline">
    <w:name w:val="Byline"/>
    <w:rsid w:val="008B45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459D"/>
    <w:pPr>
      <w:tabs>
        <w:tab w:val="clear" w:pos="3600"/>
        <w:tab w:val="clear" w:pos="3958"/>
      </w:tabs>
      <w:jc w:val="right"/>
    </w:pPr>
  </w:style>
  <w:style w:type="character" w:styleId="Emphasis">
    <w:name w:val="Emphasis"/>
    <w:basedOn w:val="DefaultParagraphFont"/>
    <w:qFormat/>
    <w:rsid w:val="008B459D"/>
    <w:rPr>
      <w:i/>
    </w:rPr>
  </w:style>
  <w:style w:type="paragraph" w:styleId="Caption">
    <w:name w:val="caption"/>
    <w:basedOn w:val="BodyText"/>
    <w:next w:val="Normal"/>
    <w:qFormat/>
    <w:rsid w:val="008B459D"/>
    <w:pPr>
      <w:framePr w:w="2268" w:hSpace="181" w:vSpace="181" w:wrap="around" w:vAnchor="text" w:hAnchor="page" w:x="1135" w:y="285" w:anchorLock="1"/>
    </w:pPr>
    <w:rPr>
      <w:i/>
    </w:rPr>
  </w:style>
  <w:style w:type="paragraph" w:customStyle="1" w:styleId="MiniTOCTitle">
    <w:name w:val="MiniTOCTitle"/>
    <w:basedOn w:val="Heading4"/>
    <w:rsid w:val="008B459D"/>
    <w:pPr>
      <w:spacing w:before="240"/>
      <w:outlineLvl w:val="9"/>
    </w:pPr>
    <w:rPr>
      <w:noProof/>
      <w:sz w:val="24"/>
    </w:rPr>
  </w:style>
  <w:style w:type="paragraph" w:customStyle="1" w:styleId="MiniTOCItem">
    <w:name w:val="MiniTOCItem"/>
    <w:basedOn w:val="ListBullet"/>
    <w:rsid w:val="008B459D"/>
    <w:pPr>
      <w:numPr>
        <w:numId w:val="0"/>
      </w:numPr>
      <w:tabs>
        <w:tab w:val="right" w:leader="dot" w:pos="6521"/>
      </w:tabs>
      <w:spacing w:before="0" w:after="0"/>
    </w:pPr>
  </w:style>
  <w:style w:type="paragraph" w:customStyle="1" w:styleId="TOFTitle">
    <w:name w:val="TOFTitle"/>
    <w:basedOn w:val="TOCTitle"/>
    <w:rsid w:val="008B459D"/>
  </w:style>
  <w:style w:type="paragraph" w:styleId="TableofFigures">
    <w:name w:val="table of figures"/>
    <w:basedOn w:val="Normal"/>
    <w:next w:val="Normal"/>
    <w:semiHidden/>
    <w:rsid w:val="008B459D"/>
    <w:pPr>
      <w:tabs>
        <w:tab w:val="right" w:leader="dot" w:pos="9072"/>
      </w:tabs>
      <w:ind w:left="970" w:hanging="403"/>
    </w:pPr>
    <w:rPr>
      <w:rFonts w:ascii="Times New Roman" w:hAnsi="Times New Roman"/>
      <w:b/>
    </w:rPr>
  </w:style>
  <w:style w:type="paragraph" w:styleId="ListNumber">
    <w:name w:val="List Number"/>
    <w:basedOn w:val="List"/>
    <w:rsid w:val="008B459D"/>
    <w:pPr>
      <w:numPr>
        <w:numId w:val="15"/>
      </w:numPr>
      <w:tabs>
        <w:tab w:val="clear" w:pos="340"/>
      </w:tabs>
    </w:pPr>
  </w:style>
  <w:style w:type="character" w:customStyle="1" w:styleId="WingdingSymbols">
    <w:name w:val="Wingding Symbols"/>
    <w:rsid w:val="008B459D"/>
    <w:rPr>
      <w:rFonts w:ascii="Wingdings" w:hAnsi="Wingdings"/>
    </w:rPr>
  </w:style>
  <w:style w:type="paragraph" w:customStyle="1" w:styleId="TableHeading">
    <w:name w:val="Table Heading"/>
    <w:basedOn w:val="HeadingBase"/>
    <w:rsid w:val="008B459D"/>
    <w:pPr>
      <w:keepLines/>
      <w:pBdr>
        <w:bottom w:val="single" w:sz="6" w:space="1" w:color="918585"/>
      </w:pBdr>
      <w:spacing w:before="240"/>
    </w:pPr>
  </w:style>
  <w:style w:type="character" w:customStyle="1" w:styleId="HotSpot">
    <w:name w:val="HotSpot"/>
    <w:rsid w:val="008B459D"/>
    <w:rPr>
      <w:color w:val="0033CC"/>
      <w:u w:val="none"/>
    </w:rPr>
  </w:style>
  <w:style w:type="paragraph" w:customStyle="1" w:styleId="BodyTextRight">
    <w:name w:val="Body Text Right"/>
    <w:basedOn w:val="BodyText"/>
    <w:rsid w:val="008B459D"/>
    <w:pPr>
      <w:spacing w:before="0" w:after="0"/>
      <w:jc w:val="right"/>
    </w:pPr>
  </w:style>
  <w:style w:type="paragraph" w:styleId="Index3">
    <w:name w:val="index 3"/>
    <w:basedOn w:val="ListNumber2"/>
    <w:next w:val="Normal"/>
    <w:semiHidden/>
    <w:rsid w:val="008B459D"/>
    <w:pPr>
      <w:numPr>
        <w:numId w:val="0"/>
      </w:numPr>
      <w:tabs>
        <w:tab w:val="right" w:leader="dot" w:pos="4176"/>
      </w:tabs>
    </w:pPr>
  </w:style>
  <w:style w:type="paragraph" w:styleId="ListNumber2">
    <w:name w:val="List Number 2"/>
    <w:basedOn w:val="List2"/>
    <w:rsid w:val="008B459D"/>
    <w:pPr>
      <w:numPr>
        <w:numId w:val="10"/>
      </w:numPr>
      <w:tabs>
        <w:tab w:val="clear" w:pos="1060"/>
      </w:tabs>
    </w:pPr>
  </w:style>
  <w:style w:type="paragraph" w:customStyle="1" w:styleId="MarginNote">
    <w:name w:val="Margin Note"/>
    <w:basedOn w:val="BodyText"/>
    <w:rsid w:val="008B45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45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45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459D"/>
    <w:rPr>
      <w:sz w:val="32"/>
    </w:rPr>
  </w:style>
  <w:style w:type="paragraph" w:customStyle="1" w:styleId="HeadingProcedure">
    <w:name w:val="Heading Procedure"/>
    <w:basedOn w:val="HeadingBase"/>
    <w:next w:val="Normal"/>
    <w:rsid w:val="008B459D"/>
    <w:pPr>
      <w:tabs>
        <w:tab w:val="left" w:pos="0"/>
      </w:tabs>
      <w:spacing w:before="120" w:after="60"/>
    </w:pPr>
    <w:rPr>
      <w:i/>
      <w:color w:val="918585"/>
      <w:sz w:val="22"/>
    </w:rPr>
  </w:style>
  <w:style w:type="paragraph" w:customStyle="1" w:styleId="TableBodyText">
    <w:name w:val="Table Body Text"/>
    <w:basedOn w:val="BodyText"/>
    <w:rsid w:val="008B459D"/>
    <w:pPr>
      <w:spacing w:before="60" w:after="60"/>
    </w:pPr>
  </w:style>
  <w:style w:type="paragraph" w:styleId="ListContinue">
    <w:name w:val="List Continue"/>
    <w:basedOn w:val="List"/>
    <w:rsid w:val="008B459D"/>
    <w:pPr>
      <w:ind w:firstLine="0"/>
    </w:pPr>
  </w:style>
  <w:style w:type="paragraph" w:customStyle="1" w:styleId="ListNote">
    <w:name w:val="List Note"/>
    <w:basedOn w:val="List"/>
    <w:rsid w:val="008B459D"/>
    <w:pPr>
      <w:pBdr>
        <w:top w:val="single" w:sz="6" w:space="2" w:color="918585"/>
        <w:bottom w:val="single" w:sz="6" w:space="2" w:color="918585"/>
      </w:pBdr>
      <w:tabs>
        <w:tab w:val="left" w:pos="1021"/>
      </w:tabs>
      <w:ind w:firstLine="0"/>
    </w:pPr>
  </w:style>
  <w:style w:type="paragraph" w:customStyle="1" w:styleId="Warning">
    <w:name w:val="Warning"/>
    <w:basedOn w:val="BodyText"/>
    <w:rsid w:val="008B459D"/>
    <w:pPr>
      <w:shd w:val="clear" w:color="auto" w:fill="D9D9D9"/>
      <w:tabs>
        <w:tab w:val="left" w:pos="992"/>
      </w:tabs>
      <w:ind w:left="119" w:right="119"/>
    </w:pPr>
    <w:rPr>
      <w:sz w:val="20"/>
    </w:rPr>
  </w:style>
  <w:style w:type="paragraph" w:customStyle="1" w:styleId="MarginIcons">
    <w:name w:val="Margin Icons"/>
    <w:basedOn w:val="BodyText"/>
    <w:rsid w:val="008B45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459D"/>
    <w:rPr>
      <w:rFonts w:ascii="Courier New" w:hAnsi="Courier New"/>
    </w:rPr>
  </w:style>
  <w:style w:type="paragraph" w:customStyle="1" w:styleId="NoteBullet">
    <w:name w:val="Note Bullet"/>
    <w:basedOn w:val="Note"/>
    <w:rsid w:val="008B459D"/>
    <w:pPr>
      <w:tabs>
        <w:tab w:val="clear" w:pos="680"/>
      </w:tabs>
      <w:spacing w:before="60" w:after="60"/>
    </w:pPr>
  </w:style>
  <w:style w:type="paragraph" w:customStyle="1" w:styleId="SubHeading2">
    <w:name w:val="SubHeading2"/>
    <w:basedOn w:val="HeadingBase"/>
    <w:rsid w:val="008B459D"/>
    <w:pPr>
      <w:spacing w:before="240" w:after="60"/>
    </w:pPr>
    <w:rPr>
      <w:sz w:val="20"/>
    </w:rPr>
  </w:style>
  <w:style w:type="paragraph" w:customStyle="1" w:styleId="SubHeading1">
    <w:name w:val="SubHeading1"/>
    <w:basedOn w:val="HeadingBase"/>
    <w:rsid w:val="008B459D"/>
    <w:pPr>
      <w:spacing w:before="240" w:after="60"/>
    </w:pPr>
    <w:rPr>
      <w:color w:val="918585"/>
      <w:sz w:val="22"/>
    </w:rPr>
  </w:style>
  <w:style w:type="paragraph" w:customStyle="1" w:styleId="SideHeading">
    <w:name w:val="Side Heading"/>
    <w:basedOn w:val="HeadingBase"/>
    <w:rsid w:val="008B45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459D"/>
    <w:pPr>
      <w:tabs>
        <w:tab w:val="num" w:pos="360"/>
      </w:tabs>
    </w:pPr>
  </w:style>
  <w:style w:type="paragraph" w:styleId="PlainText">
    <w:name w:val="Plain Text"/>
    <w:basedOn w:val="Normal"/>
    <w:link w:val="PlainTextChar"/>
    <w:rsid w:val="008B459D"/>
    <w:rPr>
      <w:sz w:val="20"/>
    </w:rPr>
  </w:style>
  <w:style w:type="character" w:customStyle="1" w:styleId="PlainTextChar">
    <w:name w:val="Plain Text Char"/>
    <w:basedOn w:val="DefaultParagraphFont"/>
    <w:link w:val="PlainText"/>
    <w:rsid w:val="008B459D"/>
    <w:rPr>
      <w:rFonts w:ascii="Courier New" w:eastAsia="Times New Roman" w:hAnsi="Courier New" w:cs="Times New Roman"/>
      <w:sz w:val="20"/>
      <w:szCs w:val="20"/>
      <w:lang w:eastAsia="en-US"/>
    </w:rPr>
  </w:style>
  <w:style w:type="character" w:customStyle="1" w:styleId="MenuOption">
    <w:name w:val="Menu Option"/>
    <w:basedOn w:val="DefaultParagraphFont"/>
    <w:rsid w:val="008B459D"/>
    <w:rPr>
      <w:b/>
      <w:smallCaps/>
    </w:rPr>
  </w:style>
  <w:style w:type="paragraph" w:customStyle="1" w:styleId="TableListNumber">
    <w:name w:val="Table List Number"/>
    <w:basedOn w:val="ListNumber"/>
    <w:rsid w:val="008B459D"/>
    <w:pPr>
      <w:numPr>
        <w:numId w:val="0"/>
      </w:numPr>
    </w:pPr>
  </w:style>
  <w:style w:type="paragraph" w:styleId="TOC4">
    <w:name w:val="toc 4"/>
    <w:basedOn w:val="TOCBase"/>
    <w:next w:val="Normal"/>
    <w:semiHidden/>
    <w:rsid w:val="008B459D"/>
    <w:pPr>
      <w:tabs>
        <w:tab w:val="right" w:leader="dot" w:pos="9071"/>
      </w:tabs>
      <w:ind w:left="1701"/>
    </w:pPr>
  </w:style>
  <w:style w:type="paragraph" w:customStyle="1" w:styleId="ListAlpha">
    <w:name w:val="List Alpha"/>
    <w:basedOn w:val="List"/>
    <w:rsid w:val="008B459D"/>
    <w:pPr>
      <w:numPr>
        <w:numId w:val="9"/>
      </w:numPr>
    </w:pPr>
  </w:style>
  <w:style w:type="paragraph" w:customStyle="1" w:styleId="ListAlpha2">
    <w:name w:val="List Alpha 2"/>
    <w:basedOn w:val="List2"/>
    <w:rsid w:val="008B459D"/>
    <w:pPr>
      <w:numPr>
        <w:numId w:val="8"/>
      </w:numPr>
    </w:pPr>
  </w:style>
  <w:style w:type="paragraph" w:styleId="List2">
    <w:name w:val="List 2"/>
    <w:basedOn w:val="BodyText"/>
    <w:rsid w:val="008B459D"/>
    <w:pPr>
      <w:tabs>
        <w:tab w:val="left" w:pos="680"/>
      </w:tabs>
      <w:spacing w:before="60" w:after="60"/>
      <w:ind w:left="680" w:hanging="340"/>
    </w:pPr>
  </w:style>
  <w:style w:type="paragraph" w:styleId="List3">
    <w:name w:val="List 3"/>
    <w:basedOn w:val="BodyText"/>
    <w:rsid w:val="008B459D"/>
    <w:pPr>
      <w:tabs>
        <w:tab w:val="left" w:pos="1021"/>
      </w:tabs>
      <w:spacing w:before="60" w:after="60"/>
      <w:ind w:left="1020" w:hanging="340"/>
    </w:pPr>
  </w:style>
  <w:style w:type="paragraph" w:styleId="List4">
    <w:name w:val="List 4"/>
    <w:basedOn w:val="BodyText"/>
    <w:rsid w:val="008B459D"/>
    <w:pPr>
      <w:tabs>
        <w:tab w:val="left" w:pos="1361"/>
      </w:tabs>
      <w:spacing w:before="60" w:after="60"/>
      <w:ind w:left="1361" w:hanging="340"/>
    </w:pPr>
  </w:style>
  <w:style w:type="paragraph" w:styleId="List5">
    <w:name w:val="List 5"/>
    <w:basedOn w:val="BodyText"/>
    <w:rsid w:val="008B459D"/>
    <w:pPr>
      <w:tabs>
        <w:tab w:val="left" w:pos="1701"/>
      </w:tabs>
      <w:spacing w:before="60" w:after="60"/>
      <w:ind w:left="1701" w:hanging="340"/>
    </w:pPr>
  </w:style>
  <w:style w:type="paragraph" w:styleId="ListBullet3">
    <w:name w:val="List Bullet 3"/>
    <w:basedOn w:val="List3"/>
    <w:rsid w:val="008B459D"/>
    <w:pPr>
      <w:numPr>
        <w:numId w:val="14"/>
      </w:numPr>
      <w:tabs>
        <w:tab w:val="clear" w:pos="1021"/>
      </w:tabs>
      <w:ind w:left="1037" w:hanging="357"/>
    </w:pPr>
  </w:style>
  <w:style w:type="paragraph" w:styleId="ListBullet4">
    <w:name w:val="List Bullet 4"/>
    <w:basedOn w:val="List4"/>
    <w:rsid w:val="008B459D"/>
    <w:pPr>
      <w:numPr>
        <w:numId w:val="3"/>
      </w:numPr>
      <w:tabs>
        <w:tab w:val="clear" w:pos="1361"/>
      </w:tabs>
    </w:pPr>
  </w:style>
  <w:style w:type="paragraph" w:styleId="ListBullet5">
    <w:name w:val="List Bullet 5"/>
    <w:basedOn w:val="List5"/>
    <w:rsid w:val="008B459D"/>
    <w:pPr>
      <w:numPr>
        <w:numId w:val="4"/>
      </w:numPr>
    </w:pPr>
  </w:style>
  <w:style w:type="paragraph" w:styleId="ListContinue2">
    <w:name w:val="List Continue 2"/>
    <w:basedOn w:val="List2"/>
    <w:rsid w:val="008B459D"/>
    <w:pPr>
      <w:ind w:firstLine="0"/>
    </w:pPr>
  </w:style>
  <w:style w:type="paragraph" w:styleId="ListContinue3">
    <w:name w:val="List Continue 3"/>
    <w:basedOn w:val="List3"/>
    <w:rsid w:val="008B459D"/>
    <w:pPr>
      <w:ind w:left="1021" w:firstLine="0"/>
    </w:pPr>
  </w:style>
  <w:style w:type="paragraph" w:styleId="ListContinue4">
    <w:name w:val="List Continue 4"/>
    <w:basedOn w:val="List4"/>
    <w:rsid w:val="008B459D"/>
    <w:pPr>
      <w:ind w:firstLine="0"/>
    </w:pPr>
  </w:style>
  <w:style w:type="paragraph" w:styleId="ListContinue5">
    <w:name w:val="List Continue 5"/>
    <w:basedOn w:val="List5"/>
    <w:rsid w:val="008B459D"/>
    <w:pPr>
      <w:ind w:firstLine="0"/>
    </w:pPr>
  </w:style>
  <w:style w:type="paragraph" w:styleId="ListNumber3">
    <w:name w:val="List Number 3"/>
    <w:basedOn w:val="List3"/>
    <w:rsid w:val="008B459D"/>
    <w:pPr>
      <w:numPr>
        <w:numId w:val="5"/>
      </w:numPr>
    </w:pPr>
  </w:style>
  <w:style w:type="paragraph" w:styleId="ListNumber4">
    <w:name w:val="List Number 4"/>
    <w:basedOn w:val="List4"/>
    <w:rsid w:val="008B459D"/>
    <w:pPr>
      <w:numPr>
        <w:numId w:val="6"/>
      </w:numPr>
    </w:pPr>
  </w:style>
  <w:style w:type="paragraph" w:styleId="ListNumber5">
    <w:name w:val="List Number 5"/>
    <w:basedOn w:val="List5"/>
    <w:rsid w:val="008B459D"/>
    <w:pPr>
      <w:numPr>
        <w:numId w:val="7"/>
      </w:numPr>
    </w:pPr>
  </w:style>
  <w:style w:type="paragraph" w:styleId="BlockText">
    <w:name w:val="Block Text"/>
    <w:basedOn w:val="Normal"/>
    <w:rsid w:val="008B459D"/>
    <w:pPr>
      <w:spacing w:after="120"/>
      <w:ind w:left="1440" w:right="1440"/>
    </w:pPr>
  </w:style>
  <w:style w:type="character" w:customStyle="1" w:styleId="Subscript">
    <w:name w:val="Subscript"/>
    <w:basedOn w:val="DefaultParagraphFont"/>
    <w:rsid w:val="008B459D"/>
    <w:rPr>
      <w:sz w:val="16"/>
      <w:vertAlign w:val="subscript"/>
    </w:rPr>
  </w:style>
  <w:style w:type="character" w:customStyle="1" w:styleId="Superscript">
    <w:name w:val="Superscript"/>
    <w:basedOn w:val="DefaultParagraphFont"/>
    <w:rsid w:val="008B459D"/>
    <w:rPr>
      <w:sz w:val="16"/>
      <w:vertAlign w:val="superscript"/>
    </w:rPr>
  </w:style>
  <w:style w:type="character" w:customStyle="1" w:styleId="Symbols">
    <w:name w:val="Symbols"/>
    <w:basedOn w:val="DefaultParagraphFont"/>
    <w:rsid w:val="008B459D"/>
    <w:rPr>
      <w:rFonts w:ascii="Symbol" w:hAnsi="Symbol"/>
    </w:rPr>
  </w:style>
  <w:style w:type="character" w:customStyle="1" w:styleId="MenuOptions">
    <w:name w:val="Menu Options"/>
    <w:basedOn w:val="DefaultParagraphFont"/>
    <w:rsid w:val="008B459D"/>
    <w:rPr>
      <w:rFonts w:ascii="Arial Narrow" w:hAnsi="Arial Narrow"/>
      <w:smallCaps/>
    </w:rPr>
  </w:style>
  <w:style w:type="character" w:customStyle="1" w:styleId="Buttons">
    <w:name w:val="Buttons"/>
    <w:basedOn w:val="DefaultParagraphFont"/>
    <w:rsid w:val="008B459D"/>
    <w:rPr>
      <w:b/>
    </w:rPr>
  </w:style>
  <w:style w:type="character" w:customStyle="1" w:styleId="Underlined">
    <w:name w:val="Underlined"/>
    <w:basedOn w:val="DefaultParagraphFont"/>
    <w:rsid w:val="008B459D"/>
    <w:rPr>
      <w:u w:val="single"/>
    </w:rPr>
  </w:style>
  <w:style w:type="paragraph" w:customStyle="1" w:styleId="TableBodyTextRight">
    <w:name w:val="Table Body Text Right"/>
    <w:basedOn w:val="TableBodyText"/>
    <w:rsid w:val="008B459D"/>
    <w:pPr>
      <w:widowControl w:val="0"/>
      <w:autoSpaceDE w:val="0"/>
      <w:autoSpaceDN w:val="0"/>
      <w:adjustRightInd w:val="0"/>
      <w:jc w:val="right"/>
    </w:pPr>
    <w:rPr>
      <w:rFonts w:cs="Arial"/>
      <w:szCs w:val="18"/>
    </w:rPr>
  </w:style>
  <w:style w:type="paragraph" w:customStyle="1" w:styleId="CopyrightText">
    <w:name w:val="Copyright Text"/>
    <w:basedOn w:val="BodyText"/>
    <w:rsid w:val="008B459D"/>
    <w:rPr>
      <w:sz w:val="18"/>
    </w:rPr>
  </w:style>
  <w:style w:type="paragraph" w:customStyle="1" w:styleId="BodySmallRight">
    <w:name w:val="Body Small Right"/>
    <w:basedOn w:val="BodyTextRight"/>
    <w:rsid w:val="008B459D"/>
    <w:rPr>
      <w:sz w:val="18"/>
      <w:szCs w:val="18"/>
    </w:rPr>
  </w:style>
  <w:style w:type="paragraph" w:customStyle="1" w:styleId="MarginEdition">
    <w:name w:val="Margin Edition"/>
    <w:basedOn w:val="MarginNote"/>
    <w:rsid w:val="008B459D"/>
    <w:pPr>
      <w:spacing w:before="0" w:after="0"/>
    </w:pPr>
    <w:rPr>
      <w:rFonts w:ascii="Times New Roman" w:hAnsi="Times New Roman"/>
      <w:color w:val="999999"/>
    </w:rPr>
  </w:style>
  <w:style w:type="paragraph" w:customStyle="1" w:styleId="Spacer">
    <w:name w:val="Spacer"/>
    <w:basedOn w:val="Normal"/>
    <w:rsid w:val="008B459D"/>
    <w:rPr>
      <w:sz w:val="2"/>
      <w:szCs w:val="2"/>
    </w:rPr>
  </w:style>
  <w:style w:type="character" w:customStyle="1" w:styleId="Small">
    <w:name w:val="Small"/>
    <w:basedOn w:val="DefaultParagraphFont"/>
    <w:rsid w:val="008B459D"/>
    <w:rPr>
      <w:sz w:val="16"/>
    </w:rPr>
  </w:style>
  <w:style w:type="paragraph" w:customStyle="1" w:styleId="WideTable">
    <w:name w:val="Wide Table"/>
    <w:basedOn w:val="Normal"/>
    <w:rsid w:val="008B459D"/>
    <w:pPr>
      <w:ind w:left="-1418"/>
    </w:pPr>
    <w:rPr>
      <w:sz w:val="2"/>
      <w:szCs w:val="2"/>
    </w:rPr>
  </w:style>
  <w:style w:type="character" w:styleId="PageNumber">
    <w:name w:val="page number"/>
    <w:basedOn w:val="DefaultParagraphFont"/>
    <w:rsid w:val="008B459D"/>
  </w:style>
  <w:style w:type="paragraph" w:styleId="Quote">
    <w:name w:val="Quote"/>
    <w:basedOn w:val="Heading1"/>
    <w:link w:val="QuoteChar"/>
    <w:qFormat/>
    <w:rsid w:val="008B459D"/>
    <w:rPr>
      <w:b w:val="0"/>
      <w:sz w:val="72"/>
      <w:szCs w:val="72"/>
      <w:lang w:val="en-NZ"/>
    </w:rPr>
  </w:style>
  <w:style w:type="character" w:customStyle="1" w:styleId="QuoteChar">
    <w:name w:val="Quote Char"/>
    <w:basedOn w:val="DefaultParagraphFont"/>
    <w:link w:val="Quote"/>
    <w:rsid w:val="008B45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459D"/>
    <w:pPr>
      <w:pageBreakBefore/>
    </w:pPr>
  </w:style>
  <w:style w:type="paragraph" w:customStyle="1" w:styleId="Border">
    <w:name w:val="Border"/>
    <w:basedOn w:val="Normal"/>
    <w:qFormat/>
    <w:rsid w:val="008B45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459D"/>
    <w:rPr>
      <w:b/>
      <w:bCs/>
      <w:i/>
      <w:iCs/>
      <w:color w:val="auto"/>
    </w:rPr>
  </w:style>
  <w:style w:type="paragraph" w:styleId="IntenseQuote">
    <w:name w:val="Intense Quote"/>
    <w:basedOn w:val="Normal"/>
    <w:next w:val="Normal"/>
    <w:link w:val="IntenseQuoteChar"/>
    <w:uiPriority w:val="30"/>
    <w:qFormat/>
    <w:rsid w:val="008B45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45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459D"/>
    <w:rPr>
      <w:smallCaps/>
      <w:color w:val="auto"/>
      <w:u w:val="single"/>
    </w:rPr>
  </w:style>
  <w:style w:type="character" w:styleId="IntenseReference">
    <w:name w:val="Intense Reference"/>
    <w:basedOn w:val="DefaultParagraphFont"/>
    <w:uiPriority w:val="32"/>
    <w:qFormat/>
    <w:rsid w:val="008B459D"/>
    <w:rPr>
      <w:b/>
      <w:bCs/>
      <w:smallCaps/>
      <w:color w:val="auto"/>
      <w:spacing w:val="5"/>
      <w:u w:val="single"/>
    </w:rPr>
  </w:style>
  <w:style w:type="paragraph" w:customStyle="1" w:styleId="2ColumnHeading">
    <w:name w:val="2Column Heading"/>
    <w:basedOn w:val="BodyText"/>
    <w:qFormat/>
    <w:rsid w:val="008B459D"/>
    <w:pPr>
      <w:spacing w:after="60"/>
      <w:ind w:left="-2268"/>
    </w:pPr>
    <w:rPr>
      <w:b/>
    </w:rPr>
  </w:style>
  <w:style w:type="paragraph" w:customStyle="1" w:styleId="Heading1TOC">
    <w:name w:val="Heading1 TOC"/>
    <w:basedOn w:val="Normal"/>
    <w:qFormat/>
    <w:rsid w:val="008B459D"/>
    <w:pPr>
      <w:spacing w:before="240" w:after="120"/>
    </w:pPr>
    <w:rPr>
      <w:rFonts w:ascii="Times New Roman" w:hAnsi="Times New Roman"/>
      <w:b/>
      <w:sz w:val="32"/>
    </w:rPr>
  </w:style>
  <w:style w:type="paragraph" w:customStyle="1" w:styleId="Heading2TOC">
    <w:name w:val="Heading2 TOC"/>
    <w:basedOn w:val="Normal"/>
    <w:qFormat/>
    <w:rsid w:val="008B459D"/>
    <w:pPr>
      <w:spacing w:before="240" w:after="60"/>
    </w:pPr>
    <w:rPr>
      <w:rFonts w:ascii="Times New Roman" w:hAnsi="Times New Roman"/>
      <w:b/>
      <w:sz w:val="28"/>
    </w:rPr>
  </w:style>
  <w:style w:type="character" w:customStyle="1" w:styleId="Underline">
    <w:name w:val="Underline"/>
    <w:basedOn w:val="DefaultParagraphFont"/>
    <w:qFormat/>
    <w:rsid w:val="008B459D"/>
    <w:rPr>
      <w:u w:val="single"/>
    </w:rPr>
  </w:style>
  <w:style w:type="paragraph" w:styleId="BalloonText">
    <w:name w:val="Balloon Text"/>
    <w:basedOn w:val="Normal"/>
    <w:link w:val="BalloonTextChar"/>
    <w:rsid w:val="008B459D"/>
    <w:rPr>
      <w:rFonts w:ascii="Tahoma" w:hAnsi="Tahoma" w:cs="Tahoma"/>
      <w:sz w:val="16"/>
      <w:szCs w:val="16"/>
    </w:rPr>
  </w:style>
  <w:style w:type="character" w:customStyle="1" w:styleId="BalloonTextChar">
    <w:name w:val="Balloon Text Char"/>
    <w:basedOn w:val="DefaultParagraphFont"/>
    <w:link w:val="BalloonText"/>
    <w:rsid w:val="008B45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45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45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459D"/>
    <w:rPr>
      <w:b/>
      <w:color w:val="660033"/>
      <w:spacing w:val="0"/>
    </w:rPr>
  </w:style>
  <w:style w:type="paragraph" w:customStyle="1" w:styleId="Nameditemlist">
    <w:name w:val="Named item list"/>
    <w:basedOn w:val="BodyText"/>
    <w:qFormat/>
    <w:rsid w:val="008B459D"/>
    <w:pPr>
      <w:tabs>
        <w:tab w:val="left" w:pos="2835"/>
      </w:tabs>
      <w:ind w:left="2835" w:hanging="2835"/>
    </w:pPr>
  </w:style>
  <w:style w:type="paragraph" w:customStyle="1" w:styleId="BodyTextnopadding">
    <w:name w:val="Body Text no padding"/>
    <w:basedOn w:val="BodyText"/>
    <w:qFormat/>
    <w:rsid w:val="008B459D"/>
    <w:pPr>
      <w:spacing w:before="0" w:after="0"/>
    </w:pPr>
  </w:style>
  <w:style w:type="paragraph" w:customStyle="1" w:styleId="BodyTextBold">
    <w:name w:val="Body Text Bold"/>
    <w:basedOn w:val="BodyText"/>
    <w:qFormat/>
    <w:rsid w:val="008B459D"/>
    <w:rPr>
      <w:b/>
    </w:rPr>
  </w:style>
  <w:style w:type="character" w:styleId="Hyperlink">
    <w:name w:val="Hyperlink"/>
    <w:basedOn w:val="DefaultParagraphFont"/>
    <w:uiPriority w:val="99"/>
    <w:unhideWhenUsed/>
    <w:rsid w:val="00A54E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1177</Words>
  <Characters>7937</Characters>
  <Application>Microsoft Office Word</Application>
  <DocSecurity>0</DocSecurity>
  <Lines>240</Lines>
  <Paragraphs>149</Paragraphs>
  <ScaleCrop>false</ScaleCrop>
  <Company>Author-it Software Corporation Ltd.</Company>
  <LinksUpToDate>false</LinksUpToDate>
  <CharactersWithSpaces>8965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AURHTY001 Inspect and service mechanical connections of heavy vehicles and trailers over 4.5 tonnes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2025-03-01T20:21:00Z</dcterms:created>
  <dcterms:modified xsi:type="dcterms:W3CDTF">2025-03-01T20:21:00Z</dcterms:modified>
</cp:coreProperties>
</file>