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7B2" w:rsidP="00791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AURHTX104 Diagnose and repair heavy vehicle clutch systems</w:t>
      </w:r>
      <w:r>
        <w:fldChar w:fldCharType="end"/>
      </w:r>
    </w:p>
    <w:p w:rsidR="007917B2" w:rsidP="007917B2">
      <w:pPr>
        <w:pStyle w:val="Version"/>
        <w:sectPr w:rsidSect="00266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C5D" w:rsidP="00266C5D">
      <w:pPr>
        <w:pStyle w:val="SuperHeading"/>
      </w:pPr>
      <w:r w:rsidRPr="00266C5D">
        <w:t>Assessment Requirements for AURHTX104 Diagnose and repair heavy vehicle clutch systems</w:t>
      </w:r>
    </w:p>
    <w:p w:rsidR="00000000" w:rsidRPr="00266C5D" w:rsidP="00266C5D">
      <w:pPr>
        <w:pStyle w:val="Heading1"/>
      </w:pPr>
      <w:bookmarkStart w:id="1" w:name="O_1113408"/>
      <w:bookmarkEnd w:id="1"/>
      <w:r w:rsidRPr="00266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6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C5D" w:rsidP="00266C5D">
            <w:pPr>
              <w:pStyle w:val="BodyText"/>
            </w:pPr>
            <w:r w:rsidRPr="00266C5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C5D">
            <w:pPr>
              <w:pStyle w:val="BodyText"/>
              <w:rPr>
                <w:lang w:val="en-NZ"/>
              </w:rPr>
            </w:pPr>
            <w:r w:rsidRPr="00266C5D">
              <w:rPr>
                <w:rStyle w:val="SpecialBold"/>
              </w:rPr>
              <w:t>Comments</w:t>
            </w:r>
          </w:p>
        </w:tc>
      </w:tr>
      <w:tr w:rsidTr="0026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C5D">
            <w:pPr>
              <w:pStyle w:val="BodyText"/>
              <w:rPr>
                <w:lang w:val="en-NZ"/>
              </w:rPr>
            </w:pPr>
            <w:r w:rsidRPr="00266C5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C5D" w:rsidP="00266C5D">
            <w:pPr>
              <w:pStyle w:val="BodyText"/>
            </w:pPr>
            <w:r w:rsidRPr="00266C5D">
              <w:t>This version first released with AUR Automotive Retail, Servic</w:t>
            </w:r>
            <w:r w:rsidRPr="00266C5D">
              <w:t>e and Repair Training Package Version 6.0</w:t>
            </w:r>
          </w:p>
        </w:tc>
      </w:tr>
    </w:tbl>
    <w:p w:rsidR="00000000" w:rsidRPr="00266C5D" w:rsidP="00266C5D">
      <w:pPr>
        <w:pStyle w:val="BodyText"/>
      </w:pPr>
    </w:p>
    <w:p w:rsidR="00000000" w:rsidRPr="00266C5D" w:rsidP="00266C5D">
      <w:pPr>
        <w:pStyle w:val="AllowPageBreak"/>
      </w:pPr>
    </w:p>
    <w:p w:rsidR="00000000" w:rsidRPr="00266C5D" w:rsidP="00266C5D">
      <w:pPr>
        <w:pStyle w:val="Heading1"/>
      </w:pPr>
      <w:bookmarkStart w:id="2" w:name="O_1113411"/>
      <w:bookmarkEnd w:id="2"/>
      <w:r w:rsidRPr="00266C5D">
        <w:t>Performance Evidence</w:t>
      </w:r>
    </w:p>
    <w:p w:rsidR="00000000" w:rsidRPr="00266C5D" w:rsidP="007917B2">
      <w:pPr>
        <w:pStyle w:val="BodyText"/>
      </w:pPr>
      <w:r w:rsidRPr="00266C5D">
        <w:t>The candidate must demonstrate the ability to complete the tasks outlined in the elements, performance criteria and foundation skills of this unit, including evidence of th</w:t>
      </w:r>
      <w:r w:rsidRPr="00266C5D">
        <w:t>e ability to:</w:t>
      </w:r>
    </w:p>
    <w:p w:rsidR="00000000" w:rsidRPr="00266C5D" w:rsidP="00266C5D">
      <w:pPr>
        <w:pStyle w:val="ListBullet"/>
      </w:pPr>
      <w:r w:rsidRPr="00266C5D">
        <w:t>diagnose and repair faults in the clutch system of a heavy vehicle, in which the work must involve:</w:t>
      </w:r>
    </w:p>
    <w:p w:rsidR="00000000" w:rsidRPr="00266C5D" w:rsidP="00266C5D">
      <w:pPr>
        <w:pStyle w:val="ListBullet2"/>
      </w:pPr>
      <w:r w:rsidRPr="00266C5D">
        <w:t>removing and refitting a heavy vehicle manual transmission</w:t>
      </w:r>
    </w:p>
    <w:p w:rsidR="00000000" w:rsidRPr="00266C5D" w:rsidP="00266C5D">
      <w:pPr>
        <w:pStyle w:val="ListBullet2"/>
      </w:pPr>
      <w:r w:rsidRPr="00266C5D">
        <w:t>removing, refitting or replacing the following components:</w:t>
      </w:r>
    </w:p>
    <w:p w:rsidR="00000000" w:rsidRPr="00266C5D" w:rsidP="00266C5D">
      <w:pPr>
        <w:pStyle w:val="ListBullet3"/>
      </w:pPr>
      <w:r w:rsidRPr="00266C5D">
        <w:t>clutch friction disc</w:t>
      </w:r>
    </w:p>
    <w:p w:rsidR="00000000" w:rsidRPr="00266C5D" w:rsidP="00266C5D">
      <w:pPr>
        <w:pStyle w:val="ListBullet3"/>
      </w:pPr>
      <w:r w:rsidRPr="00266C5D">
        <w:t>clutch pressure plate assembly</w:t>
      </w:r>
    </w:p>
    <w:p w:rsidR="00000000" w:rsidRPr="00266C5D" w:rsidP="00266C5D">
      <w:pPr>
        <w:pStyle w:val="ListBullet3"/>
      </w:pPr>
      <w:r w:rsidRPr="00266C5D">
        <w:t>release bearing</w:t>
      </w:r>
    </w:p>
    <w:p w:rsidR="00000000" w:rsidRPr="00266C5D" w:rsidP="00266C5D">
      <w:pPr>
        <w:pStyle w:val="ListBullet"/>
      </w:pPr>
      <w:r w:rsidRPr="00266C5D">
        <w:t>diagnose and repair a fault in one heavy vehicle clutch operating system.</w:t>
      </w:r>
    </w:p>
    <w:p w:rsidR="00000000" w:rsidRPr="00266C5D" w:rsidP="00266C5D">
      <w:pPr>
        <w:pStyle w:val="AllowPageBreak"/>
      </w:pPr>
    </w:p>
    <w:p w:rsidR="00000000" w:rsidRPr="00266C5D" w:rsidP="00266C5D">
      <w:pPr>
        <w:pStyle w:val="Heading1"/>
      </w:pPr>
      <w:bookmarkStart w:id="3" w:name="O_1113410"/>
      <w:bookmarkEnd w:id="3"/>
      <w:r w:rsidRPr="00266C5D">
        <w:t>Knowledge Evidence</w:t>
      </w:r>
    </w:p>
    <w:p w:rsidR="00000000" w:rsidRPr="00266C5D" w:rsidP="007917B2">
      <w:pPr>
        <w:pStyle w:val="BodyText"/>
      </w:pPr>
      <w:r w:rsidRPr="00266C5D">
        <w:t>The candidate must be able to demonstrate knowledge to complete the tasks outlined in the elements, performance criteria and foundation skills of this unit, including knowledge of:</w:t>
      </w:r>
    </w:p>
    <w:p w:rsidR="00000000" w:rsidRPr="00266C5D" w:rsidP="00266C5D">
      <w:pPr>
        <w:pStyle w:val="ListBullet"/>
      </w:pPr>
      <w:r w:rsidRPr="00266C5D">
        <w:t>methods to locate and interpret information required to diagnose and repai</w:t>
      </w:r>
      <w:r w:rsidRPr="00266C5D">
        <w:t>r heavy vehicle clutch systems, including:</w:t>
      </w:r>
    </w:p>
    <w:p w:rsidR="00000000" w:rsidRPr="00266C5D" w:rsidP="00266C5D">
      <w:pPr>
        <w:pStyle w:val="ListBullet2"/>
      </w:pPr>
      <w:r w:rsidRPr="00266C5D">
        <w:t>information provided by customers and supervisors</w:t>
      </w:r>
    </w:p>
    <w:p w:rsidR="00000000" w:rsidRPr="00266C5D" w:rsidP="00266C5D">
      <w:pPr>
        <w:pStyle w:val="ListBullet2"/>
      </w:pPr>
      <w:r w:rsidRPr="00266C5D">
        <w:t>manufacturer specifications and procedures or equivalent documentation</w:t>
      </w:r>
    </w:p>
    <w:p w:rsidR="00000000" w:rsidRPr="00266C5D" w:rsidP="00266C5D">
      <w:pPr>
        <w:pStyle w:val="ListBullet"/>
      </w:pPr>
      <w:r w:rsidRPr="00266C5D">
        <w:t>workplace procedures required to diagnose and repair heavy vehicle clutch systems, includi</w:t>
      </w:r>
      <w:r w:rsidRPr="00266C5D">
        <w:t xml:space="preserve">ng: </w:t>
      </w:r>
    </w:p>
    <w:p w:rsidR="00000000" w:rsidRPr="00266C5D" w:rsidP="00266C5D">
      <w:pPr>
        <w:pStyle w:val="ListBullet2"/>
      </w:pPr>
      <w:r w:rsidRPr="00266C5D">
        <w:t>establishing serviceability of tools and equipment</w:t>
      </w:r>
    </w:p>
    <w:p w:rsidR="00000000" w:rsidRPr="00266C5D" w:rsidP="00266C5D">
      <w:pPr>
        <w:pStyle w:val="ListBullet2"/>
      </w:pPr>
      <w:r w:rsidRPr="00266C5D">
        <w:t>documentation procedures</w:t>
      </w:r>
    </w:p>
    <w:p w:rsidR="00000000" w:rsidRPr="00266C5D" w:rsidP="00266C5D">
      <w:pPr>
        <w:pStyle w:val="ListBullet2"/>
      </w:pPr>
      <w:r w:rsidRPr="00266C5D">
        <w:t>housekeeping procedures, including:</w:t>
      </w:r>
    </w:p>
    <w:p w:rsidR="00000000" w:rsidRPr="00266C5D" w:rsidP="00266C5D">
      <w:pPr>
        <w:pStyle w:val="ListBullet3"/>
      </w:pPr>
      <w:r w:rsidRPr="00266C5D">
        <w:t>examination of tools and equipment</w:t>
      </w:r>
    </w:p>
    <w:p w:rsidR="00000000" w:rsidRPr="00266C5D" w:rsidP="00266C5D">
      <w:pPr>
        <w:pStyle w:val="ListBullet3"/>
      </w:pPr>
      <w:r w:rsidRPr="00266C5D">
        <w:t>storage of equipment</w:t>
      </w:r>
    </w:p>
    <w:p w:rsidR="00000000" w:rsidRPr="00266C5D" w:rsidP="00266C5D">
      <w:pPr>
        <w:pStyle w:val="ListBullet3"/>
      </w:pPr>
      <w:r w:rsidRPr="00266C5D">
        <w:t>identification, tagging and isolation of faulty equipment</w:t>
      </w:r>
    </w:p>
    <w:p w:rsidR="00000000" w:rsidRPr="00266C5D" w:rsidP="00266C5D">
      <w:pPr>
        <w:pStyle w:val="ListBullet3"/>
      </w:pPr>
      <w:r w:rsidRPr="00266C5D">
        <w:t>disposal of excess materials</w:t>
      </w:r>
    </w:p>
    <w:p w:rsidR="00000000" w:rsidRPr="00266C5D" w:rsidP="00266C5D">
      <w:pPr>
        <w:pStyle w:val="ListBullet3"/>
      </w:pPr>
      <w:r w:rsidRPr="00266C5D">
        <w:t>recycling procedures</w:t>
      </w:r>
    </w:p>
    <w:p w:rsidR="00000000" w:rsidRPr="00266C5D" w:rsidP="00266C5D">
      <w:pPr>
        <w:pStyle w:val="ListBullet"/>
      </w:pPr>
      <w:r w:rsidRPr="00266C5D">
        <w:t>workplace health and safety (WHS) requirements relating to diagnosing and repairing heavy vehicle clutch systems, including procedures for:</w:t>
      </w:r>
    </w:p>
    <w:p w:rsidR="00000000" w:rsidRPr="00266C5D" w:rsidP="00266C5D">
      <w:pPr>
        <w:pStyle w:val="ListBullet2"/>
      </w:pPr>
      <w:r w:rsidRPr="00266C5D">
        <w:t>using lifting and supporting heavy vehicle manual transmission e</w:t>
      </w:r>
      <w:r w:rsidRPr="00266C5D">
        <w:t>quipment</w:t>
      </w:r>
    </w:p>
    <w:p w:rsidR="00000000" w:rsidRPr="00266C5D" w:rsidP="00266C5D">
      <w:pPr>
        <w:pStyle w:val="ListBullet2"/>
      </w:pPr>
      <w:r w:rsidRPr="00266C5D">
        <w:t>handling and controlling clutch dust and clutch fluid</w:t>
      </w:r>
    </w:p>
    <w:p w:rsidR="00000000" w:rsidRPr="00266C5D" w:rsidP="00266C5D">
      <w:pPr>
        <w:pStyle w:val="ListBullet"/>
      </w:pPr>
      <w:r w:rsidRPr="00266C5D">
        <w:t xml:space="preserve">environmental requirements relating to diagnosing and repairing heavy vehicle clutch systems, </w:t>
      </w:r>
      <w:r w:rsidRPr="00266C5D">
        <w:t>including procedures for trapping, storing and disposing of clutch dust and fluids released from clutch systems</w:t>
      </w:r>
    </w:p>
    <w:p w:rsidR="00000000" w:rsidRPr="00266C5D" w:rsidP="00266C5D">
      <w:pPr>
        <w:pStyle w:val="ListBullet"/>
      </w:pPr>
      <w:r w:rsidRPr="00266C5D">
        <w:t>purpose and operation of heavy vehicle clutch systems and components, including:</w:t>
      </w:r>
    </w:p>
    <w:p w:rsidR="00000000" w:rsidRPr="00266C5D" w:rsidP="00266C5D">
      <w:pPr>
        <w:pStyle w:val="ListBullet2"/>
      </w:pPr>
      <w:r w:rsidRPr="00266C5D">
        <w:t>single-disc clutch assemblies</w:t>
      </w:r>
    </w:p>
    <w:p w:rsidR="00000000" w:rsidRPr="00266C5D" w:rsidP="00266C5D">
      <w:pPr>
        <w:pStyle w:val="ListBullet2"/>
      </w:pPr>
      <w:r w:rsidRPr="00266C5D">
        <w:t>multi-disc clutch assemblies</w:t>
      </w:r>
    </w:p>
    <w:p w:rsidR="00000000" w:rsidRPr="00266C5D" w:rsidP="00266C5D">
      <w:pPr>
        <w:pStyle w:val="ListBullet2"/>
      </w:pPr>
      <w:r w:rsidRPr="00266C5D">
        <w:t>coi</w:t>
      </w:r>
      <w:r w:rsidRPr="00266C5D">
        <w:t>l spring clutches</w:t>
      </w:r>
    </w:p>
    <w:p w:rsidR="00000000" w:rsidRPr="00266C5D" w:rsidP="00266C5D">
      <w:pPr>
        <w:pStyle w:val="ListBullet2"/>
      </w:pPr>
      <w:r w:rsidRPr="00266C5D">
        <w:t>diaphragm spring clutches</w:t>
      </w:r>
    </w:p>
    <w:p w:rsidR="00000000" w:rsidRPr="00266C5D" w:rsidP="00266C5D">
      <w:pPr>
        <w:pStyle w:val="ListBullet2"/>
      </w:pPr>
      <w:r w:rsidRPr="00266C5D">
        <w:t>clutch brakes</w:t>
      </w:r>
    </w:p>
    <w:p w:rsidR="00000000" w:rsidRPr="00266C5D" w:rsidP="00266C5D">
      <w:pPr>
        <w:pStyle w:val="ListBullet2"/>
      </w:pPr>
      <w:r w:rsidRPr="00266C5D">
        <w:t>flywheel</w:t>
      </w:r>
    </w:p>
    <w:p w:rsidR="00000000" w:rsidRPr="00266C5D" w:rsidP="00266C5D">
      <w:pPr>
        <w:pStyle w:val="ListBullet2"/>
      </w:pPr>
      <w:r w:rsidRPr="00266C5D">
        <w:t>clutch operating systems, including:</w:t>
      </w:r>
    </w:p>
    <w:p w:rsidR="00000000" w:rsidRPr="00266C5D" w:rsidP="00266C5D">
      <w:pPr>
        <w:pStyle w:val="ListBullet3"/>
      </w:pPr>
      <w:r w:rsidRPr="00266C5D">
        <w:t>mechanical</w:t>
      </w:r>
    </w:p>
    <w:p w:rsidR="00000000" w:rsidRPr="00266C5D" w:rsidP="00266C5D">
      <w:pPr>
        <w:pStyle w:val="ListBullet3"/>
      </w:pPr>
      <w:r w:rsidRPr="00266C5D">
        <w:t>hydraulic</w:t>
      </w:r>
    </w:p>
    <w:p w:rsidR="00000000" w:rsidRPr="00266C5D" w:rsidP="00266C5D">
      <w:pPr>
        <w:pStyle w:val="ListBullet3"/>
      </w:pPr>
      <w:r w:rsidRPr="00266C5D">
        <w:t>pneumatic</w:t>
      </w:r>
    </w:p>
    <w:p w:rsidR="00000000" w:rsidRPr="00266C5D" w:rsidP="00266C5D">
      <w:pPr>
        <w:pStyle w:val="ListBullet3"/>
      </w:pPr>
      <w:r w:rsidRPr="00266C5D">
        <w:t>electronic</w:t>
      </w:r>
    </w:p>
    <w:p w:rsidR="00000000" w:rsidRPr="00266C5D" w:rsidP="00266C5D">
      <w:pPr>
        <w:pStyle w:val="ListBullet"/>
      </w:pPr>
      <w:r w:rsidRPr="00266C5D">
        <w:t>diagnostic testing procedures for heavy vehicle clutch systems, including:</w:t>
      </w:r>
    </w:p>
    <w:p w:rsidR="00000000" w:rsidRPr="00266C5D" w:rsidP="00266C5D">
      <w:pPr>
        <w:pStyle w:val="ListBullet2"/>
      </w:pPr>
      <w:r w:rsidRPr="00266C5D">
        <w:t>inspecting and evaluating clutch assembly components</w:t>
      </w:r>
    </w:p>
    <w:p w:rsidR="00000000" w:rsidRPr="00266C5D" w:rsidP="00266C5D">
      <w:pPr>
        <w:pStyle w:val="ListBullet2"/>
      </w:pPr>
      <w:r w:rsidRPr="00266C5D">
        <w:t>inspecting and evaluating clutch operating system</w:t>
      </w:r>
    </w:p>
    <w:p w:rsidR="00000000" w:rsidRPr="00266C5D" w:rsidP="00266C5D">
      <w:pPr>
        <w:pStyle w:val="ListBullet2"/>
      </w:pPr>
      <w:r w:rsidRPr="00266C5D">
        <w:t>testing stationary and mobile clutch performance</w:t>
      </w:r>
    </w:p>
    <w:p w:rsidR="00000000" w:rsidRPr="00266C5D" w:rsidP="00266C5D">
      <w:pPr>
        <w:pStyle w:val="ListBullet"/>
      </w:pPr>
      <w:r w:rsidRPr="00266C5D">
        <w:t>repair procedures for heavy vehicle clutch systems, including procedures for:</w:t>
      </w:r>
    </w:p>
    <w:p w:rsidR="00000000" w:rsidRPr="00266C5D" w:rsidP="00266C5D">
      <w:pPr>
        <w:pStyle w:val="ListBullet2"/>
      </w:pPr>
      <w:r w:rsidRPr="00266C5D">
        <w:t>clutch operating systems</w:t>
      </w:r>
    </w:p>
    <w:p w:rsidR="00000000" w:rsidRPr="00266C5D" w:rsidP="00266C5D">
      <w:pPr>
        <w:pStyle w:val="ListBullet2"/>
      </w:pPr>
      <w:r w:rsidRPr="00266C5D">
        <w:t>removing and refitting clutch assembly</w:t>
      </w:r>
    </w:p>
    <w:p w:rsidR="00000000" w:rsidRPr="00266C5D" w:rsidP="00266C5D">
      <w:pPr>
        <w:pStyle w:val="ListBullet2"/>
      </w:pPr>
      <w:r w:rsidRPr="00266C5D">
        <w:t>inspecting and evaluating clutch components</w:t>
      </w:r>
    </w:p>
    <w:p w:rsidR="00000000" w:rsidRPr="00266C5D" w:rsidP="00266C5D">
      <w:pPr>
        <w:pStyle w:val="ListBullet2"/>
      </w:pPr>
      <w:r w:rsidRPr="00266C5D">
        <w:t>adjusting clutches</w:t>
      </w:r>
    </w:p>
    <w:p w:rsidR="00000000" w:rsidRPr="00266C5D" w:rsidP="00266C5D">
      <w:pPr>
        <w:pStyle w:val="ListBullet"/>
      </w:pPr>
      <w:r w:rsidRPr="00266C5D">
        <w:t>post-repair testing procedures for heavy vehicle clutch systems, including testing stationary or mobile performance.</w:t>
      </w:r>
    </w:p>
    <w:p w:rsidR="00000000" w:rsidRPr="00266C5D" w:rsidP="00266C5D">
      <w:pPr>
        <w:pStyle w:val="AllowPageBreak"/>
      </w:pPr>
    </w:p>
    <w:p w:rsidR="00000000" w:rsidRPr="00266C5D" w:rsidP="00266C5D">
      <w:pPr>
        <w:pStyle w:val="Heading1"/>
      </w:pPr>
      <w:bookmarkStart w:id="4" w:name="O_1113409"/>
      <w:bookmarkEnd w:id="4"/>
      <w:r w:rsidRPr="00266C5D">
        <w:t>Assessment Condi</w:t>
      </w:r>
      <w:r w:rsidRPr="00266C5D">
        <w:t>tions</w:t>
      </w:r>
    </w:p>
    <w:p w:rsidR="00000000" w:rsidRPr="00266C5D" w:rsidP="007917B2">
      <w:pPr>
        <w:pStyle w:val="BodyText"/>
      </w:pPr>
      <w:r w:rsidRPr="00266C5D">
        <w:t>Competency is to be assessed in the workplace or a simulated environment that accurately reflects performance in a real workplace setting.</w:t>
      </w:r>
    </w:p>
    <w:p w:rsidR="00000000" w:rsidRPr="00266C5D" w:rsidP="007917B2">
      <w:pPr>
        <w:pStyle w:val="BodyText"/>
      </w:pPr>
      <w:r w:rsidRPr="00266C5D">
        <w:t>Assessment must include direct observation of tasks.</w:t>
      </w:r>
    </w:p>
    <w:p w:rsidR="00000000" w:rsidRPr="00266C5D" w:rsidP="007917B2">
      <w:pPr>
        <w:pStyle w:val="BodyText"/>
      </w:pPr>
      <w:r w:rsidRPr="00266C5D">
        <w:t>Where assessment of competency includes third-party eviden</w:t>
      </w:r>
      <w:r w:rsidRPr="00266C5D">
        <w:t>ce, individuals must provide evidence that links them to the heavy vehicle clutch systems that they have worked on, e.g. repair orders.</w:t>
      </w:r>
    </w:p>
    <w:p w:rsidR="00000000" w:rsidRPr="00266C5D" w:rsidP="007917B2">
      <w:pPr>
        <w:pStyle w:val="BodyText"/>
      </w:pPr>
      <w:r w:rsidRPr="00266C5D">
        <w:t xml:space="preserve">Assessors must verify performance evidence through questioning on skills and knowledge to ensure correct interpretation </w:t>
      </w:r>
      <w:r w:rsidRPr="00266C5D">
        <w:t>and application.</w:t>
      </w:r>
    </w:p>
    <w:p w:rsidR="00000000" w:rsidRPr="00266C5D" w:rsidP="007917B2">
      <w:pPr>
        <w:pStyle w:val="BodyText"/>
      </w:pPr>
      <w:r w:rsidRPr="00266C5D">
        <w:t>The following resources must be made available:</w:t>
      </w:r>
    </w:p>
    <w:p w:rsidR="00000000" w:rsidRPr="00266C5D" w:rsidP="00266C5D">
      <w:pPr>
        <w:pStyle w:val="ListBullet"/>
      </w:pPr>
      <w:r w:rsidRPr="00266C5D">
        <w:t>automotive repair workplace or simulated workplace</w:t>
      </w:r>
    </w:p>
    <w:p w:rsidR="00000000" w:rsidRPr="00266C5D" w:rsidP="00266C5D">
      <w:pPr>
        <w:pStyle w:val="ListBullet"/>
      </w:pPr>
      <w:r w:rsidRPr="00266C5D">
        <w:t>workplace instructions</w:t>
      </w:r>
    </w:p>
    <w:p w:rsidR="00000000" w:rsidRPr="00266C5D" w:rsidP="00266C5D">
      <w:pPr>
        <w:pStyle w:val="ListBullet"/>
      </w:pPr>
      <w:r w:rsidRPr="00266C5D">
        <w:t>manufacturer clutch system specifications</w:t>
      </w:r>
    </w:p>
    <w:p w:rsidR="00000000" w:rsidRPr="00266C5D" w:rsidP="00266C5D">
      <w:pPr>
        <w:pStyle w:val="ListBullet"/>
      </w:pPr>
      <w:r w:rsidRPr="00266C5D">
        <w:t>one heavy vehicle with clutch system faults</w:t>
      </w:r>
    </w:p>
    <w:p w:rsidR="00000000" w:rsidRPr="00266C5D" w:rsidP="00266C5D">
      <w:pPr>
        <w:pStyle w:val="ListBullet"/>
      </w:pPr>
      <w:r w:rsidRPr="00266C5D">
        <w:t>diagnostic equipment for heavy vehicle clutch systems</w:t>
      </w:r>
    </w:p>
    <w:p w:rsidR="00000000" w:rsidRPr="00266C5D" w:rsidP="00266C5D">
      <w:pPr>
        <w:pStyle w:val="ListBullet"/>
      </w:pPr>
      <w:r w:rsidRPr="00266C5D">
        <w:t>tools, equipment and materials appropriate for repairing and adjusting heavy vehicle clutch systems, including:</w:t>
      </w:r>
    </w:p>
    <w:p w:rsidR="00000000" w:rsidRPr="00266C5D" w:rsidP="00266C5D">
      <w:pPr>
        <w:pStyle w:val="ListBullet2"/>
      </w:pPr>
      <w:r w:rsidRPr="00266C5D">
        <w:t>transmission lifting and supporting equipment</w:t>
      </w:r>
    </w:p>
    <w:p w:rsidR="00000000" w:rsidRPr="00266C5D" w:rsidP="00266C5D">
      <w:pPr>
        <w:pStyle w:val="ListBullet2"/>
      </w:pPr>
      <w:r w:rsidRPr="00266C5D">
        <w:t>clutch aligning and adjusting tools.</w:t>
      </w:r>
    </w:p>
    <w:p w:rsidR="00000000" w:rsidRPr="00266C5D" w:rsidP="00266C5D">
      <w:pPr>
        <w:pStyle w:val="List"/>
      </w:pPr>
    </w:p>
    <w:p w:rsidR="00000000" w:rsidRPr="00266C5D" w:rsidP="007917B2">
      <w:pPr>
        <w:pStyle w:val="BodyText"/>
      </w:pPr>
      <w:r w:rsidRPr="00266C5D">
        <w:t>Asses</w:t>
      </w:r>
      <w:r w:rsidRPr="00266C5D">
        <w:t>sors of this unit must satisfy the requirements for assessors in applicable vocational education and training legislation, frameworks and/or standards.</w:t>
      </w:r>
    </w:p>
    <w:p w:rsidR="00000000" w:rsidRPr="00266C5D" w:rsidP="00266C5D">
      <w:pPr>
        <w:pStyle w:val="Heading1"/>
      </w:pPr>
      <w:bookmarkStart w:id="5" w:name="O_1113407"/>
      <w:bookmarkEnd w:id="5"/>
      <w:r w:rsidRPr="00266C5D">
        <w:t>Links</w:t>
      </w:r>
    </w:p>
    <w:p w:rsidR="00000000" w:rsidRPr="00266C5D" w:rsidP="007917B2">
      <w:pPr>
        <w:pStyle w:val="BodyText"/>
      </w:pPr>
      <w:r w:rsidRPr="00266C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7F0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66C5D" w:rsidP="00266C5D"/>
    <w:sectPr w:rsidSect="00266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5D" w:rsidRPr="007917B2" w:rsidP="00791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B2" w:rsidP="00266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7B2" w:rsidP="00266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17B2" w:rsidP="00266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C5D" w:rsidRPr="007917B2" w:rsidP="00791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B2" w:rsidRPr="002D2AF8" w:rsidP="00266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AURHTX104 Diagnose and repair heavy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917B2" w:rsidP="00266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2E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21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80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C5D"/>
  </w:style>
  <w:style w:type="character" w:customStyle="1" w:styleId="Heading1Char">
    <w:name w:val="Heading 1 Char"/>
    <w:basedOn w:val="DefaultParagraphFont"/>
    <w:link w:val="Heading1"/>
    <w:rsid w:val="00266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C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6C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C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C5D"/>
    <w:rPr>
      <w:b/>
      <w:spacing w:val="0"/>
    </w:rPr>
  </w:style>
  <w:style w:type="paragraph" w:styleId="ListBullet2">
    <w:name w:val="List Bullet 2"/>
    <w:basedOn w:val="List2"/>
    <w:rsid w:val="00266C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6C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6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C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6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C5D"/>
    <w:rPr>
      <w:i/>
    </w:rPr>
  </w:style>
  <w:style w:type="paragraph" w:styleId="Caption">
    <w:name w:val="caption"/>
    <w:basedOn w:val="BodyText"/>
    <w:next w:val="Normal"/>
    <w:qFormat/>
    <w:rsid w:val="00266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C5D"/>
  </w:style>
  <w:style w:type="paragraph" w:styleId="TableofFigures">
    <w:name w:val="table of figures"/>
    <w:basedOn w:val="Normal"/>
    <w:next w:val="Normal"/>
    <w:semiHidden/>
    <w:rsid w:val="00266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C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6C5D"/>
    <w:rPr>
      <w:rFonts w:ascii="Wingdings" w:hAnsi="Wingdings"/>
    </w:rPr>
  </w:style>
  <w:style w:type="paragraph" w:customStyle="1" w:styleId="TableHeading">
    <w:name w:val="Table Heading"/>
    <w:basedOn w:val="HeadingBase"/>
    <w:rsid w:val="00266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C5D"/>
    <w:rPr>
      <w:color w:val="0033CC"/>
      <w:u w:val="none"/>
    </w:rPr>
  </w:style>
  <w:style w:type="paragraph" w:customStyle="1" w:styleId="BodyTextRight">
    <w:name w:val="Body Text Right"/>
    <w:basedOn w:val="BodyText"/>
    <w:rsid w:val="00266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C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C5D"/>
    <w:rPr>
      <w:sz w:val="32"/>
    </w:rPr>
  </w:style>
  <w:style w:type="paragraph" w:customStyle="1" w:styleId="HeadingProcedure">
    <w:name w:val="Heading Procedure"/>
    <w:basedOn w:val="HeadingBase"/>
    <w:next w:val="Normal"/>
    <w:rsid w:val="00266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C5D"/>
    <w:pPr>
      <w:spacing w:before="60" w:after="60"/>
    </w:pPr>
  </w:style>
  <w:style w:type="paragraph" w:styleId="ListContinue">
    <w:name w:val="List Continue"/>
    <w:basedOn w:val="List"/>
    <w:rsid w:val="00266C5D"/>
    <w:pPr>
      <w:ind w:firstLine="0"/>
    </w:pPr>
  </w:style>
  <w:style w:type="paragraph" w:customStyle="1" w:styleId="ListNote">
    <w:name w:val="List Note"/>
    <w:basedOn w:val="List"/>
    <w:rsid w:val="00266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C5D"/>
    <w:rPr>
      <w:rFonts w:ascii="Courier New" w:hAnsi="Courier New"/>
    </w:rPr>
  </w:style>
  <w:style w:type="paragraph" w:customStyle="1" w:styleId="NoteBullet">
    <w:name w:val="Note Bullet"/>
    <w:basedOn w:val="Note"/>
    <w:rsid w:val="00266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C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6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C5D"/>
    <w:rPr>
      <w:b/>
      <w:smallCaps/>
    </w:rPr>
  </w:style>
  <w:style w:type="paragraph" w:customStyle="1" w:styleId="TableListNumber">
    <w:name w:val="Table List Number"/>
    <w:basedOn w:val="ListNumber"/>
    <w:rsid w:val="00266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C5D"/>
    <w:pPr>
      <w:numPr>
        <w:numId w:val="10"/>
      </w:numPr>
    </w:pPr>
  </w:style>
  <w:style w:type="paragraph" w:customStyle="1" w:styleId="ListAlpha2">
    <w:name w:val="List Alpha 2"/>
    <w:basedOn w:val="List2"/>
    <w:rsid w:val="00266C5D"/>
    <w:pPr>
      <w:numPr>
        <w:numId w:val="9"/>
      </w:numPr>
    </w:pPr>
  </w:style>
  <w:style w:type="paragraph" w:styleId="List2">
    <w:name w:val="List 2"/>
    <w:basedOn w:val="BodyText"/>
    <w:rsid w:val="00266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C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6C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6C5D"/>
    <w:pPr>
      <w:numPr>
        <w:numId w:val="5"/>
      </w:numPr>
    </w:pPr>
  </w:style>
  <w:style w:type="paragraph" w:styleId="ListContinue2">
    <w:name w:val="List Continue 2"/>
    <w:basedOn w:val="List2"/>
    <w:rsid w:val="00266C5D"/>
    <w:pPr>
      <w:ind w:firstLine="0"/>
    </w:pPr>
  </w:style>
  <w:style w:type="paragraph" w:styleId="ListContinue3">
    <w:name w:val="List Continue 3"/>
    <w:basedOn w:val="List3"/>
    <w:rsid w:val="00266C5D"/>
    <w:pPr>
      <w:ind w:left="1021" w:firstLine="0"/>
    </w:pPr>
  </w:style>
  <w:style w:type="paragraph" w:styleId="ListContinue4">
    <w:name w:val="List Continue 4"/>
    <w:basedOn w:val="List4"/>
    <w:rsid w:val="00266C5D"/>
    <w:pPr>
      <w:ind w:firstLine="0"/>
    </w:pPr>
  </w:style>
  <w:style w:type="paragraph" w:styleId="ListContinue5">
    <w:name w:val="List Continue 5"/>
    <w:basedOn w:val="List5"/>
    <w:rsid w:val="00266C5D"/>
    <w:pPr>
      <w:ind w:firstLine="0"/>
    </w:pPr>
  </w:style>
  <w:style w:type="paragraph" w:styleId="ListNumber3">
    <w:name w:val="List Number 3"/>
    <w:basedOn w:val="List3"/>
    <w:rsid w:val="00266C5D"/>
    <w:pPr>
      <w:numPr>
        <w:numId w:val="6"/>
      </w:numPr>
    </w:pPr>
  </w:style>
  <w:style w:type="paragraph" w:styleId="ListNumber4">
    <w:name w:val="List Number 4"/>
    <w:basedOn w:val="List4"/>
    <w:rsid w:val="00266C5D"/>
    <w:pPr>
      <w:numPr>
        <w:numId w:val="7"/>
      </w:numPr>
    </w:pPr>
  </w:style>
  <w:style w:type="paragraph" w:styleId="ListNumber5">
    <w:name w:val="List Number 5"/>
    <w:basedOn w:val="List5"/>
    <w:rsid w:val="00266C5D"/>
    <w:pPr>
      <w:numPr>
        <w:numId w:val="8"/>
      </w:numPr>
    </w:pPr>
  </w:style>
  <w:style w:type="paragraph" w:styleId="BlockText">
    <w:name w:val="Block Text"/>
    <w:basedOn w:val="Normal"/>
    <w:rsid w:val="00266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C5D"/>
    <w:rPr>
      <w:sz w:val="16"/>
      <w:vertAlign w:val="superscript"/>
    </w:rPr>
  </w:style>
  <w:style w:type="character" w:customStyle="1" w:styleId="Symbols">
    <w:name w:val="Symbols"/>
    <w:basedOn w:val="DefaultParagraphFont"/>
    <w:rsid w:val="00266C5D"/>
    <w:rPr>
      <w:rFonts w:ascii="Symbol" w:hAnsi="Symbol"/>
    </w:rPr>
  </w:style>
  <w:style w:type="character" w:customStyle="1" w:styleId="MenuOptions">
    <w:name w:val="Menu Options"/>
    <w:basedOn w:val="DefaultParagraphFont"/>
    <w:rsid w:val="00266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C5D"/>
    <w:rPr>
      <w:b/>
    </w:rPr>
  </w:style>
  <w:style w:type="character" w:customStyle="1" w:styleId="Underlined">
    <w:name w:val="Underlined"/>
    <w:basedOn w:val="DefaultParagraphFont"/>
    <w:rsid w:val="00266C5D"/>
    <w:rPr>
      <w:u w:val="single"/>
    </w:rPr>
  </w:style>
  <w:style w:type="paragraph" w:customStyle="1" w:styleId="TableBodyTextRight">
    <w:name w:val="Table Body Text Right"/>
    <w:basedOn w:val="TableBodyText"/>
    <w:rsid w:val="00266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C5D"/>
    <w:rPr>
      <w:sz w:val="18"/>
    </w:rPr>
  </w:style>
  <w:style w:type="paragraph" w:customStyle="1" w:styleId="BodySmallRight">
    <w:name w:val="Body Small Right"/>
    <w:basedOn w:val="BodyTextRight"/>
    <w:rsid w:val="00266C5D"/>
    <w:rPr>
      <w:sz w:val="18"/>
      <w:szCs w:val="18"/>
    </w:rPr>
  </w:style>
  <w:style w:type="paragraph" w:customStyle="1" w:styleId="MarginEdition">
    <w:name w:val="Margin Edition"/>
    <w:basedOn w:val="MarginNote"/>
    <w:rsid w:val="00266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C5D"/>
    <w:rPr>
      <w:sz w:val="2"/>
      <w:szCs w:val="2"/>
    </w:rPr>
  </w:style>
  <w:style w:type="character" w:customStyle="1" w:styleId="Small">
    <w:name w:val="Small"/>
    <w:basedOn w:val="DefaultParagraphFont"/>
    <w:rsid w:val="00266C5D"/>
    <w:rPr>
      <w:sz w:val="16"/>
    </w:rPr>
  </w:style>
  <w:style w:type="paragraph" w:customStyle="1" w:styleId="WideTable">
    <w:name w:val="Wide Table"/>
    <w:basedOn w:val="Normal"/>
    <w:rsid w:val="00266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C5D"/>
  </w:style>
  <w:style w:type="paragraph" w:styleId="Quote">
    <w:name w:val="Quote"/>
    <w:basedOn w:val="Heading1"/>
    <w:link w:val="QuoteChar"/>
    <w:qFormat/>
    <w:rsid w:val="00266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C5D"/>
    <w:pPr>
      <w:pageBreakBefore/>
    </w:pPr>
  </w:style>
  <w:style w:type="paragraph" w:customStyle="1" w:styleId="Border">
    <w:name w:val="Border"/>
    <w:basedOn w:val="Normal"/>
    <w:qFormat/>
    <w:rsid w:val="00266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C5D"/>
    <w:rPr>
      <w:u w:val="single"/>
    </w:rPr>
  </w:style>
  <w:style w:type="character" w:customStyle="1" w:styleId="BoldandItalics">
    <w:name w:val="Bold and Italics"/>
    <w:qFormat/>
    <w:rsid w:val="00266C5D"/>
    <w:rPr>
      <w:b/>
      <w:i/>
      <w:u w:val="none"/>
    </w:rPr>
  </w:style>
  <w:style w:type="paragraph" w:styleId="BalloonText">
    <w:name w:val="Balloon Text"/>
    <w:basedOn w:val="Normal"/>
    <w:link w:val="BalloonTextChar"/>
    <w:rsid w:val="00266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C5D"/>
    <w:pPr>
      <w:spacing w:before="0" w:after="0"/>
    </w:pPr>
  </w:style>
  <w:style w:type="paragraph" w:customStyle="1" w:styleId="BodyTextBold">
    <w:name w:val="Body Text Bold"/>
    <w:basedOn w:val="BodyText"/>
    <w:qFormat/>
    <w:rsid w:val="00266C5D"/>
    <w:rPr>
      <w:b/>
    </w:rPr>
  </w:style>
  <w:style w:type="character" w:styleId="Hyperlink">
    <w:name w:val="Hyperlink"/>
    <w:basedOn w:val="DefaultParagraphFont"/>
    <w:uiPriority w:val="99"/>
    <w:unhideWhenUsed/>
    <w:rsid w:val="00791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3939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AURHTX104 Diagnose and repair heavy vehicle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