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2EC" w:rsidP="006F3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AURHTX003 Diagnose and repair heavy vehicle automatic transmissions</w:t>
      </w:r>
      <w:r>
        <w:fldChar w:fldCharType="end"/>
      </w:r>
    </w:p>
    <w:p w:rsidR="006F32EC" w:rsidP="006F32EC">
      <w:pPr>
        <w:pStyle w:val="Version"/>
        <w:sectPr w:rsidSect="003F5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1C8" w:rsidP="003F51C8">
      <w:pPr>
        <w:pStyle w:val="SuperHeading"/>
      </w:pPr>
      <w:r w:rsidRPr="003F51C8">
        <w:t>Assessment Requirements for AURHTX003 Diagnose and repair heavy vehicle automatic transmissions</w:t>
      </w:r>
    </w:p>
    <w:p w:rsidR="00000000" w:rsidRPr="003F51C8" w:rsidP="003F51C8">
      <w:pPr>
        <w:pStyle w:val="Heading1"/>
      </w:pPr>
      <w:bookmarkStart w:id="1" w:name="O_771805"/>
      <w:bookmarkEnd w:id="1"/>
      <w:r w:rsidRPr="003F51C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F32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C8" w:rsidP="003F51C8">
            <w:pPr>
              <w:pStyle w:val="BodyText"/>
            </w:pPr>
            <w:r w:rsidRPr="003F51C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C8">
            <w:pPr>
              <w:pStyle w:val="BodyText"/>
              <w:rPr>
                <w:lang w:val="en-NZ"/>
              </w:rPr>
            </w:pPr>
            <w:r w:rsidRPr="003F51C8">
              <w:rPr>
                <w:rStyle w:val="SpecialBold"/>
              </w:rPr>
              <w:t>Comment</w:t>
            </w:r>
          </w:p>
        </w:tc>
      </w:tr>
      <w:tr w:rsidTr="006F32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C8">
            <w:pPr>
              <w:pStyle w:val="BodyText"/>
              <w:rPr>
                <w:lang w:val="en-NZ"/>
              </w:rPr>
            </w:pPr>
            <w:r w:rsidRPr="003F51C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C8" w:rsidP="003F51C8">
            <w:pPr>
              <w:pStyle w:val="BodyText"/>
            </w:pPr>
            <w:r w:rsidRPr="003F51C8">
              <w:t>New unit of competency.</w:t>
            </w:r>
          </w:p>
        </w:tc>
      </w:tr>
    </w:tbl>
    <w:p w:rsidR="00000000" w:rsidRPr="003F51C8" w:rsidP="003F51C8">
      <w:pPr>
        <w:pStyle w:val="BodyText"/>
      </w:pPr>
    </w:p>
    <w:p w:rsidR="00000000" w:rsidRPr="003F51C8" w:rsidP="003F51C8">
      <w:pPr>
        <w:pStyle w:val="AllowPageBreak"/>
      </w:pPr>
    </w:p>
    <w:p w:rsidR="00000000" w:rsidRPr="003F51C8" w:rsidP="003F51C8">
      <w:pPr>
        <w:pStyle w:val="Heading1"/>
      </w:pPr>
      <w:bookmarkStart w:id="2" w:name="O_771806"/>
      <w:bookmarkEnd w:id="2"/>
      <w:r w:rsidRPr="003F51C8">
        <w:t>Performance Evidence</w:t>
      </w:r>
    </w:p>
    <w:p w:rsidR="00000000" w:rsidRPr="003F51C8" w:rsidP="006F32EC">
      <w:pPr>
        <w:pStyle w:val="BodyText"/>
      </w:pPr>
      <w:r w:rsidRPr="003F51C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F51C8" w:rsidP="003F51C8">
      <w:pPr>
        <w:pStyle w:val="ListBullet"/>
      </w:pPr>
      <w:r w:rsidRPr="003F51C8">
        <w:t>disassemble and reassemble one he</w:t>
      </w:r>
      <w:r w:rsidRPr="003F51C8">
        <w:t>avy vehicle automatic transmission</w:t>
      </w:r>
    </w:p>
    <w:p w:rsidR="00000000" w:rsidRPr="003F51C8" w:rsidP="003F51C8">
      <w:pPr>
        <w:pStyle w:val="ListBullet"/>
      </w:pPr>
      <w:r w:rsidRPr="003F51C8">
        <w:t>diagnose and repair a fault in two of the following components of a heavy vehicle automatic transmission:</w:t>
      </w:r>
    </w:p>
    <w:p w:rsidR="00000000" w:rsidRPr="003F51C8" w:rsidP="003F51C8">
      <w:pPr>
        <w:pStyle w:val="ListBullet2"/>
      </w:pPr>
      <w:r w:rsidRPr="003F51C8">
        <w:t>torque converter</w:t>
      </w:r>
    </w:p>
    <w:p w:rsidR="00000000" w:rsidRPr="003F51C8" w:rsidP="003F51C8">
      <w:pPr>
        <w:pStyle w:val="ListBullet2"/>
      </w:pPr>
      <w:r w:rsidRPr="003F51C8">
        <w:t>transmission oil pump</w:t>
      </w:r>
    </w:p>
    <w:p w:rsidR="00000000" w:rsidRPr="003F51C8" w:rsidP="003F51C8">
      <w:pPr>
        <w:pStyle w:val="ListBullet2"/>
      </w:pPr>
      <w:r w:rsidRPr="003F51C8">
        <w:t>front pump seal</w:t>
      </w:r>
    </w:p>
    <w:p w:rsidR="00000000" w:rsidRPr="003F51C8" w:rsidP="003F51C8">
      <w:pPr>
        <w:pStyle w:val="ListBullet2"/>
      </w:pPr>
      <w:r w:rsidRPr="003F51C8">
        <w:t>valve body</w:t>
      </w:r>
    </w:p>
    <w:p w:rsidR="00000000" w:rsidRPr="003F51C8" w:rsidP="003F51C8">
      <w:pPr>
        <w:pStyle w:val="ListBullet2"/>
      </w:pPr>
      <w:r w:rsidRPr="003F51C8">
        <w:t>shift or pressure solenoid</w:t>
      </w:r>
    </w:p>
    <w:p w:rsidR="00000000" w:rsidRPr="003F51C8" w:rsidP="003F51C8">
      <w:pPr>
        <w:pStyle w:val="ListBullet2"/>
      </w:pPr>
      <w:r w:rsidRPr="003F51C8">
        <w:t>clutch pack</w:t>
      </w:r>
    </w:p>
    <w:p w:rsidR="00000000" w:rsidRPr="003F51C8" w:rsidP="003F51C8">
      <w:pPr>
        <w:pStyle w:val="ListBullet2"/>
      </w:pPr>
      <w:r w:rsidRPr="003F51C8">
        <w:t>one-way clutch</w:t>
      </w:r>
    </w:p>
    <w:p w:rsidR="00000000" w:rsidRPr="003F51C8" w:rsidP="003F51C8">
      <w:pPr>
        <w:pStyle w:val="ListBullet2"/>
      </w:pPr>
      <w:r w:rsidRPr="003F51C8">
        <w:t>planetary gear set</w:t>
      </w:r>
    </w:p>
    <w:p w:rsidR="00000000" w:rsidRPr="003F51C8" w:rsidP="003F51C8">
      <w:pPr>
        <w:pStyle w:val="ListBullet2"/>
      </w:pPr>
      <w:r w:rsidRPr="003F51C8">
        <w:t>internal bearings or thrust washers</w:t>
      </w:r>
    </w:p>
    <w:p w:rsidR="00000000" w:rsidRPr="003F51C8" w:rsidP="003F51C8">
      <w:pPr>
        <w:pStyle w:val="ListBullet2"/>
      </w:pPr>
      <w:r w:rsidRPr="003F51C8">
        <w:t>gasket and seal leaks</w:t>
      </w:r>
    </w:p>
    <w:p w:rsidR="00000000" w:rsidRPr="003F51C8" w:rsidP="003F51C8">
      <w:pPr>
        <w:pStyle w:val="ListBullet2"/>
      </w:pPr>
      <w:r w:rsidRPr="003F51C8">
        <w:t>governor</w:t>
      </w:r>
    </w:p>
    <w:p w:rsidR="00000000" w:rsidRPr="003F51C8" w:rsidP="003F51C8">
      <w:pPr>
        <w:pStyle w:val="ListBullet2"/>
      </w:pPr>
      <w:r w:rsidRPr="003F51C8">
        <w:t>sensors</w:t>
      </w:r>
    </w:p>
    <w:p w:rsidR="00000000" w:rsidRPr="003F51C8" w:rsidP="003F51C8">
      <w:pPr>
        <w:pStyle w:val="ListBullet2"/>
      </w:pPr>
      <w:r w:rsidRPr="003F51C8">
        <w:t xml:space="preserve">heat exchanger </w:t>
      </w:r>
    </w:p>
    <w:p w:rsidR="00000000" w:rsidRPr="003F51C8" w:rsidP="003F51C8">
      <w:pPr>
        <w:pStyle w:val="ListBullet"/>
      </w:pPr>
      <w:r w:rsidRPr="003F51C8">
        <w:t>remove, refit or replace a heavy vehicle automatic transmission.</w:t>
      </w:r>
    </w:p>
    <w:p w:rsidR="00000000" w:rsidRPr="003F51C8" w:rsidP="003F51C8">
      <w:pPr>
        <w:pStyle w:val="AllowPageBreak"/>
      </w:pPr>
    </w:p>
    <w:p w:rsidR="00000000" w:rsidRPr="003F51C8" w:rsidP="003F51C8">
      <w:pPr>
        <w:pStyle w:val="Heading1"/>
      </w:pPr>
      <w:bookmarkStart w:id="3" w:name="O_771807"/>
      <w:bookmarkEnd w:id="3"/>
      <w:r w:rsidRPr="003F51C8">
        <w:t>Knowledge Evidence</w:t>
      </w:r>
    </w:p>
    <w:p w:rsidR="00000000" w:rsidRPr="003F51C8" w:rsidP="006F32EC">
      <w:pPr>
        <w:pStyle w:val="BodyText"/>
      </w:pPr>
      <w:r w:rsidRPr="003F51C8">
        <w:t>Individuals must be able to demonstrate knowledge of:</w:t>
      </w:r>
    </w:p>
    <w:p w:rsidR="00000000" w:rsidRPr="003F51C8" w:rsidP="003F51C8">
      <w:pPr>
        <w:pStyle w:val="ListBullet"/>
      </w:pPr>
      <w:r w:rsidRPr="003F51C8">
        <w:t>work health and safety (WHS) and occupational health and safety (OHS) requirements relating to diagnosing and repairing automatic transmissions, including procedures for:</w:t>
      </w:r>
    </w:p>
    <w:p w:rsidR="00000000" w:rsidRPr="003F51C8" w:rsidP="003F51C8">
      <w:pPr>
        <w:pStyle w:val="ListBullet2"/>
      </w:pPr>
      <w:r w:rsidRPr="003F51C8">
        <w:t>using transmission lifting an</w:t>
      </w:r>
      <w:r w:rsidRPr="003F51C8">
        <w:t>d supporting equipment</w:t>
      </w:r>
    </w:p>
    <w:p w:rsidR="00000000" w:rsidRPr="003F51C8" w:rsidP="003F51C8">
      <w:pPr>
        <w:pStyle w:val="ListBullet2"/>
      </w:pPr>
      <w:r w:rsidRPr="003F51C8">
        <w:t>isolating and stabilising vehicles</w:t>
      </w:r>
    </w:p>
    <w:p w:rsidR="00000000" w:rsidRPr="003F51C8" w:rsidP="003F51C8">
      <w:pPr>
        <w:pStyle w:val="ListBullet"/>
      </w:pPr>
      <w:r w:rsidRPr="003F51C8">
        <w:t>environmental requirements, including procedures for trapping, storing and disposing of oils and fluids released from automatic transmissions</w:t>
      </w:r>
    </w:p>
    <w:p w:rsidR="00000000" w:rsidRPr="003F51C8" w:rsidP="003F51C8">
      <w:pPr>
        <w:pStyle w:val="ListBullet"/>
      </w:pPr>
      <w:r w:rsidRPr="003F51C8">
        <w:t>operating principles of heavy vehicle automatic transmi</w:t>
      </w:r>
      <w:r w:rsidRPr="003F51C8">
        <w:t>ssions and associated components, including:</w:t>
      </w:r>
    </w:p>
    <w:p w:rsidR="00000000" w:rsidRPr="003F51C8" w:rsidP="003F51C8">
      <w:pPr>
        <w:pStyle w:val="ListBullet2"/>
      </w:pPr>
      <w:r w:rsidRPr="003F51C8">
        <w:t>fluid couplings</w:t>
      </w:r>
    </w:p>
    <w:p w:rsidR="00000000" w:rsidRPr="003F51C8" w:rsidP="003F51C8">
      <w:pPr>
        <w:pStyle w:val="ListBullet2"/>
      </w:pPr>
      <w:r w:rsidRPr="003F51C8">
        <w:t>mechanical systems, including:</w:t>
      </w:r>
    </w:p>
    <w:p w:rsidR="00000000" w:rsidRPr="003F51C8" w:rsidP="003F51C8">
      <w:pPr>
        <w:pStyle w:val="ListBullet3"/>
      </w:pPr>
      <w:r w:rsidRPr="003F51C8">
        <w:t>gear types</w:t>
      </w:r>
    </w:p>
    <w:p w:rsidR="00000000" w:rsidRPr="003F51C8" w:rsidP="003F51C8">
      <w:pPr>
        <w:pStyle w:val="ListBullet3"/>
      </w:pPr>
      <w:r w:rsidRPr="003F51C8">
        <w:t>gear ratios and torque</w:t>
      </w:r>
    </w:p>
    <w:p w:rsidR="00000000" w:rsidRPr="003F51C8" w:rsidP="003F51C8">
      <w:pPr>
        <w:pStyle w:val="ListBullet3"/>
      </w:pPr>
      <w:r w:rsidRPr="003F51C8">
        <w:t>simple and compound planetary gear trains</w:t>
      </w:r>
    </w:p>
    <w:p w:rsidR="00000000" w:rsidRPr="003F51C8" w:rsidP="003F51C8">
      <w:pPr>
        <w:pStyle w:val="ListBullet3"/>
      </w:pPr>
      <w:r w:rsidRPr="003F51C8">
        <w:t>gear range and transfer case power flows</w:t>
      </w:r>
    </w:p>
    <w:p w:rsidR="00000000" w:rsidRPr="003F51C8" w:rsidP="003F51C8">
      <w:pPr>
        <w:pStyle w:val="ListBullet2"/>
      </w:pPr>
      <w:r w:rsidRPr="003F51C8">
        <w:t>hydraulic systems</w:t>
      </w:r>
    </w:p>
    <w:p w:rsidR="00000000" w:rsidRPr="003F51C8" w:rsidP="003F51C8">
      <w:pPr>
        <w:pStyle w:val="ListBullet2"/>
      </w:pPr>
      <w:r w:rsidRPr="003F51C8">
        <w:t>electronic systems, including:</w:t>
      </w:r>
    </w:p>
    <w:p w:rsidR="00000000" w:rsidRPr="003F51C8" w:rsidP="003F51C8">
      <w:pPr>
        <w:pStyle w:val="ListBullet3"/>
      </w:pPr>
      <w:r w:rsidRPr="003F51C8">
        <w:t>electronic control unit (ECU)</w:t>
      </w:r>
    </w:p>
    <w:p w:rsidR="00000000" w:rsidRPr="003F51C8" w:rsidP="003F51C8">
      <w:pPr>
        <w:pStyle w:val="ListBullet3"/>
      </w:pPr>
      <w:r w:rsidRPr="003F51C8">
        <w:t>electronic sensors</w:t>
      </w:r>
    </w:p>
    <w:p w:rsidR="00000000" w:rsidRPr="003F51C8" w:rsidP="003F51C8">
      <w:pPr>
        <w:pStyle w:val="ListBullet3"/>
      </w:pPr>
      <w:r w:rsidRPr="003F51C8">
        <w:t>solenoids</w:t>
      </w:r>
    </w:p>
    <w:p w:rsidR="00000000" w:rsidRPr="003F51C8" w:rsidP="003F51C8">
      <w:pPr>
        <w:pStyle w:val="ListBullet"/>
      </w:pPr>
      <w:r w:rsidRPr="003F51C8">
        <w:t>application, purpose and operation of heavy vehicle automatic transmissions and components, including:</w:t>
      </w:r>
    </w:p>
    <w:p w:rsidR="00000000" w:rsidRPr="003F51C8" w:rsidP="003F51C8">
      <w:pPr>
        <w:pStyle w:val="ListBullet2"/>
      </w:pPr>
      <w:r w:rsidRPr="003F51C8">
        <w:t>torque converters, including:</w:t>
      </w:r>
    </w:p>
    <w:p w:rsidR="00000000" w:rsidRPr="003F51C8" w:rsidP="003F51C8">
      <w:pPr>
        <w:pStyle w:val="ListBullet3"/>
      </w:pPr>
      <w:r w:rsidRPr="003F51C8">
        <w:t>impeller, stator, one-way clutch and turbine operation</w:t>
      </w:r>
    </w:p>
    <w:p w:rsidR="00000000" w:rsidRPr="003F51C8" w:rsidP="003F51C8">
      <w:pPr>
        <w:pStyle w:val="ListBullet3"/>
      </w:pPr>
      <w:r w:rsidRPr="003F51C8">
        <w:t>lock-up torque converters</w:t>
      </w:r>
    </w:p>
    <w:p w:rsidR="00000000" w:rsidRPr="003F51C8" w:rsidP="003F51C8">
      <w:pPr>
        <w:pStyle w:val="ListBullet2"/>
      </w:pPr>
      <w:r w:rsidRPr="003F51C8">
        <w:t>automatic transmission mechanical components, including:</w:t>
      </w:r>
    </w:p>
    <w:p w:rsidR="00000000" w:rsidRPr="003F51C8" w:rsidP="003F51C8">
      <w:pPr>
        <w:pStyle w:val="ListBullet3"/>
      </w:pPr>
      <w:r w:rsidRPr="003F51C8">
        <w:t xml:space="preserve">clutch packs, one-way clutches, simple and compound planetary gear sets, and transfer case </w:t>
      </w:r>
    </w:p>
    <w:p w:rsidR="00000000" w:rsidRPr="003F51C8" w:rsidP="003F51C8">
      <w:pPr>
        <w:pStyle w:val="ListBullet2"/>
      </w:pPr>
      <w:r w:rsidRPr="003F51C8">
        <w:t>power flows, including:</w:t>
      </w:r>
    </w:p>
    <w:p w:rsidR="00000000" w:rsidRPr="003F51C8" w:rsidP="003F51C8">
      <w:pPr>
        <w:pStyle w:val="ListBullet3"/>
      </w:pPr>
      <w:r w:rsidRPr="003F51C8">
        <w:t>longitudinal automatic transmissions</w:t>
      </w:r>
    </w:p>
    <w:p w:rsidR="00000000" w:rsidRPr="003F51C8" w:rsidP="003F51C8">
      <w:pPr>
        <w:pStyle w:val="ListBullet3"/>
      </w:pPr>
      <w:r w:rsidRPr="003F51C8">
        <w:t>transfer case</w:t>
      </w:r>
    </w:p>
    <w:p w:rsidR="00000000" w:rsidRPr="003F51C8" w:rsidP="003F51C8">
      <w:pPr>
        <w:pStyle w:val="ListBullet3"/>
      </w:pPr>
      <w:r w:rsidRPr="003F51C8">
        <w:t>power take-off</w:t>
      </w:r>
    </w:p>
    <w:p w:rsidR="00000000" w:rsidRPr="003F51C8" w:rsidP="003F51C8">
      <w:pPr>
        <w:pStyle w:val="ListBullet2"/>
      </w:pPr>
      <w:r w:rsidRPr="003F51C8">
        <w:t>automatic transmission hydraulic components and hydraulic control components, including:</w:t>
      </w:r>
    </w:p>
    <w:p w:rsidR="00000000" w:rsidRPr="003F51C8" w:rsidP="003F51C8">
      <w:pPr>
        <w:pStyle w:val="ListBullet3"/>
      </w:pPr>
      <w:r w:rsidRPr="003F51C8">
        <w:t>oil pumps</w:t>
      </w:r>
    </w:p>
    <w:p w:rsidR="00000000" w:rsidRPr="003F51C8" w:rsidP="003F51C8">
      <w:pPr>
        <w:pStyle w:val="ListBullet3"/>
      </w:pPr>
      <w:r w:rsidRPr="003F51C8">
        <w:t>valve body and hydraulic valves</w:t>
      </w:r>
    </w:p>
    <w:p w:rsidR="00000000" w:rsidRPr="003F51C8" w:rsidP="003F51C8">
      <w:pPr>
        <w:pStyle w:val="ListBullet3"/>
      </w:pPr>
      <w:r w:rsidRPr="003F51C8">
        <w:t>heat exchanger</w:t>
      </w:r>
    </w:p>
    <w:p w:rsidR="00000000" w:rsidRPr="003F51C8" w:rsidP="003F51C8">
      <w:pPr>
        <w:pStyle w:val="ListBullet2"/>
      </w:pPr>
      <w:r w:rsidRPr="003F51C8">
        <w:t>automatic transmission electronic components, including:</w:t>
      </w:r>
    </w:p>
    <w:p w:rsidR="00000000" w:rsidRPr="003F51C8" w:rsidP="003F51C8">
      <w:pPr>
        <w:pStyle w:val="ListBullet3"/>
      </w:pPr>
      <w:r w:rsidRPr="003F51C8">
        <w:t>ECU input sensors</w:t>
      </w:r>
    </w:p>
    <w:p w:rsidR="00000000" w:rsidRPr="003F51C8" w:rsidP="003F51C8">
      <w:pPr>
        <w:pStyle w:val="ListBullet3"/>
      </w:pPr>
      <w:r w:rsidRPr="003F51C8">
        <w:t>ECU outputs</w:t>
      </w:r>
    </w:p>
    <w:p w:rsidR="00000000" w:rsidRPr="003F51C8" w:rsidP="003F51C8">
      <w:pPr>
        <w:pStyle w:val="ListBullet"/>
      </w:pPr>
      <w:r w:rsidRPr="003F51C8">
        <w:t>diagnostic testing procedures for heavy vehicle automatic transmissions, including:</w:t>
      </w:r>
    </w:p>
    <w:p w:rsidR="00000000" w:rsidRPr="003F51C8" w:rsidP="003F51C8">
      <w:pPr>
        <w:pStyle w:val="ListBullet2"/>
      </w:pPr>
      <w:r w:rsidRPr="003F51C8">
        <w:t>stall testing</w:t>
      </w:r>
    </w:p>
    <w:p w:rsidR="00000000" w:rsidRPr="003F51C8" w:rsidP="003F51C8">
      <w:pPr>
        <w:pStyle w:val="ListBullet2"/>
      </w:pPr>
      <w:r w:rsidRPr="003F51C8">
        <w:t>pressure testing</w:t>
      </w:r>
    </w:p>
    <w:p w:rsidR="00000000" w:rsidRPr="003F51C8" w:rsidP="003F51C8">
      <w:pPr>
        <w:pStyle w:val="ListBullet2"/>
      </w:pPr>
      <w:r w:rsidRPr="003F51C8">
        <w:t>scan tool testing</w:t>
      </w:r>
    </w:p>
    <w:p w:rsidR="00000000" w:rsidRPr="003F51C8" w:rsidP="003F51C8">
      <w:pPr>
        <w:pStyle w:val="ListBullet"/>
      </w:pPr>
      <w:r w:rsidRPr="003F51C8">
        <w:t>repair procedures for heavy vehicle automatic transmissions, including for hydraulic, mechanical and electrical components</w:t>
      </w:r>
    </w:p>
    <w:p w:rsidR="00000000" w:rsidRPr="003F51C8" w:rsidP="003F51C8">
      <w:pPr>
        <w:pStyle w:val="ListBullet"/>
      </w:pPr>
      <w:r w:rsidRPr="003F51C8">
        <w:t>dismantling procedures for heavy vehicle automatic transmissions, including:</w:t>
      </w:r>
    </w:p>
    <w:p w:rsidR="00000000" w:rsidRPr="003F51C8" w:rsidP="003F51C8">
      <w:pPr>
        <w:pStyle w:val="ListBullet2"/>
      </w:pPr>
      <w:r w:rsidRPr="003F51C8">
        <w:t>measuring clearances and tolerances</w:t>
      </w:r>
    </w:p>
    <w:p w:rsidR="00000000" w:rsidRPr="003F51C8" w:rsidP="003F51C8">
      <w:pPr>
        <w:pStyle w:val="ListBullet2"/>
      </w:pPr>
      <w:r w:rsidRPr="003F51C8">
        <w:t>inspecting componen</w:t>
      </w:r>
      <w:r w:rsidRPr="003F51C8">
        <w:t>ts</w:t>
      </w:r>
    </w:p>
    <w:p w:rsidR="00000000" w:rsidRPr="003F51C8" w:rsidP="003F51C8">
      <w:pPr>
        <w:pStyle w:val="ListBullet"/>
      </w:pPr>
      <w:r w:rsidRPr="003F51C8">
        <w:t>post-repair testing procedures for heavy vehicle automatic transmissions.</w:t>
      </w:r>
    </w:p>
    <w:p w:rsidR="00000000" w:rsidRPr="003F51C8" w:rsidP="003F51C8">
      <w:pPr>
        <w:pStyle w:val="AllowPageBreak"/>
      </w:pPr>
    </w:p>
    <w:p w:rsidR="00000000" w:rsidRPr="003F51C8" w:rsidP="003F51C8">
      <w:pPr>
        <w:pStyle w:val="Heading1"/>
      </w:pPr>
      <w:bookmarkStart w:id="4" w:name="O_771808"/>
      <w:bookmarkEnd w:id="4"/>
      <w:r w:rsidRPr="003F51C8">
        <w:t>Assessment Conditions</w:t>
      </w:r>
    </w:p>
    <w:p w:rsidR="00000000" w:rsidRPr="003F51C8" w:rsidP="006F32EC">
      <w:pPr>
        <w:pStyle w:val="BodyText"/>
      </w:pPr>
      <w:r w:rsidRPr="003F51C8">
        <w:t>Assessors must satisfy NVR/AQTF assessor requirements.</w:t>
      </w:r>
    </w:p>
    <w:p w:rsidR="00000000" w:rsidRPr="003F51C8" w:rsidP="006F32EC">
      <w:pPr>
        <w:pStyle w:val="BodyText"/>
      </w:pPr>
      <w:r w:rsidRPr="003F51C8">
        <w:t>Competency is to be assessed in the workplace or a simulated environment that accur</w:t>
      </w:r>
      <w:r w:rsidRPr="003F51C8">
        <w:t>ately reflects performance in a real workplace setting.</w:t>
      </w:r>
    </w:p>
    <w:p w:rsidR="00000000" w:rsidRPr="003F51C8" w:rsidP="006F32EC">
      <w:pPr>
        <w:pStyle w:val="BodyText"/>
      </w:pPr>
      <w:r w:rsidRPr="003F51C8">
        <w:t>Assessment must include direct observation of tasks.</w:t>
      </w:r>
    </w:p>
    <w:p w:rsidR="00000000" w:rsidRPr="003F51C8" w:rsidP="006F32EC">
      <w:pPr>
        <w:pStyle w:val="BodyText"/>
      </w:pPr>
      <w:r w:rsidRPr="003F51C8">
        <w:t>Where assessment of competency includes third-party evidence, indiv</w:t>
      </w:r>
      <w:r w:rsidRPr="003F51C8">
        <w:t>iduals must provide evidence that links them to the heavy vehicle automatic transmissions that they have worked on, e.g. repair orders.</w:t>
      </w:r>
    </w:p>
    <w:p w:rsidR="00000000" w:rsidRPr="003F51C8" w:rsidP="006F32EC">
      <w:pPr>
        <w:pStyle w:val="BodyText"/>
      </w:pPr>
      <w:r w:rsidRPr="003F51C8">
        <w:t>Assessors must verify performance evidence through questioning on skills and knowledge to ensure correct interpretation</w:t>
      </w:r>
      <w:r w:rsidRPr="003F51C8">
        <w:t xml:space="preserve"> and application.</w:t>
      </w:r>
    </w:p>
    <w:p w:rsidR="00000000" w:rsidRPr="003F51C8" w:rsidP="006F32EC">
      <w:pPr>
        <w:pStyle w:val="BodyText"/>
      </w:pPr>
      <w:r w:rsidRPr="003F51C8">
        <w:t>The following resources must be made available:</w:t>
      </w:r>
    </w:p>
    <w:p w:rsidR="00000000" w:rsidRPr="003F51C8" w:rsidP="003F51C8">
      <w:pPr>
        <w:pStyle w:val="ListBullet"/>
      </w:pPr>
      <w:r w:rsidRPr="003F51C8">
        <w:t>automotive repair workplace or simulated workplace</w:t>
      </w:r>
    </w:p>
    <w:p w:rsidR="00000000" w:rsidRPr="003F51C8" w:rsidP="003F51C8">
      <w:pPr>
        <w:pStyle w:val="ListBullet"/>
      </w:pPr>
      <w:r w:rsidRPr="003F51C8">
        <w:t>workplace instructions</w:t>
      </w:r>
    </w:p>
    <w:p w:rsidR="00000000" w:rsidRPr="003F51C8" w:rsidP="003F51C8">
      <w:pPr>
        <w:pStyle w:val="ListBullet"/>
      </w:pPr>
      <w:r w:rsidRPr="003F51C8">
        <w:t>manufacturer automatic transmission specifications</w:t>
      </w:r>
    </w:p>
    <w:p w:rsidR="00000000" w:rsidRPr="003F51C8" w:rsidP="003F51C8">
      <w:pPr>
        <w:pStyle w:val="ListBullet"/>
      </w:pPr>
      <w:r w:rsidRPr="003F51C8">
        <w:t>one heavy vehicle with faults in its automatic transmission</w:t>
      </w:r>
    </w:p>
    <w:p w:rsidR="00000000" w:rsidRPr="003F51C8" w:rsidP="003F51C8">
      <w:pPr>
        <w:pStyle w:val="ListBullet"/>
      </w:pPr>
      <w:r w:rsidRPr="003F51C8">
        <w:t>dia</w:t>
      </w:r>
      <w:r w:rsidRPr="003F51C8">
        <w:t xml:space="preserve">gnostic equipment for heavy vehicle automatic transmissions </w:t>
      </w:r>
    </w:p>
    <w:p w:rsidR="00000000" w:rsidRPr="003F51C8" w:rsidP="003F51C8">
      <w:pPr>
        <w:pStyle w:val="ListBullet"/>
      </w:pPr>
      <w:r w:rsidRPr="003F51C8">
        <w:t>tools, equipment and materials appropriate for repairing and adjusting heavy vehicle automatic transmissions.</w:t>
      </w:r>
    </w:p>
    <w:p w:rsidR="00000000" w:rsidRPr="003F51C8" w:rsidP="003F51C8">
      <w:pPr>
        <w:pStyle w:val="AllowPageBreak"/>
      </w:pPr>
    </w:p>
    <w:p w:rsidR="00000000" w:rsidRPr="003F51C8" w:rsidP="003F51C8">
      <w:pPr>
        <w:pStyle w:val="Heading1"/>
      </w:pPr>
      <w:bookmarkStart w:id="5" w:name="O_771811"/>
      <w:bookmarkEnd w:id="5"/>
      <w:r w:rsidRPr="003F51C8">
        <w:t>Links</w:t>
      </w:r>
    </w:p>
    <w:p w:rsidR="00000000" w:rsidRPr="003F51C8" w:rsidP="006F32EC">
      <w:pPr>
        <w:pStyle w:val="BodyText"/>
      </w:pPr>
      <w:r w:rsidRPr="003F51C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E56A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F51C8" w:rsidP="006F32EC">
      <w:pPr>
        <w:pStyle w:val="BodyText"/>
      </w:pPr>
      <w:r w:rsidRPr="003F51C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E56A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F51C8" w:rsidP="003F51C8"/>
    <w:sectPr w:rsidSect="003F51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C8" w:rsidRPr="006F32EC" w:rsidP="006F3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C" w:rsidP="003F5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2EC" w:rsidP="003F5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32EC" w:rsidP="003F5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1C8" w:rsidRPr="006F32EC" w:rsidP="006F3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C" w:rsidRPr="002D2AF8" w:rsidP="003F5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AURHTX003 Diagnose and repair heavy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F32EC" w:rsidP="003F5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E0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B60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86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1C8"/>
  </w:style>
  <w:style w:type="character" w:customStyle="1" w:styleId="Heading1Char">
    <w:name w:val="Heading 1 Char"/>
    <w:basedOn w:val="DefaultParagraphFont"/>
    <w:link w:val="Heading1"/>
    <w:rsid w:val="003F5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1C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1C8"/>
    <w:rPr>
      <w:b/>
      <w:spacing w:val="0"/>
    </w:rPr>
  </w:style>
  <w:style w:type="paragraph" w:styleId="ListBullet2">
    <w:name w:val="List Bullet 2"/>
    <w:basedOn w:val="List2"/>
    <w:rsid w:val="003F51C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51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5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1C8"/>
    <w:rPr>
      <w:i/>
    </w:rPr>
  </w:style>
  <w:style w:type="paragraph" w:styleId="Caption">
    <w:name w:val="caption"/>
    <w:basedOn w:val="BodyText"/>
    <w:next w:val="Normal"/>
    <w:qFormat/>
    <w:rsid w:val="003F5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1C8"/>
  </w:style>
  <w:style w:type="paragraph" w:styleId="TableofFigures">
    <w:name w:val="table of figures"/>
    <w:basedOn w:val="Normal"/>
    <w:next w:val="Normal"/>
    <w:semiHidden/>
    <w:rsid w:val="003F5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1C8"/>
    <w:pPr>
      <w:numPr>
        <w:numId w:val="12"/>
      </w:numPr>
    </w:pPr>
  </w:style>
  <w:style w:type="character" w:customStyle="1" w:styleId="WingdingSymbols">
    <w:name w:val="Wingding Symbols"/>
    <w:rsid w:val="003F51C8"/>
    <w:rPr>
      <w:rFonts w:ascii="Wingdings" w:hAnsi="Wingdings"/>
    </w:rPr>
  </w:style>
  <w:style w:type="paragraph" w:customStyle="1" w:styleId="TableHeading">
    <w:name w:val="Table Heading"/>
    <w:basedOn w:val="HeadingBase"/>
    <w:rsid w:val="003F5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1C8"/>
    <w:rPr>
      <w:color w:val="0033CC"/>
      <w:u w:val="none"/>
    </w:rPr>
  </w:style>
  <w:style w:type="paragraph" w:customStyle="1" w:styleId="BodyTextRight">
    <w:name w:val="Body Text Right"/>
    <w:basedOn w:val="BodyText"/>
    <w:rsid w:val="003F5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1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1C8"/>
    <w:rPr>
      <w:sz w:val="32"/>
    </w:rPr>
  </w:style>
  <w:style w:type="paragraph" w:customStyle="1" w:styleId="HeadingProcedure">
    <w:name w:val="Heading Procedure"/>
    <w:basedOn w:val="HeadingBase"/>
    <w:next w:val="Normal"/>
    <w:rsid w:val="003F5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1C8"/>
    <w:pPr>
      <w:spacing w:before="60" w:after="60"/>
    </w:pPr>
  </w:style>
  <w:style w:type="paragraph" w:styleId="ListContinue">
    <w:name w:val="List Continue"/>
    <w:basedOn w:val="List"/>
    <w:rsid w:val="003F51C8"/>
    <w:pPr>
      <w:ind w:firstLine="0"/>
    </w:pPr>
  </w:style>
  <w:style w:type="paragraph" w:customStyle="1" w:styleId="ListNote">
    <w:name w:val="List Note"/>
    <w:basedOn w:val="List"/>
    <w:rsid w:val="003F5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1C8"/>
    <w:rPr>
      <w:rFonts w:ascii="Courier New" w:hAnsi="Courier New"/>
    </w:rPr>
  </w:style>
  <w:style w:type="paragraph" w:customStyle="1" w:styleId="NoteBullet">
    <w:name w:val="Note Bullet"/>
    <w:basedOn w:val="Note"/>
    <w:rsid w:val="003F5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1C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F5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1C8"/>
    <w:rPr>
      <w:b/>
      <w:smallCaps/>
    </w:rPr>
  </w:style>
  <w:style w:type="paragraph" w:customStyle="1" w:styleId="TableListNumber">
    <w:name w:val="Table List Number"/>
    <w:basedOn w:val="ListNumber"/>
    <w:rsid w:val="003F5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1C8"/>
    <w:pPr>
      <w:numPr>
        <w:numId w:val="10"/>
      </w:numPr>
    </w:pPr>
  </w:style>
  <w:style w:type="paragraph" w:customStyle="1" w:styleId="ListAlpha2">
    <w:name w:val="List Alpha 2"/>
    <w:basedOn w:val="List2"/>
    <w:rsid w:val="003F51C8"/>
    <w:pPr>
      <w:numPr>
        <w:numId w:val="9"/>
      </w:numPr>
    </w:pPr>
  </w:style>
  <w:style w:type="paragraph" w:styleId="List2">
    <w:name w:val="List 2"/>
    <w:basedOn w:val="BodyText"/>
    <w:rsid w:val="003F5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1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51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51C8"/>
    <w:pPr>
      <w:numPr>
        <w:numId w:val="5"/>
      </w:numPr>
    </w:pPr>
  </w:style>
  <w:style w:type="paragraph" w:styleId="ListContinue2">
    <w:name w:val="List Continue 2"/>
    <w:basedOn w:val="List2"/>
    <w:rsid w:val="003F51C8"/>
    <w:pPr>
      <w:ind w:firstLine="0"/>
    </w:pPr>
  </w:style>
  <w:style w:type="paragraph" w:styleId="ListContinue3">
    <w:name w:val="List Continue 3"/>
    <w:basedOn w:val="List3"/>
    <w:rsid w:val="003F51C8"/>
    <w:pPr>
      <w:ind w:left="1021" w:firstLine="0"/>
    </w:pPr>
  </w:style>
  <w:style w:type="paragraph" w:styleId="ListContinue4">
    <w:name w:val="List Continue 4"/>
    <w:basedOn w:val="List4"/>
    <w:rsid w:val="003F51C8"/>
    <w:pPr>
      <w:ind w:firstLine="0"/>
    </w:pPr>
  </w:style>
  <w:style w:type="paragraph" w:styleId="ListContinue5">
    <w:name w:val="List Continue 5"/>
    <w:basedOn w:val="List5"/>
    <w:rsid w:val="003F51C8"/>
    <w:pPr>
      <w:ind w:firstLine="0"/>
    </w:pPr>
  </w:style>
  <w:style w:type="paragraph" w:styleId="ListNumber3">
    <w:name w:val="List Number 3"/>
    <w:basedOn w:val="List3"/>
    <w:rsid w:val="003F51C8"/>
    <w:pPr>
      <w:numPr>
        <w:numId w:val="6"/>
      </w:numPr>
    </w:pPr>
  </w:style>
  <w:style w:type="paragraph" w:styleId="ListNumber4">
    <w:name w:val="List Number 4"/>
    <w:basedOn w:val="List4"/>
    <w:rsid w:val="003F51C8"/>
    <w:pPr>
      <w:numPr>
        <w:numId w:val="7"/>
      </w:numPr>
    </w:pPr>
  </w:style>
  <w:style w:type="paragraph" w:styleId="ListNumber5">
    <w:name w:val="List Number 5"/>
    <w:basedOn w:val="List5"/>
    <w:rsid w:val="003F51C8"/>
    <w:pPr>
      <w:numPr>
        <w:numId w:val="8"/>
      </w:numPr>
    </w:pPr>
  </w:style>
  <w:style w:type="paragraph" w:styleId="BlockText">
    <w:name w:val="Block Text"/>
    <w:basedOn w:val="Normal"/>
    <w:rsid w:val="003F5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1C8"/>
    <w:rPr>
      <w:sz w:val="16"/>
      <w:vertAlign w:val="superscript"/>
    </w:rPr>
  </w:style>
  <w:style w:type="character" w:customStyle="1" w:styleId="Symbols">
    <w:name w:val="Symbols"/>
    <w:basedOn w:val="DefaultParagraphFont"/>
    <w:rsid w:val="003F51C8"/>
    <w:rPr>
      <w:rFonts w:ascii="Symbol" w:hAnsi="Symbol"/>
    </w:rPr>
  </w:style>
  <w:style w:type="character" w:customStyle="1" w:styleId="MenuOptions">
    <w:name w:val="Menu Options"/>
    <w:basedOn w:val="DefaultParagraphFont"/>
    <w:rsid w:val="003F5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1C8"/>
    <w:rPr>
      <w:b/>
    </w:rPr>
  </w:style>
  <w:style w:type="character" w:customStyle="1" w:styleId="Underlined">
    <w:name w:val="Underlined"/>
    <w:basedOn w:val="DefaultParagraphFont"/>
    <w:rsid w:val="003F51C8"/>
    <w:rPr>
      <w:u w:val="single"/>
    </w:rPr>
  </w:style>
  <w:style w:type="paragraph" w:customStyle="1" w:styleId="TableBodyTextRight">
    <w:name w:val="Table Body Text Right"/>
    <w:basedOn w:val="TableBodyText"/>
    <w:rsid w:val="003F5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1C8"/>
    <w:rPr>
      <w:sz w:val="18"/>
    </w:rPr>
  </w:style>
  <w:style w:type="paragraph" w:customStyle="1" w:styleId="BodySmallRight">
    <w:name w:val="Body Small Right"/>
    <w:basedOn w:val="BodyTextRight"/>
    <w:rsid w:val="003F51C8"/>
    <w:rPr>
      <w:sz w:val="18"/>
      <w:szCs w:val="18"/>
    </w:rPr>
  </w:style>
  <w:style w:type="paragraph" w:customStyle="1" w:styleId="MarginEdition">
    <w:name w:val="Margin Edition"/>
    <w:basedOn w:val="MarginNote"/>
    <w:rsid w:val="003F5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1C8"/>
    <w:rPr>
      <w:sz w:val="2"/>
      <w:szCs w:val="2"/>
    </w:rPr>
  </w:style>
  <w:style w:type="character" w:customStyle="1" w:styleId="Small">
    <w:name w:val="Small"/>
    <w:basedOn w:val="DefaultParagraphFont"/>
    <w:rsid w:val="003F51C8"/>
    <w:rPr>
      <w:sz w:val="16"/>
    </w:rPr>
  </w:style>
  <w:style w:type="paragraph" w:customStyle="1" w:styleId="WideTable">
    <w:name w:val="Wide Table"/>
    <w:basedOn w:val="Normal"/>
    <w:rsid w:val="003F5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1C8"/>
  </w:style>
  <w:style w:type="paragraph" w:styleId="Quote">
    <w:name w:val="Quote"/>
    <w:basedOn w:val="Heading1"/>
    <w:link w:val="QuoteChar"/>
    <w:qFormat/>
    <w:rsid w:val="003F5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1C8"/>
    <w:pPr>
      <w:pageBreakBefore/>
    </w:pPr>
  </w:style>
  <w:style w:type="paragraph" w:customStyle="1" w:styleId="Border">
    <w:name w:val="Border"/>
    <w:basedOn w:val="Normal"/>
    <w:qFormat/>
    <w:rsid w:val="003F5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1C8"/>
    <w:rPr>
      <w:u w:val="single"/>
    </w:rPr>
  </w:style>
  <w:style w:type="character" w:customStyle="1" w:styleId="BoldandItalics">
    <w:name w:val="Bold and Italics"/>
    <w:qFormat/>
    <w:rsid w:val="003F51C8"/>
    <w:rPr>
      <w:b/>
      <w:i/>
      <w:u w:val="none"/>
    </w:rPr>
  </w:style>
  <w:style w:type="paragraph" w:styleId="BalloonText">
    <w:name w:val="Balloon Text"/>
    <w:basedOn w:val="Normal"/>
    <w:link w:val="BalloonTextChar"/>
    <w:rsid w:val="003F5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1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3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4063</Characters>
  <Application>Microsoft Office Word</Application>
  <DocSecurity>0</DocSecurity>
  <Lines>126</Lines>
  <Paragraphs>102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AURHTX003 Diagnose and repair heavy vehicle automatic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2018-12-07T02:14:00Z</dcterms:created>
  <dcterms:modified xsi:type="dcterms:W3CDTF">2018-12-07T02:14:00Z</dcterms:modified>
</cp:coreProperties>
</file>