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020" w:rsidP="00C11020">
      <w:pPr>
        <w:pStyle w:val="Title"/>
      </w:pPr>
      <w:r>
        <w:fldChar w:fldCharType="begin"/>
      </w:r>
      <w:r>
        <w:instrText xml:space="preserve"> TITLE   \* MERGEFORMAT </w:instrText>
      </w:r>
      <w:r>
        <w:fldChar w:fldCharType="separate"/>
      </w:r>
      <w:r>
        <w:t>AURHTJ104 Remove, inspect, repair and refit agricultural equipment tyres and tubes</w:t>
      </w:r>
      <w:r>
        <w:fldChar w:fldCharType="end"/>
      </w:r>
    </w:p>
    <w:p w:rsidR="00C11020" w:rsidP="00C11020">
      <w:pPr>
        <w:pStyle w:val="Version"/>
        <w:sectPr w:rsidSect="000C0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FA8" w:rsidP="000C0FA8">
      <w:pPr>
        <w:pStyle w:val="SuperHeading"/>
      </w:pPr>
      <w:r w:rsidRPr="000C0FA8">
        <w:t>AURHTJ104 Remove, inspect, repair and refit agricultural equipment tyres and tubes</w:t>
      </w:r>
    </w:p>
    <w:p w:rsidR="00000000" w:rsidRPr="000C0FA8" w:rsidP="000C0FA8">
      <w:pPr>
        <w:pStyle w:val="Heading1"/>
      </w:pPr>
      <w:bookmarkStart w:id="1" w:name="O_1113528"/>
      <w:bookmarkEnd w:id="1"/>
      <w:r w:rsidRPr="000C0FA8">
        <w:t>Modification History</w:t>
      </w:r>
    </w:p>
    <w:tbl>
      <w:tblPr>
        <w:tblW w:w="0" w:type="auto"/>
        <w:tblLayout w:type="fixed"/>
        <w:tblCellMar>
          <w:left w:w="62" w:type="dxa"/>
          <w:right w:w="62" w:type="dxa"/>
        </w:tblCellMar>
        <w:tblLook w:val="0000"/>
      </w:tblPr>
      <w:tblGrid>
        <w:gridCol w:w="2438"/>
        <w:gridCol w:w="6516"/>
      </w:tblGrid>
      <w:tr w:rsidTr="000C0F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BodyText"/>
            </w:pPr>
            <w:r w:rsidRPr="000C0FA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rPr>
                <w:rStyle w:val="SpecialBold"/>
              </w:rPr>
              <w:t>Comments</w:t>
            </w:r>
          </w:p>
        </w:tc>
      </w:tr>
      <w:tr w:rsidTr="000C0F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BodyText"/>
            </w:pPr>
            <w:r w:rsidRPr="000C0FA8">
              <w:t>This version first released with AUR Automotive Retail, Service and Repair Training Package Version 6.0</w:t>
            </w:r>
          </w:p>
        </w:tc>
      </w:tr>
    </w:tbl>
    <w:p w:rsidR="00000000" w:rsidRPr="000C0FA8" w:rsidP="000C0FA8">
      <w:pPr>
        <w:pStyle w:val="BodyText"/>
      </w:pPr>
    </w:p>
    <w:p w:rsidR="00000000" w:rsidRPr="000C0FA8" w:rsidP="000C0FA8">
      <w:pPr>
        <w:pStyle w:val="AllowPageBreak"/>
      </w:pPr>
    </w:p>
    <w:p w:rsidR="00000000" w:rsidRPr="000C0FA8" w:rsidP="000C0FA8">
      <w:pPr>
        <w:pStyle w:val="Heading1"/>
      </w:pPr>
      <w:bookmarkStart w:id="2" w:name="O_1113535"/>
      <w:bookmarkEnd w:id="2"/>
      <w:r w:rsidRPr="000C0FA8">
        <w:t>Application</w:t>
      </w:r>
    </w:p>
    <w:p w:rsidR="00000000" w:rsidRPr="000C0FA8" w:rsidP="00C11020">
      <w:pPr>
        <w:pStyle w:val="BodyText"/>
      </w:pPr>
      <w:r w:rsidRPr="000C0FA8">
        <w:t>This unit describes the skills and knowledge required to remove, inspect, repair and refit agricultural tyres and tubes from wheels. It involves identifying and confirming work requirements, preparing for the task, removing,</w:t>
      </w:r>
      <w:r w:rsidRPr="000C0FA8">
        <w:t xml:space="preserve"> inspecting, repairing and refitting the tyres and tubes, and completing workplace processes and documentation.</w:t>
      </w:r>
    </w:p>
    <w:p w:rsidR="00000000" w:rsidRPr="000C0FA8" w:rsidP="00C11020">
      <w:pPr>
        <w:pStyle w:val="BodyText"/>
      </w:pPr>
      <w:r w:rsidRPr="000C0FA8">
        <w:t>The unit applies to those who work in the automotive service and repair industry. The tyres and tubes include those of agricultural machinery eq</w:t>
      </w:r>
      <w:r w:rsidRPr="000C0FA8">
        <w:t>uipment. This unit does not apply to heavy commercial vehicles, light vehicles, motorcycles, or mobile plant machinery.</w:t>
      </w:r>
    </w:p>
    <w:p w:rsidR="00000000" w:rsidRPr="000C0FA8" w:rsidP="00C11020">
      <w:pPr>
        <w:pStyle w:val="BodyText"/>
      </w:pPr>
      <w:r w:rsidRPr="000C0FA8">
        <w:t>No licensing, legislative, regulatory or certification requirements apply to this unit at the time of publication.</w:t>
      </w:r>
    </w:p>
    <w:p w:rsidR="00000000" w:rsidRPr="000C0FA8" w:rsidP="000C0FA8">
      <w:pPr>
        <w:pStyle w:val="Heading1"/>
      </w:pPr>
      <w:bookmarkStart w:id="3" w:name="O_1113533"/>
      <w:bookmarkEnd w:id="3"/>
      <w:r w:rsidRPr="000C0FA8">
        <w:t>Un</w:t>
      </w:r>
      <w:r w:rsidRPr="000C0FA8">
        <w:t>it Sector</w:t>
      </w:r>
    </w:p>
    <w:p w:rsidR="00000000" w:rsidRPr="000C0FA8" w:rsidP="00C11020">
      <w:pPr>
        <w:pStyle w:val="BodyText"/>
      </w:pPr>
      <w:r w:rsidRPr="000C0FA8">
        <w:t>Mechanical – Heavy Vehicle Technical – Wheels and Tyres</w:t>
      </w:r>
    </w:p>
    <w:p w:rsidR="00000000" w:rsidRPr="000C0FA8" w:rsidP="000C0FA8">
      <w:pPr>
        <w:pStyle w:val="Heading1"/>
      </w:pPr>
      <w:bookmarkStart w:id="4" w:name="O_1113532"/>
      <w:bookmarkEnd w:id="4"/>
      <w:r w:rsidRPr="000C0FA8">
        <w:t>Elements and Performance Criteria</w:t>
      </w:r>
    </w:p>
    <w:tbl>
      <w:tblPr>
        <w:tblW w:w="0" w:type="auto"/>
        <w:tblLayout w:type="fixed"/>
        <w:tblCellMar>
          <w:left w:w="62" w:type="dxa"/>
          <w:right w:w="62" w:type="dxa"/>
        </w:tblCellMar>
        <w:tblLook w:val="0000"/>
      </w:tblPr>
      <w:tblGrid>
        <w:gridCol w:w="2621"/>
        <w:gridCol w:w="6364"/>
      </w:tblGrid>
      <w:tr w:rsidTr="000C0FA8">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BodyText"/>
            </w:pPr>
            <w:r w:rsidRPr="000C0FA8">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rPr>
                <w:rStyle w:val="SpecialBold"/>
              </w:rPr>
              <w:t>PERFORMANCE CRITERIA</w:t>
            </w:r>
          </w:p>
        </w:tc>
      </w:tr>
      <w:tr w:rsidTr="000C0FA8">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BodyText"/>
            </w:pPr>
            <w:r w:rsidRPr="000C0FA8">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rPr>
                <w:rStyle w:val="Emphasis"/>
              </w:rPr>
              <w:t>Performance criteria describe the per</w:t>
            </w:r>
            <w:r w:rsidRPr="000C0FA8">
              <w:rPr>
                <w:rStyle w:val="Emphasis"/>
              </w:rPr>
              <w:t>formance needed to demonstrate achievement of the element.</w:t>
            </w:r>
          </w:p>
        </w:tc>
      </w:tr>
      <w:tr w:rsidTr="000C0FA8">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List"/>
              <w:rPr>
                <w:lang w:val="en-NZ"/>
              </w:rPr>
            </w:pPr>
            <w:r w:rsidRPr="000C0FA8">
              <w:t>1. Prepare to remove, inspect, repair and refit agricultural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
            </w:pPr>
            <w:r w:rsidRPr="000C0FA8">
              <w:t>1.1 Identify job requirements from workplace instructions</w:t>
            </w:r>
          </w:p>
          <w:p w:rsidR="00000000" w:rsidRPr="000C0FA8" w:rsidP="000C0FA8">
            <w:pPr>
              <w:pStyle w:val="List"/>
            </w:pPr>
            <w:r w:rsidRPr="000C0FA8">
              <w:t xml:space="preserve">1.2 Identify required information for tyre and tube removal, </w:t>
            </w:r>
            <w:r w:rsidRPr="000C0FA8">
              <w:t>inspection and repair activity</w:t>
            </w:r>
          </w:p>
          <w:p w:rsidR="00000000" w:rsidRPr="000C0FA8" w:rsidP="000C0FA8">
            <w:pPr>
              <w:pStyle w:val="List"/>
            </w:pPr>
            <w:r w:rsidRPr="000C0FA8">
              <w:t>1.3 Identify hazards and environmental issues, assess potential risks and implement control measures in line with workplace policies and procedures</w:t>
            </w:r>
          </w:p>
          <w:p w:rsidR="00000000" w:rsidP="000C0FA8">
            <w:pPr>
              <w:pStyle w:val="List"/>
              <w:rPr>
                <w:lang w:val="en-NZ"/>
              </w:rPr>
            </w:pPr>
            <w:r w:rsidRPr="000C0FA8">
              <w:t>1.4 Identify tools, equipment and materials required for the job and establis</w:t>
            </w:r>
            <w:r w:rsidRPr="000C0FA8">
              <w:t xml:space="preserve">h serviceability according to workplace </w:t>
            </w:r>
            <w:r w:rsidRPr="000C0FA8">
              <w:t>procedures</w:t>
            </w:r>
          </w:p>
        </w:tc>
      </w:tr>
      <w:tr w:rsidTr="000C0FA8">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List"/>
              <w:rPr>
                <w:lang w:val="en-NZ"/>
              </w:rPr>
            </w:pPr>
            <w:r w:rsidRPr="000C0FA8">
              <w:t>2. Remove and inspect tyres, tubes and wheels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
            </w:pPr>
            <w:r w:rsidRPr="000C0FA8">
              <w:t>2.1 Remove tyres and tubes from wheels according to manufacturer and workplace procedures, workplace health and safety and environmental requirements</w:t>
            </w:r>
          </w:p>
          <w:p w:rsidR="00000000" w:rsidRPr="000C0FA8" w:rsidP="000C0FA8">
            <w:pPr>
              <w:pStyle w:val="List"/>
            </w:pPr>
            <w:r w:rsidRPr="000C0FA8">
              <w:t>2.2 Insp</w:t>
            </w:r>
            <w:r w:rsidRPr="000C0FA8">
              <w:t>ect tyres, tubes and wheels according to manufacturer specifications and workplace procedures</w:t>
            </w:r>
          </w:p>
          <w:p w:rsidR="00000000" w:rsidP="000C0FA8">
            <w:pPr>
              <w:pStyle w:val="List"/>
              <w:rPr>
                <w:lang w:val="en-NZ"/>
              </w:rPr>
            </w:pPr>
            <w:r w:rsidRPr="000C0FA8">
              <w:t>2.3 Report inspection findings and make recommendations for necessary repairs according to workplace procedures</w:t>
            </w:r>
          </w:p>
        </w:tc>
      </w:tr>
      <w:tr w:rsidTr="000C0FA8">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List"/>
              <w:rPr>
                <w:lang w:val="en-NZ"/>
              </w:rPr>
            </w:pPr>
            <w:r w:rsidRPr="000C0FA8">
              <w:t>3. Repair and refit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
            </w:pPr>
            <w:r w:rsidRPr="000C0FA8">
              <w:t xml:space="preserve">3.1 Identify </w:t>
            </w:r>
            <w:r w:rsidRPr="000C0FA8">
              <w:t>required information for repair activity</w:t>
            </w:r>
          </w:p>
          <w:p w:rsidR="00000000" w:rsidRPr="000C0FA8" w:rsidP="000C0FA8">
            <w:pPr>
              <w:pStyle w:val="List"/>
            </w:pPr>
            <w:r w:rsidRPr="000C0FA8">
              <w:t>3.2 Carry out repairs according to workplace and manufacturer procedures, manufacturer specifications, workplace health and safety and environmental requirements</w:t>
            </w:r>
          </w:p>
          <w:p w:rsidR="00000000" w:rsidRPr="000C0FA8" w:rsidP="000C0FA8">
            <w:pPr>
              <w:pStyle w:val="List"/>
            </w:pPr>
            <w:r w:rsidRPr="000C0FA8">
              <w:t>3.3 Mount tyre to wheel according to manufacturer and workplace procedures, without causing damage to components or systems</w:t>
            </w:r>
          </w:p>
          <w:p w:rsidR="00000000" w:rsidRPr="000C0FA8" w:rsidP="000C0FA8">
            <w:pPr>
              <w:pStyle w:val="List"/>
            </w:pPr>
            <w:r w:rsidRPr="000C0FA8">
              <w:t>3.4 Check assembled wheel and tyre for correct assembly and serviceability according to manufacturer specifications and workplace pr</w:t>
            </w:r>
            <w:r w:rsidRPr="000C0FA8">
              <w:t>ocedures, and rectify any issues identified</w:t>
            </w:r>
          </w:p>
          <w:p w:rsidR="00000000" w:rsidP="000C0FA8">
            <w:pPr>
              <w:pStyle w:val="List"/>
              <w:rPr>
                <w:lang w:val="en-NZ"/>
              </w:rPr>
            </w:pPr>
            <w:r w:rsidRPr="000C0FA8">
              <w:t>3.5 Inflate tyre according to manufacturer specifications and workplace procedures</w:t>
            </w:r>
          </w:p>
        </w:tc>
      </w:tr>
      <w:tr w:rsidTr="000C0FA8">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List"/>
              <w:rPr>
                <w:lang w:val="en-NZ"/>
              </w:rPr>
            </w:pPr>
            <w:r w:rsidRPr="000C0FA8">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
            </w:pPr>
            <w:r w:rsidRPr="000C0FA8">
              <w:t xml:space="preserve">4.1 Conduct final inspection according to workplace procedures and confirm vehicle is ready for use </w:t>
            </w:r>
          </w:p>
          <w:p w:rsidR="00000000" w:rsidRPr="000C0FA8" w:rsidP="000C0FA8">
            <w:pPr>
              <w:pStyle w:val="List"/>
            </w:pPr>
            <w:r w:rsidRPr="000C0FA8">
              <w:t>4.2 Clear work area and dispose of or recycle materials according to workplace procedures</w:t>
            </w:r>
          </w:p>
          <w:p w:rsidR="00000000" w:rsidRPr="000C0FA8" w:rsidP="000C0FA8">
            <w:pPr>
              <w:pStyle w:val="List"/>
            </w:pPr>
            <w:r w:rsidRPr="000C0FA8">
              <w:t xml:space="preserve">4.3 Complete documentation according to workplace procedures </w:t>
            </w:r>
          </w:p>
        </w:tc>
      </w:tr>
    </w:tbl>
    <w:p w:rsidR="00000000" w:rsidRPr="000C0FA8" w:rsidP="000C0FA8">
      <w:pPr>
        <w:pStyle w:val="BodyText"/>
      </w:pPr>
    </w:p>
    <w:p w:rsidR="00000000" w:rsidRPr="000C0FA8" w:rsidP="000C0FA8">
      <w:pPr>
        <w:pStyle w:val="AllowPageBreak"/>
      </w:pPr>
    </w:p>
    <w:p w:rsidR="00000000" w:rsidRPr="000C0FA8" w:rsidP="000C0FA8">
      <w:pPr>
        <w:pStyle w:val="Heading1"/>
      </w:pPr>
      <w:bookmarkStart w:id="5" w:name="O_1113531"/>
      <w:bookmarkEnd w:id="5"/>
      <w:r w:rsidRPr="000C0FA8">
        <w:t>Foundation Skills</w:t>
      </w:r>
    </w:p>
    <w:p w:rsidR="00000000" w:rsidRPr="00C11020" w:rsidP="00C11020">
      <w:pPr>
        <w:pStyle w:val="BodyText"/>
        <w:rPr>
          <w:i/>
        </w:rPr>
      </w:pPr>
      <w:r w:rsidRPr="00C11020">
        <w:rPr>
          <w:rStyle w:val="Emphasis"/>
        </w:rPr>
        <w:t>This section describes those language, literacy, numeracy and emp</w:t>
      </w:r>
      <w:r w:rsidRPr="00C11020">
        <w:rPr>
          <w:rStyle w:val="Emphasis"/>
        </w:rPr>
        <w:t>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0C0FA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BodyText"/>
            </w:pPr>
            <w:r w:rsidRPr="000C0FA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rPr>
                <w:rStyle w:val="SpecialBold"/>
              </w:rPr>
              <w:t>DESCRIPTION</w:t>
            </w:r>
          </w:p>
        </w:tc>
      </w:tr>
      <w:tr w:rsidTr="000C0FA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FA8">
            <w:pPr>
              <w:pStyle w:val="ListBullet"/>
              <w:rPr>
                <w:lang w:val="en-NZ"/>
              </w:rPr>
            </w:pPr>
            <w:r w:rsidRPr="000C0FA8">
              <w:t>Locates required sources of information efficiently</w:t>
            </w:r>
          </w:p>
        </w:tc>
      </w:tr>
      <w:tr w:rsidTr="000C0FA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ListBullet"/>
              <w:rPr>
                <w:lang w:val="en-NZ"/>
              </w:rPr>
            </w:pPr>
            <w:r w:rsidRPr="000C0FA8">
              <w:t>Reads and interprets information from manufacturer specifications, workplace procedures and documentation when seeking tyre and tube repair procedures and specifications</w:t>
            </w:r>
          </w:p>
        </w:tc>
      </w:tr>
      <w:tr w:rsidTr="000C0FA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Bullet"/>
            </w:pPr>
            <w:r w:rsidRPr="000C0FA8">
              <w:t>Interprets numerical information when repairing tyres and tubes</w:t>
            </w:r>
          </w:p>
          <w:p w:rsidR="00000000" w:rsidP="000C0FA8">
            <w:pPr>
              <w:pStyle w:val="ListBullet"/>
              <w:rPr>
                <w:lang w:val="en-NZ"/>
              </w:rPr>
            </w:pPr>
            <w:r w:rsidRPr="000C0FA8">
              <w:t>Understands both metric and imperial units of measurement</w:t>
            </w:r>
          </w:p>
        </w:tc>
      </w:tr>
      <w:tr w:rsidTr="000C0FA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FA8">
            <w:pPr>
              <w:pStyle w:val="BodyText"/>
              <w:rPr>
                <w:lang w:val="en-NZ"/>
              </w:rPr>
            </w:pPr>
            <w:r w:rsidRPr="000C0FA8">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FA8" w:rsidP="000C0FA8">
            <w:pPr>
              <w:pStyle w:val="ListBullet"/>
            </w:pPr>
            <w:r w:rsidRPr="000C0FA8">
              <w:t>Operates specialised tools and equipment</w:t>
            </w:r>
          </w:p>
          <w:p w:rsidR="00000000" w:rsidRPr="000C0FA8" w:rsidP="000C0FA8">
            <w:pPr>
              <w:pStyle w:val="ListBullet"/>
            </w:pPr>
            <w:r w:rsidRPr="000C0FA8">
              <w:t>Operates specialised repair equipment</w:t>
            </w:r>
          </w:p>
        </w:tc>
      </w:tr>
    </w:tbl>
    <w:p w:rsidR="00000000" w:rsidRPr="000C0FA8" w:rsidP="000C0FA8">
      <w:pPr>
        <w:pStyle w:val="BodyText"/>
      </w:pPr>
    </w:p>
    <w:p w:rsidR="00000000" w:rsidRPr="000C0FA8" w:rsidP="000C0FA8">
      <w:pPr>
        <w:pStyle w:val="AllowPageBreak"/>
      </w:pPr>
    </w:p>
    <w:p w:rsidR="00000000" w:rsidRPr="000C0FA8" w:rsidP="000C0FA8">
      <w:pPr>
        <w:pStyle w:val="Heading1"/>
      </w:pPr>
      <w:bookmarkStart w:id="6" w:name="O_1113529"/>
      <w:bookmarkEnd w:id="6"/>
      <w:r w:rsidRPr="000C0FA8">
        <w:t>Unit Mapping Information</w:t>
      </w:r>
    </w:p>
    <w:p w:rsidR="00000000" w:rsidRPr="000C0FA8" w:rsidP="00C11020">
      <w:pPr>
        <w:pStyle w:val="BodyText"/>
      </w:pPr>
      <w:r w:rsidRPr="000C0FA8">
        <w:t xml:space="preserve">Supersedes and is equivalent to AURHTJ004 Remove, inspect, </w:t>
      </w:r>
      <w:r w:rsidRPr="000C0FA8">
        <w:t>repair and refit agricultural equipment tyres and tubes.</w:t>
      </w:r>
    </w:p>
    <w:p w:rsidR="00000000" w:rsidRPr="000C0FA8" w:rsidP="000C0FA8">
      <w:pPr>
        <w:pStyle w:val="Heading1"/>
      </w:pPr>
      <w:bookmarkStart w:id="7" w:name="O_1113522"/>
      <w:bookmarkEnd w:id="7"/>
      <w:r w:rsidRPr="000C0FA8">
        <w:t>Links</w:t>
      </w:r>
    </w:p>
    <w:p w:rsidR="00000000" w:rsidRPr="000C0FA8" w:rsidP="00C11020">
      <w:pPr>
        <w:pStyle w:val="BodyText"/>
      </w:pPr>
      <w:r w:rsidRPr="000C0FA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63EC5">
        <w:rPr>
          <w:rStyle w:val="Hyperlink"/>
        </w:rPr>
        <w:t>https://vetnet.gov.au/Pages/TrainingDocs.aspx?q=b4278d82-d487-4070-a8c4-78045ec695b1</w:t>
      </w:r>
      <w:r>
        <w:fldChar w:fldCharType="end"/>
      </w:r>
    </w:p>
    <w:p w:rsidR="00000000" w:rsidRPr="000C0FA8" w:rsidP="000C0FA8"/>
    <w:sectPr w:rsidSect="000C0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8" w:rsidRPr="00C11020" w:rsidP="00C11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0" w:rsidP="000C0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020" w:rsidP="000C0F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1020" w:rsidP="000C0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FA8" w:rsidRPr="00C11020" w:rsidP="00C110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20" w:rsidRPr="002D2AF8" w:rsidP="000C0FA8">
    <w:pPr>
      <w:pStyle w:val="Header"/>
      <w:framePr w:wrap="around"/>
    </w:pPr>
    <w:r>
      <w:fldChar w:fldCharType="begin"/>
    </w:r>
    <w:r>
      <w:instrText xml:space="preserve"> TITLE   \* MERGEFORMAT </w:instrText>
    </w:r>
    <w:r>
      <w:fldChar w:fldCharType="separate"/>
    </w:r>
    <w:r>
      <w:t>AURHTJ104 Remove, inspect, repair and refit agricultural equipment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11020" w:rsidP="000C0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EC5B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947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FA8"/>
    <w:pPr>
      <w:spacing w:before="360" w:after="60"/>
      <w:outlineLvl w:val="0"/>
    </w:pPr>
    <w:rPr>
      <w:sz w:val="32"/>
    </w:rPr>
  </w:style>
  <w:style w:type="paragraph" w:styleId="Heading2">
    <w:name w:val="heading 2"/>
    <w:basedOn w:val="HeadingBase"/>
    <w:next w:val="BodyText"/>
    <w:link w:val="Heading2Char"/>
    <w:qFormat/>
    <w:rsid w:val="000C0FA8"/>
    <w:pPr>
      <w:keepLines/>
      <w:spacing w:before="240" w:after="120"/>
      <w:outlineLvl w:val="1"/>
    </w:pPr>
    <w:rPr>
      <w:sz w:val="28"/>
      <w:szCs w:val="40"/>
    </w:rPr>
  </w:style>
  <w:style w:type="paragraph" w:styleId="Heading3">
    <w:name w:val="heading 3"/>
    <w:basedOn w:val="HeadingBase"/>
    <w:next w:val="BodyText"/>
    <w:link w:val="Heading3Char"/>
    <w:qFormat/>
    <w:rsid w:val="000C0FA8"/>
    <w:pPr>
      <w:spacing w:before="180" w:after="120"/>
      <w:outlineLvl w:val="2"/>
    </w:pPr>
    <w:rPr>
      <w:spacing w:val="-10"/>
      <w:kern w:val="32"/>
    </w:rPr>
  </w:style>
  <w:style w:type="paragraph" w:styleId="Heading4">
    <w:name w:val="heading 4"/>
    <w:basedOn w:val="HeadingBase"/>
    <w:next w:val="BodyText"/>
    <w:link w:val="Heading4Char"/>
    <w:qFormat/>
    <w:rsid w:val="000C0FA8"/>
    <w:pPr>
      <w:spacing w:before="160" w:after="120"/>
      <w:outlineLvl w:val="3"/>
    </w:pPr>
    <w:rPr>
      <w:sz w:val="22"/>
    </w:rPr>
  </w:style>
  <w:style w:type="paragraph" w:styleId="Heading5">
    <w:name w:val="heading 5"/>
    <w:basedOn w:val="HeadingBase"/>
    <w:next w:val="Normal"/>
    <w:link w:val="Heading5Char"/>
    <w:qFormat/>
    <w:rsid w:val="000C0FA8"/>
    <w:pPr>
      <w:spacing w:before="80"/>
      <w:outlineLvl w:val="4"/>
    </w:pPr>
    <w:rPr>
      <w:color w:val="918585"/>
      <w:sz w:val="20"/>
    </w:rPr>
  </w:style>
  <w:style w:type="paragraph" w:styleId="Heading6">
    <w:name w:val="heading 6"/>
    <w:basedOn w:val="HeadingBase"/>
    <w:next w:val="Normal"/>
    <w:link w:val="Heading6Char"/>
    <w:qFormat/>
    <w:rsid w:val="000C0FA8"/>
    <w:pPr>
      <w:spacing w:before="60"/>
      <w:outlineLvl w:val="5"/>
    </w:pPr>
    <w:rPr>
      <w:color w:val="918585"/>
      <w:sz w:val="20"/>
    </w:rPr>
  </w:style>
  <w:style w:type="paragraph" w:styleId="Heading7">
    <w:name w:val="heading 7"/>
    <w:basedOn w:val="Normal"/>
    <w:next w:val="Normal"/>
    <w:link w:val="Heading7Char"/>
    <w:qFormat/>
    <w:rsid w:val="000C0FA8"/>
    <w:pPr>
      <w:ind w:left="720"/>
      <w:outlineLvl w:val="6"/>
    </w:pPr>
    <w:rPr>
      <w:i/>
    </w:rPr>
  </w:style>
  <w:style w:type="paragraph" w:styleId="Heading8">
    <w:name w:val="heading 8"/>
    <w:basedOn w:val="Normal"/>
    <w:next w:val="Normal"/>
    <w:link w:val="Heading8Char"/>
    <w:qFormat/>
    <w:rsid w:val="000C0FA8"/>
    <w:pPr>
      <w:ind w:left="720"/>
      <w:outlineLvl w:val="7"/>
    </w:pPr>
    <w:rPr>
      <w:i/>
    </w:rPr>
  </w:style>
  <w:style w:type="paragraph" w:styleId="Heading9">
    <w:name w:val="heading 9"/>
    <w:basedOn w:val="Normal"/>
    <w:next w:val="Normal"/>
    <w:link w:val="Heading9Char"/>
    <w:qFormat/>
    <w:rsid w:val="000C0FA8"/>
    <w:pPr>
      <w:ind w:left="720"/>
      <w:outlineLvl w:val="8"/>
    </w:pPr>
    <w:rPr>
      <w:i/>
    </w:rPr>
  </w:style>
  <w:style w:type="character" w:default="1" w:styleId="DefaultParagraphFont">
    <w:name w:val="Default Paragraph Font"/>
    <w:uiPriority w:val="1"/>
    <w:unhideWhenUsed/>
    <w:rsid w:val="000C0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FA8"/>
  </w:style>
  <w:style w:type="character" w:customStyle="1" w:styleId="Heading1Char">
    <w:name w:val="Heading 1 Char"/>
    <w:basedOn w:val="DefaultParagraphFont"/>
    <w:link w:val="Heading1"/>
    <w:rsid w:val="000C0FA8"/>
    <w:rPr>
      <w:rFonts w:ascii="Times New Roman" w:eastAsia="Times New Roman" w:hAnsi="Times New Roman" w:cs="Times New Roman"/>
      <w:b/>
      <w:sz w:val="32"/>
      <w:szCs w:val="20"/>
      <w:lang w:eastAsia="en-US"/>
    </w:rPr>
  </w:style>
  <w:style w:type="paragraph" w:styleId="BodyText">
    <w:name w:val="Body Text"/>
    <w:basedOn w:val="Normal"/>
    <w:link w:val="BodyTextChar"/>
    <w:rsid w:val="000C0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FA8"/>
    <w:rPr>
      <w:rFonts w:ascii="Times New Roman" w:eastAsia="Times New Roman" w:hAnsi="Times New Roman" w:cs="Times New Roman"/>
      <w:sz w:val="24"/>
      <w:lang w:eastAsia="en-US"/>
    </w:rPr>
  </w:style>
  <w:style w:type="paragraph" w:styleId="List">
    <w:name w:val="List"/>
    <w:basedOn w:val="BodyText"/>
    <w:next w:val="BodyText"/>
    <w:rsid w:val="000C0FA8"/>
    <w:pPr>
      <w:tabs>
        <w:tab w:val="left" w:pos="340"/>
      </w:tabs>
      <w:spacing w:before="60" w:after="60"/>
      <w:ind w:left="340" w:hanging="340"/>
    </w:pPr>
  </w:style>
  <w:style w:type="paragraph" w:styleId="ListBullet">
    <w:name w:val="List Bullet"/>
    <w:basedOn w:val="List"/>
    <w:rsid w:val="000C0FA8"/>
    <w:pPr>
      <w:numPr>
        <w:numId w:val="11"/>
      </w:numPr>
      <w:tabs>
        <w:tab w:val="clear" w:pos="340"/>
      </w:tabs>
      <w:spacing w:before="40" w:after="40"/>
    </w:pPr>
  </w:style>
  <w:style w:type="character" w:customStyle="1" w:styleId="SpecialBold">
    <w:name w:val="Special Bold"/>
    <w:basedOn w:val="DefaultParagraphFont"/>
    <w:rsid w:val="000C0FA8"/>
    <w:rPr>
      <w:b/>
      <w:spacing w:val="0"/>
    </w:rPr>
  </w:style>
  <w:style w:type="character" w:styleId="Emphasis">
    <w:name w:val="Emphasis"/>
    <w:basedOn w:val="DefaultParagraphFont"/>
    <w:qFormat/>
    <w:rsid w:val="000C0FA8"/>
    <w:rPr>
      <w:i/>
    </w:rPr>
  </w:style>
  <w:style w:type="paragraph" w:customStyle="1" w:styleId="SuperHeading">
    <w:name w:val="SuperHeading"/>
    <w:basedOn w:val="Normal"/>
    <w:rsid w:val="000C0FA8"/>
    <w:pPr>
      <w:spacing w:before="240" w:after="120"/>
      <w:outlineLvl w:val="0"/>
    </w:pPr>
    <w:rPr>
      <w:rFonts w:ascii="Times New Roman" w:hAnsi="Times New Roman"/>
      <w:b/>
      <w:sz w:val="32"/>
    </w:rPr>
  </w:style>
  <w:style w:type="paragraph" w:customStyle="1" w:styleId="AllowPageBreak">
    <w:name w:val="AllowPageBreak"/>
    <w:rsid w:val="000C0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FA8"/>
    <w:rPr>
      <w:rFonts w:ascii="Courier New" w:eastAsia="Times New Roman" w:hAnsi="Courier New" w:cs="Times New Roman"/>
      <w:i/>
      <w:szCs w:val="20"/>
      <w:lang w:eastAsia="en-US"/>
    </w:rPr>
  </w:style>
  <w:style w:type="paragraph" w:customStyle="1" w:styleId="HeadingBase">
    <w:name w:val="Heading Base"/>
    <w:rsid w:val="000C0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FA8"/>
    <w:pPr>
      <w:tabs>
        <w:tab w:val="right" w:leader="dot" w:pos="9072"/>
      </w:tabs>
      <w:ind w:left="567"/>
    </w:pPr>
    <w:rPr>
      <w:szCs w:val="22"/>
    </w:rPr>
  </w:style>
  <w:style w:type="paragraph" w:customStyle="1" w:styleId="TOCBase">
    <w:name w:val="TOC Base"/>
    <w:rsid w:val="000C0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FA8"/>
    <w:pPr>
      <w:tabs>
        <w:tab w:val="right" w:leader="dot" w:pos="9072"/>
      </w:tabs>
      <w:spacing w:before="40" w:after="40"/>
      <w:ind w:left="284"/>
    </w:pPr>
    <w:rPr>
      <w:rFonts w:ascii="Times New Roman" w:hAnsi="Times New Roman"/>
    </w:rPr>
  </w:style>
  <w:style w:type="paragraph" w:styleId="TOC1">
    <w:name w:val="toc 1"/>
    <w:basedOn w:val="TOCBase"/>
    <w:next w:val="Normal"/>
    <w:rsid w:val="000C0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FA8"/>
    <w:rPr>
      <w:rFonts w:ascii="Times New Roman" w:eastAsia="Times New Roman" w:hAnsi="Times New Roman" w:cs="Times New Roman"/>
      <w:sz w:val="16"/>
      <w:lang w:eastAsia="en-US"/>
    </w:rPr>
  </w:style>
  <w:style w:type="paragraph" w:styleId="Title">
    <w:name w:val="Title"/>
    <w:basedOn w:val="HeadingBase"/>
    <w:link w:val="TitleChar"/>
    <w:qFormat/>
    <w:rsid w:val="000C0FA8"/>
    <w:pPr>
      <w:spacing w:before="5040"/>
      <w:jc w:val="center"/>
    </w:pPr>
    <w:rPr>
      <w:sz w:val="48"/>
      <w:szCs w:val="72"/>
      <w:lang w:val="en-US"/>
    </w:rPr>
  </w:style>
  <w:style w:type="character" w:customStyle="1" w:styleId="TitleChar">
    <w:name w:val="Title Char"/>
    <w:basedOn w:val="DefaultParagraphFont"/>
    <w:link w:val="Title"/>
    <w:rsid w:val="000C0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FA8"/>
    <w:pPr>
      <w:tabs>
        <w:tab w:val="left" w:pos="3600"/>
        <w:tab w:val="left" w:pos="3958"/>
      </w:tabs>
    </w:pPr>
  </w:style>
  <w:style w:type="paragraph" w:customStyle="1" w:styleId="Note">
    <w:name w:val="Note"/>
    <w:basedOn w:val="BodyText"/>
    <w:rsid w:val="000C0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FA8"/>
    <w:pPr>
      <w:framePr w:wrap="auto" w:hAnchor="text" w:y="6049"/>
    </w:pPr>
    <w:rPr>
      <w:color w:val="000000"/>
      <w:sz w:val="40"/>
    </w:rPr>
  </w:style>
  <w:style w:type="paragraph" w:customStyle="1" w:styleId="TOCTitle">
    <w:name w:val="TOCTitle"/>
    <w:basedOn w:val="Heading1"/>
    <w:rsid w:val="000C0FA8"/>
    <w:pPr>
      <w:spacing w:after="240"/>
      <w:jc w:val="center"/>
      <w:outlineLvl w:val="9"/>
    </w:pPr>
    <w:rPr>
      <w:caps/>
    </w:rPr>
  </w:style>
  <w:style w:type="paragraph" w:customStyle="1" w:styleId="Version">
    <w:name w:val="Version"/>
    <w:rsid w:val="000C0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FA8"/>
    <w:pPr>
      <w:numPr>
        <w:numId w:val="12"/>
      </w:numPr>
      <w:tabs>
        <w:tab w:val="clear" w:pos="680"/>
      </w:tabs>
    </w:pPr>
  </w:style>
  <w:style w:type="paragraph" w:styleId="Index1">
    <w:name w:val="index 1"/>
    <w:basedOn w:val="Normal"/>
    <w:next w:val="Normal"/>
    <w:semiHidden/>
    <w:rsid w:val="000C0FA8"/>
    <w:pPr>
      <w:keepNext w:val="0"/>
      <w:tabs>
        <w:tab w:val="right" w:pos="4176"/>
      </w:tabs>
      <w:ind w:left="198" w:hanging="198"/>
    </w:pPr>
    <w:rPr>
      <w:rFonts w:ascii="Garamond" w:hAnsi="Garamond"/>
    </w:rPr>
  </w:style>
  <w:style w:type="paragraph" w:styleId="IndexHeading">
    <w:name w:val="index heading"/>
    <w:basedOn w:val="Normal"/>
    <w:next w:val="Index1"/>
    <w:semiHidden/>
    <w:rsid w:val="000C0FA8"/>
    <w:pPr>
      <w:spacing w:before="120" w:after="120"/>
    </w:pPr>
    <w:rPr>
      <w:rFonts w:ascii="Arial" w:hAnsi="Arial"/>
      <w:b/>
      <w:color w:val="918585"/>
      <w:sz w:val="24"/>
    </w:rPr>
  </w:style>
  <w:style w:type="paragraph" w:styleId="Header">
    <w:name w:val="header"/>
    <w:basedOn w:val="Normal"/>
    <w:link w:val="HeaderChar"/>
    <w:rsid w:val="000C0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FA8"/>
    <w:rPr>
      <w:rFonts w:ascii="Times New Roman" w:eastAsia="Times New Roman" w:hAnsi="Times New Roman" w:cs="Times New Roman"/>
      <w:sz w:val="16"/>
      <w:szCs w:val="20"/>
      <w:lang w:val="en-GB" w:eastAsia="en-US"/>
    </w:rPr>
  </w:style>
  <w:style w:type="paragraph" w:customStyle="1" w:styleId="Chapter">
    <w:name w:val="Chapter"/>
    <w:basedOn w:val="Normal"/>
    <w:rsid w:val="000C0FA8"/>
    <w:pPr>
      <w:spacing w:before="240"/>
    </w:pPr>
    <w:rPr>
      <w:rFonts w:ascii="Times New Roman" w:hAnsi="Times New Roman"/>
      <w:smallCaps/>
      <w:spacing w:val="80"/>
      <w:sz w:val="28"/>
    </w:rPr>
  </w:style>
  <w:style w:type="paragraph" w:customStyle="1" w:styleId="InChapter">
    <w:name w:val="InChapter"/>
    <w:basedOn w:val="Heading3"/>
    <w:rsid w:val="000C0FA8"/>
    <w:pPr>
      <w:spacing w:after="240"/>
      <w:outlineLvl w:val="9"/>
    </w:pPr>
    <w:rPr>
      <w:noProof/>
    </w:rPr>
  </w:style>
  <w:style w:type="paragraph" w:styleId="Index2">
    <w:name w:val="index 2"/>
    <w:basedOn w:val="Normal"/>
    <w:next w:val="Normal"/>
    <w:semiHidden/>
    <w:rsid w:val="000C0FA8"/>
    <w:pPr>
      <w:tabs>
        <w:tab w:val="right" w:pos="4176"/>
      </w:tabs>
      <w:ind w:left="568" w:hanging="284"/>
    </w:pPr>
    <w:rPr>
      <w:rFonts w:ascii="Garamond" w:hAnsi="Garamond"/>
    </w:rPr>
  </w:style>
  <w:style w:type="paragraph" w:customStyle="1" w:styleId="Byline">
    <w:name w:val="Byline"/>
    <w:rsid w:val="000C0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FA8"/>
    <w:pPr>
      <w:tabs>
        <w:tab w:val="clear" w:pos="3600"/>
        <w:tab w:val="clear" w:pos="3958"/>
      </w:tabs>
      <w:jc w:val="right"/>
    </w:pPr>
  </w:style>
  <w:style w:type="paragraph" w:styleId="Caption">
    <w:name w:val="caption"/>
    <w:basedOn w:val="BodyText"/>
    <w:next w:val="Normal"/>
    <w:qFormat/>
    <w:rsid w:val="000C0FA8"/>
    <w:pPr>
      <w:framePr w:w="2268" w:hSpace="181" w:vSpace="181" w:wrap="around" w:vAnchor="text" w:hAnchor="page" w:x="1135" w:y="285" w:anchorLock="1"/>
    </w:pPr>
    <w:rPr>
      <w:i/>
    </w:rPr>
  </w:style>
  <w:style w:type="paragraph" w:customStyle="1" w:styleId="MiniTOCTitle">
    <w:name w:val="MiniTOCTitle"/>
    <w:basedOn w:val="Heading4"/>
    <w:rsid w:val="000C0FA8"/>
    <w:pPr>
      <w:spacing w:before="240"/>
      <w:outlineLvl w:val="9"/>
    </w:pPr>
    <w:rPr>
      <w:noProof/>
      <w:sz w:val="24"/>
    </w:rPr>
  </w:style>
  <w:style w:type="paragraph" w:customStyle="1" w:styleId="MiniTOCItem">
    <w:name w:val="MiniTOCItem"/>
    <w:basedOn w:val="ListBullet"/>
    <w:rsid w:val="000C0FA8"/>
    <w:pPr>
      <w:numPr>
        <w:numId w:val="0"/>
      </w:numPr>
      <w:tabs>
        <w:tab w:val="right" w:leader="dot" w:pos="6521"/>
      </w:tabs>
      <w:spacing w:before="0" w:after="0"/>
    </w:pPr>
  </w:style>
  <w:style w:type="paragraph" w:customStyle="1" w:styleId="TOFTitle">
    <w:name w:val="TOFTitle"/>
    <w:basedOn w:val="TOCTitle"/>
    <w:rsid w:val="000C0FA8"/>
  </w:style>
  <w:style w:type="paragraph" w:styleId="TableofFigures">
    <w:name w:val="table of figures"/>
    <w:basedOn w:val="Normal"/>
    <w:next w:val="Normal"/>
    <w:semiHidden/>
    <w:rsid w:val="000C0FA8"/>
    <w:pPr>
      <w:tabs>
        <w:tab w:val="right" w:leader="dot" w:pos="9072"/>
      </w:tabs>
      <w:ind w:left="970" w:hanging="403"/>
    </w:pPr>
    <w:rPr>
      <w:rFonts w:ascii="Times New Roman" w:hAnsi="Times New Roman"/>
      <w:b/>
    </w:rPr>
  </w:style>
  <w:style w:type="paragraph" w:styleId="ListNumber">
    <w:name w:val="List Number"/>
    <w:basedOn w:val="List"/>
    <w:rsid w:val="000C0FA8"/>
    <w:pPr>
      <w:numPr>
        <w:numId w:val="14"/>
      </w:numPr>
      <w:tabs>
        <w:tab w:val="clear" w:pos="340"/>
      </w:tabs>
    </w:pPr>
  </w:style>
  <w:style w:type="character" w:customStyle="1" w:styleId="WingdingSymbols">
    <w:name w:val="Wingding Symbols"/>
    <w:rsid w:val="000C0FA8"/>
    <w:rPr>
      <w:rFonts w:ascii="Wingdings" w:hAnsi="Wingdings"/>
    </w:rPr>
  </w:style>
  <w:style w:type="paragraph" w:customStyle="1" w:styleId="TableHeading">
    <w:name w:val="Table Heading"/>
    <w:basedOn w:val="HeadingBase"/>
    <w:rsid w:val="000C0FA8"/>
    <w:pPr>
      <w:keepLines/>
      <w:pBdr>
        <w:bottom w:val="single" w:sz="6" w:space="1" w:color="918585"/>
      </w:pBdr>
      <w:spacing w:before="240"/>
    </w:pPr>
  </w:style>
  <w:style w:type="character" w:customStyle="1" w:styleId="HotSpot">
    <w:name w:val="HotSpot"/>
    <w:rsid w:val="000C0FA8"/>
    <w:rPr>
      <w:color w:val="0033CC"/>
      <w:u w:val="none"/>
    </w:rPr>
  </w:style>
  <w:style w:type="paragraph" w:customStyle="1" w:styleId="BodyTextRight">
    <w:name w:val="Body Text Right"/>
    <w:basedOn w:val="BodyText"/>
    <w:rsid w:val="000C0FA8"/>
    <w:pPr>
      <w:spacing w:before="0" w:after="0"/>
      <w:jc w:val="right"/>
    </w:pPr>
  </w:style>
  <w:style w:type="paragraph" w:styleId="Index3">
    <w:name w:val="index 3"/>
    <w:basedOn w:val="ListNumber2"/>
    <w:next w:val="Normal"/>
    <w:semiHidden/>
    <w:rsid w:val="000C0FA8"/>
    <w:pPr>
      <w:numPr>
        <w:numId w:val="0"/>
      </w:numPr>
      <w:tabs>
        <w:tab w:val="right" w:leader="dot" w:pos="4176"/>
      </w:tabs>
    </w:pPr>
  </w:style>
  <w:style w:type="paragraph" w:styleId="ListNumber2">
    <w:name w:val="List Number 2"/>
    <w:basedOn w:val="List2"/>
    <w:rsid w:val="000C0FA8"/>
    <w:pPr>
      <w:numPr>
        <w:numId w:val="9"/>
      </w:numPr>
      <w:tabs>
        <w:tab w:val="clear" w:pos="1060"/>
      </w:tabs>
    </w:pPr>
  </w:style>
  <w:style w:type="paragraph" w:customStyle="1" w:styleId="MarginNote">
    <w:name w:val="Margin Note"/>
    <w:basedOn w:val="BodyText"/>
    <w:rsid w:val="000C0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FA8"/>
    <w:rPr>
      <w:sz w:val="32"/>
    </w:rPr>
  </w:style>
  <w:style w:type="paragraph" w:customStyle="1" w:styleId="HeadingProcedure">
    <w:name w:val="Heading Procedure"/>
    <w:basedOn w:val="HeadingBase"/>
    <w:next w:val="Normal"/>
    <w:rsid w:val="000C0FA8"/>
    <w:pPr>
      <w:tabs>
        <w:tab w:val="left" w:pos="0"/>
      </w:tabs>
      <w:spacing w:before="120" w:after="60"/>
    </w:pPr>
    <w:rPr>
      <w:i/>
      <w:color w:val="918585"/>
      <w:sz w:val="22"/>
    </w:rPr>
  </w:style>
  <w:style w:type="paragraph" w:customStyle="1" w:styleId="TableBodyText">
    <w:name w:val="Table Body Text"/>
    <w:basedOn w:val="BodyText"/>
    <w:rsid w:val="000C0FA8"/>
    <w:pPr>
      <w:spacing w:before="60" w:after="60"/>
    </w:pPr>
  </w:style>
  <w:style w:type="paragraph" w:styleId="ListContinue">
    <w:name w:val="List Continue"/>
    <w:basedOn w:val="List"/>
    <w:rsid w:val="000C0FA8"/>
    <w:pPr>
      <w:ind w:firstLine="0"/>
    </w:pPr>
  </w:style>
  <w:style w:type="paragraph" w:customStyle="1" w:styleId="ListNote">
    <w:name w:val="List Note"/>
    <w:basedOn w:val="List"/>
    <w:rsid w:val="000C0FA8"/>
    <w:pPr>
      <w:pBdr>
        <w:top w:val="single" w:sz="6" w:space="2" w:color="918585"/>
        <w:bottom w:val="single" w:sz="6" w:space="2" w:color="918585"/>
      </w:pBdr>
      <w:tabs>
        <w:tab w:val="left" w:pos="1021"/>
      </w:tabs>
      <w:ind w:firstLine="0"/>
    </w:pPr>
  </w:style>
  <w:style w:type="paragraph" w:customStyle="1" w:styleId="Warning">
    <w:name w:val="Warning"/>
    <w:basedOn w:val="BodyText"/>
    <w:rsid w:val="000C0FA8"/>
    <w:pPr>
      <w:shd w:val="clear" w:color="auto" w:fill="D9D9D9"/>
      <w:tabs>
        <w:tab w:val="left" w:pos="992"/>
      </w:tabs>
      <w:ind w:left="119" w:right="119"/>
    </w:pPr>
    <w:rPr>
      <w:sz w:val="20"/>
    </w:rPr>
  </w:style>
  <w:style w:type="paragraph" w:customStyle="1" w:styleId="MarginIcons">
    <w:name w:val="Margin Icons"/>
    <w:basedOn w:val="BodyText"/>
    <w:rsid w:val="000C0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FA8"/>
    <w:rPr>
      <w:rFonts w:ascii="Courier New" w:hAnsi="Courier New"/>
    </w:rPr>
  </w:style>
  <w:style w:type="paragraph" w:customStyle="1" w:styleId="NoteBullet">
    <w:name w:val="Note Bullet"/>
    <w:basedOn w:val="Note"/>
    <w:rsid w:val="000C0FA8"/>
    <w:pPr>
      <w:tabs>
        <w:tab w:val="clear" w:pos="680"/>
      </w:tabs>
      <w:spacing w:before="60" w:after="60"/>
    </w:pPr>
  </w:style>
  <w:style w:type="paragraph" w:customStyle="1" w:styleId="SubHeading2">
    <w:name w:val="SubHeading2"/>
    <w:basedOn w:val="HeadingBase"/>
    <w:rsid w:val="000C0FA8"/>
    <w:pPr>
      <w:spacing w:before="240" w:after="60"/>
    </w:pPr>
    <w:rPr>
      <w:sz w:val="20"/>
    </w:rPr>
  </w:style>
  <w:style w:type="paragraph" w:customStyle="1" w:styleId="SubHeading1">
    <w:name w:val="SubHeading1"/>
    <w:basedOn w:val="HeadingBase"/>
    <w:rsid w:val="000C0FA8"/>
    <w:pPr>
      <w:spacing w:before="240" w:after="60"/>
    </w:pPr>
    <w:rPr>
      <w:color w:val="918585"/>
      <w:sz w:val="22"/>
    </w:rPr>
  </w:style>
  <w:style w:type="paragraph" w:customStyle="1" w:styleId="SideHeading">
    <w:name w:val="Side Heading"/>
    <w:basedOn w:val="HeadingBase"/>
    <w:rsid w:val="000C0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FA8"/>
    <w:pPr>
      <w:numPr>
        <w:numId w:val="10"/>
      </w:numPr>
    </w:pPr>
  </w:style>
  <w:style w:type="paragraph" w:styleId="PlainText">
    <w:name w:val="Plain Text"/>
    <w:basedOn w:val="Normal"/>
    <w:link w:val="PlainTextChar"/>
    <w:rsid w:val="000C0FA8"/>
    <w:rPr>
      <w:sz w:val="20"/>
    </w:rPr>
  </w:style>
  <w:style w:type="character" w:customStyle="1" w:styleId="PlainTextChar">
    <w:name w:val="Plain Text Char"/>
    <w:basedOn w:val="DefaultParagraphFont"/>
    <w:link w:val="PlainText"/>
    <w:rsid w:val="000C0FA8"/>
    <w:rPr>
      <w:rFonts w:ascii="Courier New" w:eastAsia="Times New Roman" w:hAnsi="Courier New" w:cs="Times New Roman"/>
      <w:sz w:val="20"/>
      <w:szCs w:val="20"/>
      <w:lang w:eastAsia="en-US"/>
    </w:rPr>
  </w:style>
  <w:style w:type="character" w:customStyle="1" w:styleId="MenuOption">
    <w:name w:val="Menu Option"/>
    <w:basedOn w:val="DefaultParagraphFont"/>
    <w:rsid w:val="000C0FA8"/>
    <w:rPr>
      <w:b/>
      <w:smallCaps/>
    </w:rPr>
  </w:style>
  <w:style w:type="paragraph" w:customStyle="1" w:styleId="TableListNumber">
    <w:name w:val="Table List Number"/>
    <w:basedOn w:val="ListNumber"/>
    <w:rsid w:val="000C0FA8"/>
    <w:pPr>
      <w:numPr>
        <w:numId w:val="0"/>
      </w:numPr>
    </w:pPr>
  </w:style>
  <w:style w:type="paragraph" w:styleId="TOC4">
    <w:name w:val="toc 4"/>
    <w:basedOn w:val="TOCBase"/>
    <w:next w:val="Normal"/>
    <w:semiHidden/>
    <w:rsid w:val="000C0FA8"/>
    <w:pPr>
      <w:tabs>
        <w:tab w:val="right" w:leader="dot" w:pos="9071"/>
      </w:tabs>
      <w:ind w:left="1701"/>
    </w:pPr>
  </w:style>
  <w:style w:type="paragraph" w:customStyle="1" w:styleId="ListAlpha">
    <w:name w:val="List Alpha"/>
    <w:basedOn w:val="List"/>
    <w:rsid w:val="000C0FA8"/>
    <w:pPr>
      <w:numPr>
        <w:numId w:val="8"/>
      </w:numPr>
    </w:pPr>
  </w:style>
  <w:style w:type="paragraph" w:customStyle="1" w:styleId="ListAlpha2">
    <w:name w:val="List Alpha 2"/>
    <w:basedOn w:val="List2"/>
    <w:rsid w:val="000C0FA8"/>
    <w:pPr>
      <w:numPr>
        <w:numId w:val="7"/>
      </w:numPr>
    </w:pPr>
  </w:style>
  <w:style w:type="paragraph" w:styleId="List2">
    <w:name w:val="List 2"/>
    <w:basedOn w:val="BodyText"/>
    <w:rsid w:val="000C0FA8"/>
    <w:pPr>
      <w:tabs>
        <w:tab w:val="left" w:pos="680"/>
      </w:tabs>
      <w:spacing w:before="60" w:after="60"/>
      <w:ind w:left="680" w:hanging="340"/>
    </w:pPr>
  </w:style>
  <w:style w:type="paragraph" w:styleId="List3">
    <w:name w:val="List 3"/>
    <w:basedOn w:val="BodyText"/>
    <w:rsid w:val="000C0FA8"/>
    <w:pPr>
      <w:tabs>
        <w:tab w:val="left" w:pos="1021"/>
      </w:tabs>
      <w:spacing w:before="60" w:after="60"/>
      <w:ind w:left="1020" w:hanging="340"/>
    </w:pPr>
  </w:style>
  <w:style w:type="paragraph" w:styleId="List4">
    <w:name w:val="List 4"/>
    <w:basedOn w:val="BodyText"/>
    <w:rsid w:val="000C0FA8"/>
    <w:pPr>
      <w:tabs>
        <w:tab w:val="left" w:pos="1361"/>
      </w:tabs>
      <w:spacing w:before="60" w:after="60"/>
      <w:ind w:left="1361" w:hanging="340"/>
    </w:pPr>
  </w:style>
  <w:style w:type="paragraph" w:styleId="List5">
    <w:name w:val="List 5"/>
    <w:basedOn w:val="BodyText"/>
    <w:rsid w:val="000C0FA8"/>
    <w:pPr>
      <w:tabs>
        <w:tab w:val="left" w:pos="1701"/>
      </w:tabs>
      <w:spacing w:before="60" w:after="60"/>
      <w:ind w:left="1701" w:hanging="340"/>
    </w:pPr>
  </w:style>
  <w:style w:type="paragraph" w:styleId="ListBullet3">
    <w:name w:val="List Bullet 3"/>
    <w:basedOn w:val="List3"/>
    <w:rsid w:val="000C0FA8"/>
    <w:pPr>
      <w:numPr>
        <w:numId w:val="13"/>
      </w:numPr>
      <w:tabs>
        <w:tab w:val="clear" w:pos="1021"/>
      </w:tabs>
      <w:ind w:left="1037" w:hanging="357"/>
    </w:pPr>
  </w:style>
  <w:style w:type="paragraph" w:styleId="ListBullet4">
    <w:name w:val="List Bullet 4"/>
    <w:basedOn w:val="List4"/>
    <w:rsid w:val="000C0FA8"/>
    <w:pPr>
      <w:numPr>
        <w:numId w:val="2"/>
      </w:numPr>
      <w:tabs>
        <w:tab w:val="clear" w:pos="1361"/>
      </w:tabs>
    </w:pPr>
  </w:style>
  <w:style w:type="paragraph" w:styleId="ListBullet5">
    <w:name w:val="List Bullet 5"/>
    <w:basedOn w:val="List5"/>
    <w:rsid w:val="000C0FA8"/>
    <w:pPr>
      <w:numPr>
        <w:numId w:val="3"/>
      </w:numPr>
    </w:pPr>
  </w:style>
  <w:style w:type="paragraph" w:styleId="ListContinue2">
    <w:name w:val="List Continue 2"/>
    <w:basedOn w:val="List2"/>
    <w:rsid w:val="000C0FA8"/>
    <w:pPr>
      <w:ind w:firstLine="0"/>
    </w:pPr>
  </w:style>
  <w:style w:type="paragraph" w:styleId="ListContinue3">
    <w:name w:val="List Continue 3"/>
    <w:basedOn w:val="List3"/>
    <w:rsid w:val="000C0FA8"/>
    <w:pPr>
      <w:ind w:left="1021" w:firstLine="0"/>
    </w:pPr>
  </w:style>
  <w:style w:type="paragraph" w:styleId="ListContinue4">
    <w:name w:val="List Continue 4"/>
    <w:basedOn w:val="List4"/>
    <w:rsid w:val="000C0FA8"/>
    <w:pPr>
      <w:ind w:firstLine="0"/>
    </w:pPr>
  </w:style>
  <w:style w:type="paragraph" w:styleId="ListContinue5">
    <w:name w:val="List Continue 5"/>
    <w:basedOn w:val="List5"/>
    <w:rsid w:val="000C0FA8"/>
    <w:pPr>
      <w:ind w:firstLine="0"/>
    </w:pPr>
  </w:style>
  <w:style w:type="paragraph" w:styleId="ListNumber3">
    <w:name w:val="List Number 3"/>
    <w:basedOn w:val="List3"/>
    <w:rsid w:val="000C0FA8"/>
    <w:pPr>
      <w:numPr>
        <w:numId w:val="4"/>
      </w:numPr>
    </w:pPr>
  </w:style>
  <w:style w:type="paragraph" w:styleId="ListNumber4">
    <w:name w:val="List Number 4"/>
    <w:basedOn w:val="List4"/>
    <w:rsid w:val="000C0FA8"/>
    <w:pPr>
      <w:numPr>
        <w:numId w:val="5"/>
      </w:numPr>
    </w:pPr>
  </w:style>
  <w:style w:type="paragraph" w:styleId="ListNumber5">
    <w:name w:val="List Number 5"/>
    <w:basedOn w:val="List5"/>
    <w:rsid w:val="000C0FA8"/>
    <w:pPr>
      <w:numPr>
        <w:numId w:val="6"/>
      </w:numPr>
    </w:pPr>
  </w:style>
  <w:style w:type="paragraph" w:styleId="BlockText">
    <w:name w:val="Block Text"/>
    <w:basedOn w:val="Normal"/>
    <w:rsid w:val="000C0FA8"/>
    <w:pPr>
      <w:spacing w:after="120"/>
      <w:ind w:left="1440" w:right="1440"/>
    </w:pPr>
  </w:style>
  <w:style w:type="character" w:customStyle="1" w:styleId="Subscript">
    <w:name w:val="Subscript"/>
    <w:basedOn w:val="DefaultParagraphFont"/>
    <w:rsid w:val="000C0FA8"/>
    <w:rPr>
      <w:sz w:val="16"/>
      <w:vertAlign w:val="subscript"/>
    </w:rPr>
  </w:style>
  <w:style w:type="character" w:customStyle="1" w:styleId="Superscript">
    <w:name w:val="Superscript"/>
    <w:basedOn w:val="DefaultParagraphFont"/>
    <w:rsid w:val="000C0FA8"/>
    <w:rPr>
      <w:sz w:val="16"/>
      <w:vertAlign w:val="superscript"/>
    </w:rPr>
  </w:style>
  <w:style w:type="character" w:customStyle="1" w:styleId="Symbols">
    <w:name w:val="Symbols"/>
    <w:basedOn w:val="DefaultParagraphFont"/>
    <w:rsid w:val="000C0FA8"/>
    <w:rPr>
      <w:rFonts w:ascii="Symbol" w:hAnsi="Symbol"/>
    </w:rPr>
  </w:style>
  <w:style w:type="character" w:customStyle="1" w:styleId="MenuOptions">
    <w:name w:val="Menu Options"/>
    <w:basedOn w:val="DefaultParagraphFont"/>
    <w:rsid w:val="000C0FA8"/>
    <w:rPr>
      <w:rFonts w:ascii="Arial Narrow" w:hAnsi="Arial Narrow"/>
      <w:smallCaps/>
    </w:rPr>
  </w:style>
  <w:style w:type="character" w:customStyle="1" w:styleId="Buttons">
    <w:name w:val="Buttons"/>
    <w:basedOn w:val="DefaultParagraphFont"/>
    <w:rsid w:val="000C0FA8"/>
    <w:rPr>
      <w:b/>
    </w:rPr>
  </w:style>
  <w:style w:type="character" w:customStyle="1" w:styleId="Underlined">
    <w:name w:val="Underlined"/>
    <w:basedOn w:val="DefaultParagraphFont"/>
    <w:rsid w:val="000C0FA8"/>
    <w:rPr>
      <w:u w:val="single"/>
    </w:rPr>
  </w:style>
  <w:style w:type="paragraph" w:customStyle="1" w:styleId="TableBodyTextRight">
    <w:name w:val="Table Body Text Right"/>
    <w:basedOn w:val="TableBodyText"/>
    <w:rsid w:val="000C0FA8"/>
    <w:pPr>
      <w:widowControl w:val="0"/>
      <w:autoSpaceDE w:val="0"/>
      <w:autoSpaceDN w:val="0"/>
      <w:adjustRightInd w:val="0"/>
      <w:jc w:val="right"/>
    </w:pPr>
    <w:rPr>
      <w:rFonts w:cs="Arial"/>
      <w:szCs w:val="18"/>
    </w:rPr>
  </w:style>
  <w:style w:type="paragraph" w:customStyle="1" w:styleId="CopyrightText">
    <w:name w:val="Copyright Text"/>
    <w:basedOn w:val="BodyText"/>
    <w:rsid w:val="000C0FA8"/>
    <w:rPr>
      <w:sz w:val="18"/>
    </w:rPr>
  </w:style>
  <w:style w:type="paragraph" w:customStyle="1" w:styleId="BodySmallRight">
    <w:name w:val="Body Small Right"/>
    <w:basedOn w:val="BodyTextRight"/>
    <w:rsid w:val="000C0FA8"/>
    <w:rPr>
      <w:sz w:val="18"/>
      <w:szCs w:val="18"/>
    </w:rPr>
  </w:style>
  <w:style w:type="paragraph" w:customStyle="1" w:styleId="MarginEdition">
    <w:name w:val="Margin Edition"/>
    <w:basedOn w:val="MarginNote"/>
    <w:rsid w:val="000C0FA8"/>
    <w:pPr>
      <w:spacing w:before="0" w:after="0"/>
    </w:pPr>
    <w:rPr>
      <w:rFonts w:ascii="Times New Roman" w:hAnsi="Times New Roman"/>
      <w:color w:val="999999"/>
    </w:rPr>
  </w:style>
  <w:style w:type="paragraph" w:customStyle="1" w:styleId="Spacer">
    <w:name w:val="Spacer"/>
    <w:basedOn w:val="Normal"/>
    <w:rsid w:val="000C0FA8"/>
    <w:rPr>
      <w:sz w:val="2"/>
      <w:szCs w:val="2"/>
    </w:rPr>
  </w:style>
  <w:style w:type="character" w:customStyle="1" w:styleId="Small">
    <w:name w:val="Small"/>
    <w:basedOn w:val="DefaultParagraphFont"/>
    <w:rsid w:val="000C0FA8"/>
    <w:rPr>
      <w:sz w:val="16"/>
    </w:rPr>
  </w:style>
  <w:style w:type="paragraph" w:customStyle="1" w:styleId="WideTable">
    <w:name w:val="Wide Table"/>
    <w:basedOn w:val="Normal"/>
    <w:rsid w:val="000C0FA8"/>
    <w:pPr>
      <w:ind w:left="-1418"/>
    </w:pPr>
    <w:rPr>
      <w:sz w:val="2"/>
      <w:szCs w:val="2"/>
    </w:rPr>
  </w:style>
  <w:style w:type="character" w:styleId="PageNumber">
    <w:name w:val="page number"/>
    <w:basedOn w:val="DefaultParagraphFont"/>
    <w:rsid w:val="000C0FA8"/>
  </w:style>
  <w:style w:type="paragraph" w:styleId="Quote">
    <w:name w:val="Quote"/>
    <w:basedOn w:val="Heading1"/>
    <w:link w:val="QuoteChar"/>
    <w:qFormat/>
    <w:rsid w:val="000C0FA8"/>
    <w:rPr>
      <w:b w:val="0"/>
      <w:sz w:val="72"/>
      <w:szCs w:val="72"/>
      <w:lang w:val="en-NZ"/>
    </w:rPr>
  </w:style>
  <w:style w:type="character" w:customStyle="1" w:styleId="QuoteChar">
    <w:name w:val="Quote Char"/>
    <w:basedOn w:val="DefaultParagraphFont"/>
    <w:link w:val="Quote"/>
    <w:rsid w:val="000C0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FA8"/>
    <w:pPr>
      <w:pageBreakBefore/>
    </w:pPr>
  </w:style>
  <w:style w:type="paragraph" w:customStyle="1" w:styleId="Border">
    <w:name w:val="Border"/>
    <w:basedOn w:val="Normal"/>
    <w:qFormat/>
    <w:rsid w:val="000C0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FA8"/>
    <w:rPr>
      <w:b/>
      <w:bCs/>
      <w:i/>
      <w:iCs/>
      <w:color w:val="auto"/>
    </w:rPr>
  </w:style>
  <w:style w:type="paragraph" w:styleId="IntenseQuote">
    <w:name w:val="Intense Quote"/>
    <w:basedOn w:val="Normal"/>
    <w:next w:val="Normal"/>
    <w:link w:val="IntenseQuoteChar"/>
    <w:uiPriority w:val="30"/>
    <w:qFormat/>
    <w:rsid w:val="000C0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FA8"/>
    <w:rPr>
      <w:smallCaps/>
      <w:color w:val="auto"/>
      <w:u w:val="single"/>
    </w:rPr>
  </w:style>
  <w:style w:type="character" w:styleId="IntenseReference">
    <w:name w:val="Intense Reference"/>
    <w:basedOn w:val="DefaultParagraphFont"/>
    <w:uiPriority w:val="32"/>
    <w:qFormat/>
    <w:rsid w:val="000C0FA8"/>
    <w:rPr>
      <w:b/>
      <w:bCs/>
      <w:smallCaps/>
      <w:color w:val="auto"/>
      <w:spacing w:val="5"/>
      <w:u w:val="single"/>
    </w:rPr>
  </w:style>
  <w:style w:type="paragraph" w:customStyle="1" w:styleId="2ColumnHeading">
    <w:name w:val="2Column Heading"/>
    <w:basedOn w:val="BodyText"/>
    <w:qFormat/>
    <w:rsid w:val="000C0FA8"/>
    <w:pPr>
      <w:spacing w:after="60"/>
      <w:ind w:left="-2268"/>
    </w:pPr>
    <w:rPr>
      <w:b/>
    </w:rPr>
  </w:style>
  <w:style w:type="paragraph" w:customStyle="1" w:styleId="Heading1TOC">
    <w:name w:val="Heading1 TOC"/>
    <w:basedOn w:val="Normal"/>
    <w:qFormat/>
    <w:rsid w:val="000C0FA8"/>
    <w:pPr>
      <w:spacing w:before="240" w:after="120"/>
    </w:pPr>
    <w:rPr>
      <w:rFonts w:ascii="Times New Roman" w:hAnsi="Times New Roman"/>
      <w:b/>
      <w:sz w:val="32"/>
    </w:rPr>
  </w:style>
  <w:style w:type="paragraph" w:customStyle="1" w:styleId="Heading2TOC">
    <w:name w:val="Heading2 TOC"/>
    <w:basedOn w:val="Normal"/>
    <w:qFormat/>
    <w:rsid w:val="000C0FA8"/>
    <w:pPr>
      <w:spacing w:before="240" w:after="60"/>
    </w:pPr>
    <w:rPr>
      <w:rFonts w:ascii="Times New Roman" w:hAnsi="Times New Roman"/>
      <w:b/>
      <w:sz w:val="28"/>
    </w:rPr>
  </w:style>
  <w:style w:type="character" w:customStyle="1" w:styleId="Underline">
    <w:name w:val="Underline"/>
    <w:basedOn w:val="DefaultParagraphFont"/>
    <w:qFormat/>
    <w:rsid w:val="000C0FA8"/>
    <w:rPr>
      <w:u w:val="single"/>
    </w:rPr>
  </w:style>
  <w:style w:type="character" w:customStyle="1" w:styleId="BoldandItalics">
    <w:name w:val="Bold and Italics"/>
    <w:qFormat/>
    <w:rsid w:val="000C0FA8"/>
    <w:rPr>
      <w:b/>
      <w:i/>
      <w:u w:val="none"/>
    </w:rPr>
  </w:style>
  <w:style w:type="paragraph" w:styleId="BalloonText">
    <w:name w:val="Balloon Text"/>
    <w:basedOn w:val="Normal"/>
    <w:link w:val="BalloonTextChar"/>
    <w:rsid w:val="000C0FA8"/>
    <w:rPr>
      <w:rFonts w:ascii="Tahoma" w:hAnsi="Tahoma" w:cs="Tahoma"/>
      <w:sz w:val="16"/>
      <w:szCs w:val="16"/>
    </w:rPr>
  </w:style>
  <w:style w:type="character" w:customStyle="1" w:styleId="BalloonTextChar">
    <w:name w:val="Balloon Text Char"/>
    <w:basedOn w:val="DefaultParagraphFont"/>
    <w:link w:val="BalloonText"/>
    <w:rsid w:val="000C0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FA8"/>
    <w:rPr>
      <w:b/>
      <w:color w:val="660033"/>
      <w:spacing w:val="0"/>
    </w:rPr>
  </w:style>
  <w:style w:type="paragraph" w:customStyle="1" w:styleId="Nameditemlist">
    <w:name w:val="Named item list"/>
    <w:basedOn w:val="BodyText"/>
    <w:qFormat/>
    <w:rsid w:val="000C0FA8"/>
    <w:pPr>
      <w:tabs>
        <w:tab w:val="left" w:pos="2835"/>
      </w:tabs>
      <w:ind w:left="2835" w:hanging="2835"/>
    </w:pPr>
  </w:style>
  <w:style w:type="paragraph" w:customStyle="1" w:styleId="BodyTextnopadding">
    <w:name w:val="Body Text no padding"/>
    <w:basedOn w:val="BodyText"/>
    <w:qFormat/>
    <w:rsid w:val="000C0FA8"/>
    <w:pPr>
      <w:spacing w:before="0" w:after="0"/>
    </w:pPr>
  </w:style>
  <w:style w:type="paragraph" w:customStyle="1" w:styleId="BodyTextBold">
    <w:name w:val="Body Text Bold"/>
    <w:basedOn w:val="BodyText"/>
    <w:qFormat/>
    <w:rsid w:val="000C0FA8"/>
    <w:rPr>
      <w:b/>
    </w:rPr>
  </w:style>
  <w:style w:type="character" w:styleId="Hyperlink">
    <w:name w:val="Hyperlink"/>
    <w:basedOn w:val="DefaultParagraphFont"/>
    <w:uiPriority w:val="99"/>
    <w:unhideWhenUsed/>
    <w:rsid w:val="00C110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3729</Characters>
  <Application>Microsoft Office Word</Application>
  <DocSecurity>0</DocSecurity>
  <Lines>116</Lines>
  <Paragraphs>67</Paragraphs>
  <ScaleCrop>false</ScaleCrop>
  <Company>Author-it Software Corporation Ltd.</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AURHTJ104 Remove, inspect, repair and refit agricultural equipment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