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15A1" w:rsidP="002D15A1">
      <w:pPr>
        <w:pStyle w:val="Title"/>
      </w:pPr>
      <w:r>
        <w:fldChar w:fldCharType="begin"/>
      </w:r>
      <w:r>
        <w:instrText xml:space="preserve"> TITLE   \* MERGEFORMAT </w:instrText>
      </w:r>
      <w:r>
        <w:fldChar w:fldCharType="separate"/>
      </w:r>
      <w:r>
        <w:t>AURHTJ007 Remove, inspect, repair and refit industrial tyres and tubes</w:t>
      </w:r>
      <w:r>
        <w:fldChar w:fldCharType="end"/>
      </w:r>
    </w:p>
    <w:p w:rsidR="002D15A1" w:rsidP="002D15A1">
      <w:pPr>
        <w:pStyle w:val="Version"/>
        <w:sectPr w:rsidSect="00AE25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25D1" w:rsidP="00AE25D1">
      <w:pPr>
        <w:pStyle w:val="SuperHeading"/>
      </w:pPr>
      <w:r w:rsidRPr="00AE25D1">
        <w:t>AURHTJ007 Remove, inspect, repair and refit industrial tyres and tubes</w:t>
      </w:r>
    </w:p>
    <w:p w:rsidR="00000000" w:rsidRPr="00AE25D1" w:rsidP="00AE25D1">
      <w:pPr>
        <w:pStyle w:val="Heading1"/>
      </w:pPr>
      <w:bookmarkStart w:id="1" w:name="O_1016845"/>
      <w:bookmarkEnd w:id="1"/>
      <w:r w:rsidRPr="00AE25D1">
        <w:t>Modification History</w:t>
      </w:r>
    </w:p>
    <w:p w:rsidR="00000000" w:rsidRPr="00AE25D1" w:rsidP="002D15A1">
      <w:pPr>
        <w:pStyle w:val="BodyText"/>
      </w:pPr>
      <w:r w:rsidRPr="00AE25D1">
        <w:t>Not applicable.</w:t>
      </w:r>
    </w:p>
    <w:p w:rsidR="00000000" w:rsidRPr="00AE25D1" w:rsidP="00AE25D1">
      <w:pPr>
        <w:pStyle w:val="Heading1"/>
      </w:pPr>
      <w:bookmarkStart w:id="2" w:name="O_1016852"/>
      <w:bookmarkEnd w:id="2"/>
      <w:r w:rsidRPr="00AE25D1">
        <w:t>Application</w:t>
      </w:r>
    </w:p>
    <w:p w:rsidR="00000000" w:rsidRPr="00AE25D1" w:rsidP="002D15A1">
      <w:pPr>
        <w:pStyle w:val="BodyText"/>
      </w:pPr>
      <w:r w:rsidRPr="00AE25D1">
        <w:t>This unit describes the performance outcomes required to remove and refit tyres and tubes from the wheels and rims of industrial equipment. It involves identifying and confirming work requirements, preparing for the work, inspecting, repairing and refittin</w:t>
      </w:r>
      <w:r w:rsidRPr="00AE25D1">
        <w:t>g the tyres and tubes, and completing workplace processes and documentation.</w:t>
      </w:r>
    </w:p>
    <w:p w:rsidR="00000000" w:rsidRPr="00AE25D1" w:rsidP="002D15A1">
      <w:pPr>
        <w:pStyle w:val="BodyText"/>
      </w:pPr>
      <w:r w:rsidRPr="00AE25D1">
        <w:t>It applies to those who fit tyres to wheel assemblies and rim assemblies in the automotive industrial sector.</w:t>
      </w:r>
    </w:p>
    <w:p w:rsidR="002D15A1" w:rsidP="002D15A1">
      <w:pPr>
        <w:pStyle w:val="BodyText"/>
      </w:pPr>
      <w:r w:rsidRPr="00AE25D1">
        <w:t>Licensing, legislative, regulatory, Australian standards or certifica</w:t>
      </w:r>
      <w:r w:rsidRPr="00AE25D1">
        <w:t xml:space="preserve">tion requirements may apply to this unit in some jurisdictions. Users are advised to check with the relevant regulatory authority. </w:t>
      </w:r>
    </w:p>
    <w:p w:rsidR="00000000" w:rsidRPr="00AE25D1" w:rsidP="00AE25D1">
      <w:pPr>
        <w:pStyle w:val="Heading1"/>
      </w:pPr>
      <w:bookmarkStart w:id="3" w:name="O_1016850"/>
      <w:bookmarkEnd w:id="3"/>
      <w:r w:rsidRPr="00AE25D1">
        <w:t>Unit Sector</w:t>
      </w:r>
    </w:p>
    <w:p w:rsidR="00000000" w:rsidRPr="00AE25D1" w:rsidP="002D15A1">
      <w:pPr>
        <w:pStyle w:val="BodyText"/>
      </w:pPr>
      <w:r w:rsidRPr="00AE25D1">
        <w:t>Technical - Wheels and Tyres</w:t>
      </w:r>
    </w:p>
    <w:p w:rsidR="00000000" w:rsidRPr="00AE25D1" w:rsidP="00AE25D1">
      <w:pPr>
        <w:pStyle w:val="Heading1"/>
      </w:pPr>
      <w:bookmarkStart w:id="4" w:name="O_1016849"/>
      <w:bookmarkEnd w:id="4"/>
      <w:r w:rsidRPr="00AE25D1">
        <w:t>Elements and Performance Criteria</w:t>
      </w:r>
    </w:p>
    <w:tbl>
      <w:tblPr>
        <w:tblW w:w="9639" w:type="dxa"/>
        <w:tblLayout w:type="fixed"/>
        <w:tblCellMar>
          <w:left w:w="62" w:type="dxa"/>
          <w:right w:w="62" w:type="dxa"/>
        </w:tblCellMar>
        <w:tblLook w:val="0000"/>
      </w:tblPr>
      <w:tblGrid>
        <w:gridCol w:w="2835"/>
        <w:gridCol w:w="6804"/>
      </w:tblGrid>
      <w:tr w:rsidTr="002D15A1">
        <w:tblPrEx>
          <w:tblW w:w="9639" w:type="dxa"/>
          <w:tblLayout w:type="fixed"/>
          <w:tblCellMar>
            <w:left w:w="62" w:type="dxa"/>
            <w:right w:w="62" w:type="dxa"/>
          </w:tblCellMar>
          <w:tblLook w:val="0000"/>
        </w:tblPrEx>
        <w:trPr>
          <w:trHeight w:val="989"/>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25D1" w:rsidP="00AE25D1">
            <w:pPr>
              <w:pStyle w:val="BodyText"/>
            </w:pPr>
            <w:r w:rsidRPr="00AE25D1">
              <w:rPr>
                <w:rStyle w:val="SpecialBold"/>
              </w:rPr>
              <w:t>Elements</w:t>
            </w:r>
          </w:p>
          <w:p w:rsidR="00000000" w:rsidRPr="00AE25D1" w:rsidP="00AE25D1">
            <w:pPr>
              <w:pStyle w:val="BodyText"/>
            </w:pPr>
            <w:r w:rsidRPr="00AE25D1">
              <w:t>E</w:t>
            </w:r>
            <w:r w:rsidRPr="00AE25D1">
              <w:t>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25D1" w:rsidP="00AE25D1">
            <w:pPr>
              <w:pStyle w:val="BodyText"/>
            </w:pPr>
            <w:r w:rsidRPr="00AE25D1">
              <w:rPr>
                <w:rStyle w:val="SpecialBold"/>
              </w:rPr>
              <w:t>Performance Criteria</w:t>
            </w:r>
          </w:p>
          <w:p w:rsidR="00000000" w:rsidP="00AE25D1">
            <w:pPr>
              <w:pStyle w:val="BodyText"/>
              <w:rPr>
                <w:lang w:val="en-NZ"/>
              </w:rPr>
            </w:pPr>
            <w:r w:rsidRPr="00AE25D1">
              <w:t>Performance criteria describe the performance needed to demonstrate achievement of the element.</w:t>
            </w:r>
          </w:p>
        </w:tc>
      </w:tr>
      <w:tr w:rsidTr="002D15A1">
        <w:tblPrEx>
          <w:tblW w:w="9639" w:type="dxa"/>
          <w:tblLayout w:type="fixed"/>
          <w:tblCellMar>
            <w:left w:w="62" w:type="dxa"/>
            <w:right w:w="62" w:type="dxa"/>
          </w:tblCellMar>
          <w:tblLook w:val="0000"/>
        </w:tblPrEx>
        <w:trPr>
          <w:trHeight w:val="168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5D1">
            <w:pPr>
              <w:pStyle w:val="List"/>
              <w:rPr>
                <w:lang w:val="en-NZ"/>
              </w:rPr>
            </w:pPr>
            <w:r w:rsidRPr="00AE25D1">
              <w:t>1.</w:t>
            </w:r>
            <w:r w:rsidRPr="00AE25D1">
              <w:tab/>
              <w:t>Prepare to remove, repair and refit industrial tyres and tubes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25D1" w:rsidP="00AE25D1">
            <w:pPr>
              <w:pStyle w:val="List"/>
            </w:pPr>
            <w:r w:rsidRPr="00AE25D1">
              <w:t>1.1</w:t>
            </w:r>
            <w:r w:rsidRPr="00AE25D1">
              <w:tab/>
            </w:r>
            <w:r w:rsidRPr="00AE25D1">
              <w:t>Identify job requirements from workplace instructions</w:t>
            </w:r>
          </w:p>
          <w:p w:rsidR="00000000" w:rsidRPr="00AE25D1" w:rsidP="00AE25D1">
            <w:pPr>
              <w:pStyle w:val="List"/>
            </w:pPr>
            <w:r w:rsidRPr="00AE25D1">
              <w:t>1.2</w:t>
            </w:r>
            <w:r w:rsidRPr="00AE25D1">
              <w:tab/>
              <w:t xml:space="preserve">Obtain and interpret tyre and tube remove, inspect, repair and refit information </w:t>
            </w:r>
          </w:p>
          <w:p w:rsidR="00000000" w:rsidRPr="00AE25D1" w:rsidP="00AE25D1">
            <w:pPr>
              <w:pStyle w:val="List"/>
            </w:pPr>
            <w:r w:rsidRPr="00AE25D1">
              <w:t>1.3</w:t>
            </w:r>
            <w:r w:rsidRPr="00AE25D1">
              <w:tab/>
              <w:t>Identify hazards and environmental issues, assess potential risks, and implement control measures in line with w</w:t>
            </w:r>
            <w:r w:rsidRPr="00AE25D1">
              <w:t xml:space="preserve">orkplace policies </w:t>
            </w:r>
          </w:p>
          <w:p w:rsidR="00000000" w:rsidRPr="00AE25D1" w:rsidP="00AE25D1">
            <w:pPr>
              <w:pStyle w:val="List"/>
            </w:pPr>
            <w:r w:rsidRPr="00AE25D1">
              <w:t>1.4 Select tools, equipment and materials and check for serviceability</w:t>
            </w:r>
          </w:p>
          <w:p w:rsidR="00000000" w:rsidP="00AE25D1">
            <w:pPr>
              <w:pStyle w:val="List"/>
              <w:rPr>
                <w:lang w:val="en-NZ"/>
              </w:rPr>
            </w:pPr>
          </w:p>
        </w:tc>
      </w:tr>
      <w:tr w:rsidTr="002D15A1">
        <w:tblPrEx>
          <w:tblW w:w="9639" w:type="dxa"/>
          <w:tblLayout w:type="fixed"/>
          <w:tblCellMar>
            <w:left w:w="62" w:type="dxa"/>
            <w:right w:w="62" w:type="dxa"/>
          </w:tblCellMar>
          <w:tblLook w:val="0000"/>
        </w:tblPrEx>
        <w:trPr>
          <w:trHeight w:val="168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5D1">
            <w:pPr>
              <w:pStyle w:val="List"/>
              <w:rPr>
                <w:lang w:val="en-NZ"/>
              </w:rPr>
            </w:pPr>
            <w:r w:rsidRPr="00AE25D1">
              <w:t>2. Remove and inspect tyres, tubes and wheels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25D1" w:rsidP="00AE25D1">
            <w:pPr>
              <w:pStyle w:val="List"/>
            </w:pPr>
            <w:r w:rsidRPr="00AE25D1">
              <w:t>2.1</w:t>
            </w:r>
            <w:r w:rsidRPr="00AE25D1">
              <w:tab/>
              <w:t>Remove tyres and tubes from wheels according to manufacturer procedures, workplace procedures and safety and envir</w:t>
            </w:r>
            <w:r w:rsidRPr="00AE25D1">
              <w:t>onmental requirements</w:t>
            </w:r>
          </w:p>
          <w:p w:rsidR="00000000" w:rsidRPr="00AE25D1" w:rsidP="00AE25D1">
            <w:pPr>
              <w:pStyle w:val="List"/>
            </w:pPr>
            <w:r w:rsidRPr="00AE25D1">
              <w:t>2.2</w:t>
            </w:r>
            <w:r w:rsidRPr="00AE25D1">
              <w:tab/>
              <w:t>Inspect tyres, tubes, wheels or rims according to manufacturer specifications and workplace procedures</w:t>
            </w:r>
          </w:p>
          <w:p w:rsidR="00000000" w:rsidRPr="00AE25D1" w:rsidP="00AE25D1">
            <w:pPr>
              <w:pStyle w:val="List"/>
            </w:pPr>
            <w:r w:rsidRPr="00AE25D1">
              <w:t>2.3 Report inspection findings and make recommendations for necessary repairs according to workplace procedures</w:t>
            </w:r>
          </w:p>
          <w:p w:rsidR="00000000" w:rsidP="00AE25D1">
            <w:pPr>
              <w:pStyle w:val="List"/>
              <w:rPr>
                <w:lang w:val="en-NZ"/>
              </w:rPr>
            </w:pPr>
          </w:p>
        </w:tc>
      </w:tr>
      <w:tr w:rsidTr="002D15A1">
        <w:tblPrEx>
          <w:tblW w:w="9639" w:type="dxa"/>
          <w:tblLayout w:type="fixed"/>
          <w:tblCellMar>
            <w:left w:w="62" w:type="dxa"/>
            <w:right w:w="62" w:type="dxa"/>
          </w:tblCellMar>
          <w:tblLook w:val="0000"/>
        </w:tblPrEx>
        <w:trPr>
          <w:trHeight w:val="168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5D1">
            <w:pPr>
              <w:pStyle w:val="List"/>
              <w:rPr>
                <w:lang w:val="en-NZ"/>
              </w:rPr>
            </w:pPr>
            <w:r w:rsidRPr="00AE25D1">
              <w:t xml:space="preserve">3.Repair and </w:t>
            </w:r>
            <w:r w:rsidRPr="00AE25D1">
              <w:t>refit tyres and tubes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25D1" w:rsidP="00AE25D1">
            <w:pPr>
              <w:pStyle w:val="List"/>
            </w:pPr>
            <w:r w:rsidRPr="00AE25D1">
              <w:t>3.1</w:t>
            </w:r>
            <w:r w:rsidRPr="00AE25D1">
              <w:tab/>
              <w:t>Analyse repair options and select those most appropriate to the circumstances according to workplace procedures</w:t>
            </w:r>
          </w:p>
          <w:p w:rsidR="00000000" w:rsidRPr="00AE25D1" w:rsidP="00AE25D1">
            <w:pPr>
              <w:pStyle w:val="List"/>
            </w:pPr>
            <w:r w:rsidRPr="00AE25D1">
              <w:t>3.2</w:t>
            </w:r>
            <w:r w:rsidRPr="00AE25D1">
              <w:tab/>
              <w:t>Repair tyres and tubes according to manufacturer specifications, workplace procedures, and safety and environmenta</w:t>
            </w:r>
            <w:r w:rsidRPr="00AE25D1">
              <w:t>l requirements</w:t>
            </w:r>
          </w:p>
          <w:p w:rsidR="00000000" w:rsidRPr="00AE25D1" w:rsidP="00AE25D1">
            <w:pPr>
              <w:pStyle w:val="List"/>
            </w:pPr>
            <w:r w:rsidRPr="00AE25D1">
              <w:t>3.3</w:t>
            </w:r>
            <w:r w:rsidRPr="00AE25D1">
              <w:tab/>
              <w:t>Mount tyre to wheel or rim according to manufacturer specifications and workplace procedures without causing damage to components or systems</w:t>
            </w:r>
          </w:p>
          <w:p w:rsidR="00000000" w:rsidRPr="00AE25D1" w:rsidP="00AE25D1">
            <w:pPr>
              <w:pStyle w:val="List"/>
            </w:pPr>
            <w:r w:rsidRPr="00AE25D1">
              <w:t>3.4 Check assembled wheel for serviceability and correct assembly, and inflate according to manu</w:t>
            </w:r>
            <w:r w:rsidRPr="00AE25D1">
              <w:t>facturer specifications and workplace procedures</w:t>
            </w:r>
          </w:p>
          <w:p w:rsidR="00000000" w:rsidP="00AE25D1">
            <w:pPr>
              <w:pStyle w:val="List"/>
              <w:rPr>
                <w:lang w:val="en-NZ"/>
              </w:rPr>
            </w:pPr>
          </w:p>
        </w:tc>
      </w:tr>
      <w:tr w:rsidTr="002D15A1">
        <w:tblPrEx>
          <w:tblW w:w="9639" w:type="dxa"/>
          <w:tblLayout w:type="fixed"/>
          <w:tblCellMar>
            <w:left w:w="62" w:type="dxa"/>
            <w:right w:w="62" w:type="dxa"/>
          </w:tblCellMar>
          <w:tblLook w:val="0000"/>
        </w:tblPrEx>
        <w:trPr>
          <w:trHeight w:val="168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5D1">
            <w:pPr>
              <w:pStyle w:val="List"/>
              <w:rPr>
                <w:lang w:val="en-NZ"/>
              </w:rPr>
            </w:pPr>
            <w:r w:rsidRPr="00AE25D1">
              <w:t xml:space="preserve">4. Complete work processes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25D1" w:rsidP="00AE25D1">
            <w:pPr>
              <w:pStyle w:val="List"/>
            </w:pPr>
            <w:r w:rsidRPr="00AE25D1">
              <w:t>4.1</w:t>
            </w:r>
            <w:r w:rsidRPr="00AE25D1">
              <w:tab/>
              <w:t>Complete final inspection to ensure work meets workplace expectations and assembled wheel is presented ready for use</w:t>
            </w:r>
          </w:p>
          <w:p w:rsidR="00000000" w:rsidRPr="00AE25D1" w:rsidP="00AE25D1">
            <w:pPr>
              <w:pStyle w:val="List"/>
            </w:pPr>
            <w:r w:rsidRPr="00AE25D1">
              <w:t>4.2</w:t>
            </w:r>
            <w:r w:rsidRPr="00AE25D1">
              <w:tab/>
              <w:t>Clear work area and dispose of waste or recycle mate</w:t>
            </w:r>
            <w:r w:rsidRPr="00AE25D1">
              <w:t xml:space="preserve">rials according to workplace procedures </w:t>
            </w:r>
          </w:p>
          <w:p w:rsidR="00000000" w:rsidRPr="00AE25D1" w:rsidP="00AE25D1">
            <w:pPr>
              <w:pStyle w:val="List"/>
            </w:pPr>
            <w:r w:rsidRPr="00AE25D1">
              <w:t>4.3</w:t>
            </w:r>
            <w:r w:rsidRPr="00AE25D1">
              <w:tab/>
              <w:t>Examine and store tools and equipment according to workplace procedures</w:t>
            </w:r>
          </w:p>
          <w:p w:rsidR="00000000" w:rsidRPr="00AE25D1" w:rsidP="00AE25D1">
            <w:pPr>
              <w:pStyle w:val="List"/>
            </w:pPr>
            <w:r w:rsidRPr="00AE25D1">
              <w:t>4.4 Complete documentation according to workplace procedures</w:t>
            </w:r>
          </w:p>
          <w:p w:rsidR="00000000" w:rsidRPr="00AE25D1" w:rsidP="00AE25D1">
            <w:pPr>
              <w:pStyle w:val="List"/>
            </w:pPr>
          </w:p>
        </w:tc>
      </w:tr>
    </w:tbl>
    <w:p w:rsidR="00000000" w:rsidRPr="00AE25D1" w:rsidP="00AE25D1">
      <w:pPr>
        <w:pStyle w:val="BodyText"/>
      </w:pPr>
    </w:p>
    <w:p w:rsidR="00000000" w:rsidRPr="00AE25D1" w:rsidP="00AE25D1">
      <w:pPr>
        <w:pStyle w:val="AllowPageBreak"/>
      </w:pPr>
    </w:p>
    <w:p w:rsidR="00000000" w:rsidRPr="00AE25D1" w:rsidP="00AE25D1">
      <w:pPr>
        <w:pStyle w:val="Heading1"/>
      </w:pPr>
      <w:bookmarkStart w:id="5" w:name="O_1016848"/>
      <w:bookmarkEnd w:id="5"/>
      <w:r w:rsidRPr="00AE25D1">
        <w:t>Foundation Skills</w:t>
      </w:r>
    </w:p>
    <w:p w:rsidR="00000000" w:rsidRPr="00AE25D1" w:rsidP="002D15A1">
      <w:pPr>
        <w:pStyle w:val="BodyText"/>
      </w:pPr>
      <w:r w:rsidRPr="00AE25D1">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791"/>
        <w:gridCol w:w="6848"/>
      </w:tblGrid>
      <w:tr w:rsidTr="00AE25D1">
        <w:tblPrEx>
          <w:tblW w:w="9639" w:type="dxa"/>
          <w:tblLayout w:type="fixed"/>
          <w:tblCellMar>
            <w:left w:w="62" w:type="dxa"/>
            <w:right w:w="62" w:type="dxa"/>
          </w:tblCellMar>
          <w:tblLook w:val="0000"/>
        </w:tblPrEx>
        <w:trPr>
          <w:tblHeader/>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5D1">
            <w:pPr>
              <w:pStyle w:val="BodyText"/>
              <w:rPr>
                <w:lang w:val="en-NZ"/>
              </w:rPr>
            </w:pPr>
            <w:r w:rsidRPr="00AE25D1">
              <w:t>Skills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5D1">
            <w:pPr>
              <w:pStyle w:val="BodyText"/>
              <w:rPr>
                <w:lang w:val="en-NZ"/>
              </w:rPr>
            </w:pPr>
            <w:r w:rsidRPr="00AE25D1">
              <w:t>Description</w:t>
            </w:r>
          </w:p>
        </w:tc>
      </w:tr>
      <w:tr w:rsidTr="00AE25D1">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5D1">
            <w:pPr>
              <w:pStyle w:val="BodyText"/>
              <w:rPr>
                <w:lang w:val="en-NZ"/>
              </w:rPr>
            </w:pPr>
            <w:r w:rsidRPr="00AE25D1">
              <w:t>Learning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25D1" w:rsidP="00AE25D1">
            <w:pPr>
              <w:pStyle w:val="ListBullet"/>
            </w:pPr>
            <w:r w:rsidRPr="00AE25D1">
              <w:t>locate relevant sources of information</w:t>
            </w:r>
          </w:p>
          <w:p w:rsidR="00000000" w:rsidP="00AE25D1">
            <w:pPr>
              <w:pStyle w:val="ListBullet"/>
              <w:rPr>
                <w:lang w:val="en-NZ"/>
              </w:rPr>
            </w:pPr>
            <w:r w:rsidRPr="00AE25D1">
              <w:t xml:space="preserve">recognise and adapt to different workplace tyre management </w:t>
            </w:r>
            <w:r w:rsidRPr="00AE25D1">
              <w:t>systems.</w:t>
            </w:r>
          </w:p>
        </w:tc>
      </w:tr>
      <w:tr w:rsidTr="00AE25D1">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5D1">
            <w:pPr>
              <w:pStyle w:val="BodyText"/>
              <w:rPr>
                <w:lang w:val="en-NZ"/>
              </w:rPr>
            </w:pPr>
            <w:r w:rsidRPr="00AE25D1">
              <w:t>Reading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5D1">
            <w:pPr>
              <w:pStyle w:val="ListBullet"/>
              <w:rPr>
                <w:lang w:val="en-NZ"/>
              </w:rPr>
            </w:pPr>
            <w:r w:rsidRPr="00AE25D1">
              <w:t>interpret information from manufacturer procedures when seeking tyre and tube repair procedures and specifications.</w:t>
            </w:r>
          </w:p>
        </w:tc>
      </w:tr>
      <w:tr w:rsidTr="00AE25D1">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5D1">
            <w:pPr>
              <w:pStyle w:val="BodyText"/>
              <w:rPr>
                <w:lang w:val="en-NZ"/>
              </w:rPr>
            </w:pPr>
            <w:r w:rsidRPr="00AE25D1">
              <w:t>Writing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5D1">
            <w:pPr>
              <w:pStyle w:val="ListBullet"/>
              <w:rPr>
                <w:lang w:val="en-NZ"/>
              </w:rPr>
            </w:pPr>
            <w:r w:rsidRPr="00AE25D1">
              <w:t>legibly and accurately complet</w:t>
            </w:r>
            <w:r w:rsidRPr="00AE25D1">
              <w:t>e workplace documentation, making repair recommendations, and recording parts and material used.</w:t>
            </w:r>
          </w:p>
        </w:tc>
      </w:tr>
      <w:tr w:rsidTr="00AE25D1">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5D1">
            <w:pPr>
              <w:pStyle w:val="BodyText"/>
              <w:rPr>
                <w:lang w:val="en-NZ"/>
              </w:rPr>
            </w:pPr>
            <w:r w:rsidRPr="00AE25D1">
              <w:t>Numeracy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25D1" w:rsidP="00AE25D1">
            <w:pPr>
              <w:pStyle w:val="ListBullet"/>
            </w:pPr>
            <w:r w:rsidRPr="00AE25D1">
              <w:t>interpret numerical information when repairing tyres and tubes</w:t>
            </w:r>
          </w:p>
          <w:p w:rsidR="00000000" w:rsidP="00AE25D1">
            <w:pPr>
              <w:pStyle w:val="ListBullet"/>
              <w:rPr>
                <w:lang w:val="en-NZ"/>
              </w:rPr>
            </w:pPr>
            <w:r w:rsidRPr="00AE25D1">
              <w:t>understand both metric and imperial units of measurement.</w:t>
            </w:r>
          </w:p>
        </w:tc>
      </w:tr>
      <w:tr w:rsidTr="00AE25D1">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5D1">
            <w:pPr>
              <w:pStyle w:val="BodyText"/>
              <w:rPr>
                <w:lang w:val="en-NZ"/>
              </w:rPr>
            </w:pPr>
            <w:r w:rsidRPr="00AE25D1">
              <w:t>Technology skil</w:t>
            </w:r>
            <w:r w:rsidRPr="00AE25D1">
              <w:t>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25D1" w:rsidP="00AE25D1">
            <w:pPr>
              <w:pStyle w:val="ListBullet"/>
            </w:pPr>
            <w:r w:rsidRPr="00AE25D1">
              <w:t>operate tyre changing tools and equipment</w:t>
            </w:r>
          </w:p>
          <w:p w:rsidR="00000000" w:rsidRPr="00AE25D1" w:rsidP="00AE25D1">
            <w:pPr>
              <w:pStyle w:val="ListBullet"/>
            </w:pPr>
            <w:r w:rsidRPr="00AE25D1">
              <w:t>operate tyre and tube repair equipment.</w:t>
            </w:r>
          </w:p>
        </w:tc>
      </w:tr>
    </w:tbl>
    <w:p w:rsidR="00000000" w:rsidRPr="00AE25D1" w:rsidP="00AE25D1">
      <w:pPr>
        <w:pStyle w:val="BodyText"/>
      </w:pPr>
    </w:p>
    <w:p w:rsidR="00000000" w:rsidRPr="00AE25D1" w:rsidP="00AE25D1">
      <w:pPr>
        <w:pStyle w:val="AllowPageBreak"/>
      </w:pPr>
    </w:p>
    <w:p w:rsidR="00000000" w:rsidRPr="00AE25D1" w:rsidP="00AE25D1">
      <w:pPr>
        <w:pStyle w:val="Heading1"/>
      </w:pPr>
      <w:bookmarkStart w:id="6" w:name="O_1016846"/>
      <w:bookmarkEnd w:id="6"/>
      <w:r w:rsidRPr="00AE25D1">
        <w:t>Unit Mapping Information</w:t>
      </w:r>
    </w:p>
    <w:tbl>
      <w:tblPr>
        <w:tblW w:w="9240" w:type="dxa"/>
        <w:tblLayout w:type="fixed"/>
        <w:tblCellMar>
          <w:left w:w="62" w:type="dxa"/>
          <w:right w:w="62" w:type="dxa"/>
        </w:tblCellMar>
        <w:tblLook w:val="0000"/>
      </w:tblPr>
      <w:tblGrid>
        <w:gridCol w:w="2308"/>
        <w:gridCol w:w="2175"/>
        <w:gridCol w:w="2311"/>
        <w:gridCol w:w="2446"/>
      </w:tblGrid>
      <w:tr w:rsidTr="00AE25D1">
        <w:tblPrEx>
          <w:tblW w:w="9240" w:type="dxa"/>
          <w:tblLayout w:type="fixed"/>
          <w:tblCellMar>
            <w:left w:w="62" w:type="dxa"/>
            <w:right w:w="62" w:type="dxa"/>
          </w:tblCellMar>
          <w:tblLook w:val="0000"/>
        </w:tblPrEx>
        <w:trPr>
          <w:trHeight w:val="563"/>
          <w:tblHeader/>
        </w:trPr>
        <w:tc>
          <w:tcPr>
            <w:tcW w:w="2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5D1">
            <w:pPr>
              <w:pStyle w:val="BodyText"/>
              <w:rPr>
                <w:lang w:val="en-NZ"/>
              </w:rPr>
            </w:pPr>
            <w:r w:rsidRPr="00AE25D1">
              <w:t>Code and title current version</w:t>
            </w: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5D1">
            <w:pPr>
              <w:pStyle w:val="BodyText"/>
              <w:rPr>
                <w:lang w:val="en-NZ"/>
              </w:rPr>
            </w:pPr>
            <w:r w:rsidRPr="00AE25D1">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5D1">
            <w:pPr>
              <w:pStyle w:val="BodyText"/>
              <w:rPr>
                <w:lang w:val="en-NZ"/>
              </w:rPr>
            </w:pPr>
            <w:r w:rsidRPr="00AE25D1">
              <w:t>Comments</w:t>
            </w:r>
          </w:p>
        </w:tc>
        <w:tc>
          <w:tcPr>
            <w:tcW w:w="2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5D1">
            <w:pPr>
              <w:pStyle w:val="BodyText"/>
              <w:rPr>
                <w:lang w:val="en-NZ"/>
              </w:rPr>
            </w:pPr>
            <w:r w:rsidRPr="00AE25D1">
              <w:t>Equivalence status</w:t>
            </w:r>
          </w:p>
        </w:tc>
      </w:tr>
      <w:tr w:rsidTr="00AE25D1">
        <w:tblPrEx>
          <w:tblW w:w="9240" w:type="dxa"/>
          <w:tblLayout w:type="fixed"/>
          <w:tblCellMar>
            <w:left w:w="62" w:type="dxa"/>
            <w:right w:w="62" w:type="dxa"/>
          </w:tblCellMar>
          <w:tblLook w:val="0000"/>
        </w:tblPrEx>
        <w:trPr>
          <w:trHeight w:val="563"/>
        </w:trPr>
        <w:tc>
          <w:tcPr>
            <w:tcW w:w="2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5D1">
            <w:pPr>
              <w:pStyle w:val="BodyText"/>
              <w:rPr>
                <w:lang w:val="en-NZ"/>
              </w:rPr>
            </w:pPr>
            <w:r w:rsidRPr="00AE25D1">
              <w:t>AURHTJ007 Remove, inspect, repair and refit industrial tyres and tubes</w:t>
            </w: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5D1">
            <w:pPr>
              <w:pStyle w:val="BodyText"/>
              <w:rPr>
                <w:lang w:val="en-NZ"/>
              </w:rPr>
            </w:pPr>
            <w:r w:rsidRPr="00AE25D1">
              <w:t>N/A</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5D1">
            <w:pPr>
              <w:pStyle w:val="BodyText"/>
              <w:rPr>
                <w:lang w:val="en-NZ"/>
              </w:rPr>
            </w:pPr>
            <w:r w:rsidRPr="00AE25D1">
              <w:t>New unit</w:t>
            </w:r>
          </w:p>
        </w:tc>
        <w:tc>
          <w:tcPr>
            <w:tcW w:w="2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25D1" w:rsidP="00AE25D1">
            <w:pPr>
              <w:pStyle w:val="BodyText"/>
            </w:pPr>
            <w:r w:rsidRPr="00AE25D1">
              <w:t>N/A</w:t>
            </w:r>
          </w:p>
        </w:tc>
      </w:tr>
    </w:tbl>
    <w:p w:rsidR="00000000" w:rsidRPr="00AE25D1" w:rsidP="00AE25D1">
      <w:pPr>
        <w:pStyle w:val="BodyText"/>
      </w:pPr>
    </w:p>
    <w:p w:rsidR="00000000" w:rsidRPr="00AE25D1" w:rsidP="00AE25D1">
      <w:pPr>
        <w:pStyle w:val="AllowPageBreak"/>
      </w:pPr>
    </w:p>
    <w:p w:rsidR="00000000" w:rsidRPr="00AE25D1" w:rsidP="00AE25D1">
      <w:pPr>
        <w:pStyle w:val="Heading1"/>
      </w:pPr>
      <w:bookmarkStart w:id="7" w:name="O_1016839"/>
      <w:bookmarkEnd w:id="7"/>
      <w:r w:rsidRPr="00AE25D1">
        <w:t>Links</w:t>
      </w:r>
    </w:p>
    <w:p w:rsidR="00000000" w:rsidRPr="00AE25D1" w:rsidP="002D15A1">
      <w:pPr>
        <w:pStyle w:val="BodyText"/>
      </w:pPr>
      <w:r w:rsidRPr="00AE25D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51372">
        <w:rPr>
          <w:rStyle w:val="Hyperlink"/>
        </w:rPr>
        <w:t>https://vetnet.gov.au/Pages/TrainingDocs.aspx?q=b4278d82-d487-4070-a8c4-78045ec695b1</w:t>
      </w:r>
      <w:r>
        <w:fldChar w:fldCharType="end"/>
      </w:r>
    </w:p>
    <w:p w:rsidR="00000000" w:rsidRPr="00AE25D1" w:rsidP="002D15A1">
      <w:pPr>
        <w:pStyle w:val="BodyText"/>
        <w:sectPr w:rsidSect="00AE25D1">
          <w:headerReference w:type="default" r:id="rId10"/>
          <w:footerReference w:type="default" r:id="rId11"/>
          <w:pgSz w:w="11908" w:h="16833"/>
          <w:pgMar w:top="1702" w:right="1418" w:bottom="1702" w:left="1418" w:header="992" w:footer="992" w:gutter="0"/>
          <w:cols w:space="720"/>
          <w:noEndnote/>
          <w:docGrid w:linePitch="299"/>
        </w:sectPr>
      </w:pPr>
    </w:p>
    <w:p w:rsidR="00000000" w:rsidRPr="00AE25D1" w:rsidP="00AE25D1">
      <w:pPr>
        <w:pStyle w:val="SuperHeading"/>
      </w:pPr>
      <w:r w:rsidRPr="00AE25D1">
        <w:t>Assessment Requirements for AURHTJ007 Remove, inspect, repair and refit industrial tyres and tubes</w:t>
      </w:r>
    </w:p>
    <w:p w:rsidR="00000000" w:rsidRPr="00AE25D1" w:rsidP="00AE25D1">
      <w:pPr>
        <w:pStyle w:val="Heading1"/>
      </w:pPr>
      <w:bookmarkStart w:id="8" w:name="O_1016841"/>
      <w:bookmarkEnd w:id="8"/>
      <w:r w:rsidRPr="00AE25D1">
        <w:t>Modification History</w:t>
      </w:r>
    </w:p>
    <w:tbl>
      <w:tblPr>
        <w:tblW w:w="0" w:type="auto"/>
        <w:tblLayout w:type="fixed"/>
        <w:tblCellMar>
          <w:left w:w="62" w:type="dxa"/>
          <w:right w:w="62" w:type="dxa"/>
        </w:tblCellMar>
        <w:tblLook w:val="0000"/>
      </w:tblPr>
      <w:tblGrid>
        <w:gridCol w:w="2070"/>
        <w:gridCol w:w="6210"/>
      </w:tblGrid>
      <w:tr w:rsidTr="002D15A1">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5D1" w:rsidP="00AE25D1">
            <w:pPr>
              <w:pStyle w:val="BodyText"/>
            </w:pPr>
            <w:r w:rsidRPr="00AE25D1">
              <w:rPr>
                <w:rStyle w:val="SpecialBold"/>
              </w:rPr>
              <w:t>Release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5D1">
            <w:pPr>
              <w:pStyle w:val="BodyText"/>
              <w:rPr>
                <w:lang w:val="en-NZ"/>
              </w:rPr>
            </w:pPr>
            <w:r w:rsidRPr="00AE25D1">
              <w:rPr>
                <w:rStyle w:val="SpecialBold"/>
              </w:rPr>
              <w:t>Comment</w:t>
            </w:r>
          </w:p>
        </w:tc>
      </w:tr>
      <w:tr w:rsidTr="002D15A1">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5D1">
            <w:pPr>
              <w:pStyle w:val="BodyText"/>
              <w:rPr>
                <w:lang w:val="en-NZ"/>
              </w:rPr>
            </w:pPr>
            <w:r w:rsidRPr="00AE25D1">
              <w:rPr>
                <w:rStyle w:val="SpecialBold"/>
              </w:rPr>
              <w:t>Release 1</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5D1" w:rsidP="00AE25D1">
            <w:pPr>
              <w:pStyle w:val="BodyText"/>
            </w:pPr>
            <w:r w:rsidRPr="00AE25D1">
              <w:t>New unit of competency.</w:t>
            </w:r>
          </w:p>
        </w:tc>
      </w:tr>
    </w:tbl>
    <w:p w:rsidR="00000000" w:rsidRPr="00AE25D1" w:rsidP="00AE25D1">
      <w:pPr>
        <w:pStyle w:val="BodyText"/>
      </w:pPr>
    </w:p>
    <w:p w:rsidR="00000000" w:rsidRPr="00AE25D1" w:rsidP="00AE25D1">
      <w:pPr>
        <w:pStyle w:val="AllowPageBreak"/>
      </w:pPr>
    </w:p>
    <w:p w:rsidR="00000000" w:rsidRPr="00AE25D1" w:rsidP="00AE25D1">
      <w:pPr>
        <w:pStyle w:val="Heading1"/>
      </w:pPr>
      <w:bookmarkStart w:id="9" w:name="O_1016844"/>
      <w:bookmarkEnd w:id="9"/>
      <w:r w:rsidRPr="00AE25D1">
        <w:t>Performance Evidence</w:t>
      </w:r>
    </w:p>
    <w:p w:rsidR="00000000" w:rsidRPr="00AE25D1" w:rsidP="002D15A1">
      <w:pPr>
        <w:pStyle w:val="BodyText"/>
      </w:pPr>
      <w:r w:rsidRPr="00AE25D1">
        <w:t xml:space="preserve">The candidate must demonstrate they can perform the following according to the standards defined in the elements, performance criteria and foundation skills of this unit. </w:t>
      </w:r>
    </w:p>
    <w:p w:rsidR="00000000" w:rsidRPr="00AE25D1" w:rsidP="002D15A1">
      <w:pPr>
        <w:pStyle w:val="BodyText"/>
      </w:pPr>
      <w:r w:rsidRPr="00AE25D1">
        <w:t>The candidate must demonstrate removing, inspecting, r</w:t>
      </w:r>
      <w:r w:rsidRPr="00AE25D1">
        <w:t xml:space="preserve">epairing and refitting industrial equipment tyres and tubes that safely follows workplace procedures to meet required outcomes. </w:t>
      </w:r>
    </w:p>
    <w:p w:rsidR="00000000" w:rsidRPr="00AE25D1" w:rsidP="002D15A1">
      <w:pPr>
        <w:pStyle w:val="BodyText"/>
      </w:pPr>
      <w:r w:rsidRPr="00AE25D1">
        <w:t>This includes removing, inspecting, repairing and refitting:</w:t>
      </w:r>
    </w:p>
    <w:p w:rsidR="00000000" w:rsidRPr="00AE25D1" w:rsidP="00AE25D1">
      <w:pPr>
        <w:pStyle w:val="ListBullet"/>
      </w:pPr>
      <w:r w:rsidRPr="00AE25D1">
        <w:t>two tyres and tubes fitted to split or multi-piece wheels</w:t>
      </w:r>
    </w:p>
    <w:p w:rsidR="00000000" w:rsidRPr="00AE25D1" w:rsidP="00AE25D1">
      <w:pPr>
        <w:pStyle w:val="ListBullet"/>
      </w:pPr>
      <w:r w:rsidRPr="00AE25D1">
        <w:t>two tyres and tubes fitted to drop centre wheels.</w:t>
      </w:r>
    </w:p>
    <w:p w:rsidR="00000000" w:rsidRPr="00AE25D1" w:rsidP="002D15A1">
      <w:pPr>
        <w:pStyle w:val="BodyText"/>
      </w:pPr>
      <w:r w:rsidRPr="00AE25D1">
        <w:t>Whilst completing the above work, individuals must demonstrate they can:</w:t>
      </w:r>
    </w:p>
    <w:p w:rsidR="00000000" w:rsidRPr="00AE25D1" w:rsidP="00AE25D1">
      <w:pPr>
        <w:pStyle w:val="ListBullet"/>
      </w:pPr>
      <w:r w:rsidRPr="00AE25D1">
        <w:t>select appropriate tools, equipment and materials</w:t>
      </w:r>
    </w:p>
    <w:p w:rsidR="00000000" w:rsidRPr="00AE25D1" w:rsidP="00AE25D1">
      <w:pPr>
        <w:pStyle w:val="ListBullet"/>
      </w:pPr>
      <w:r w:rsidRPr="00AE25D1">
        <w:t>safely remove tyres and tubes from wheels according to manufacturer specifications</w:t>
      </w:r>
      <w:r w:rsidRPr="00AE25D1">
        <w:t xml:space="preserve"> and workplace procedures</w:t>
      </w:r>
    </w:p>
    <w:p w:rsidR="00000000" w:rsidRPr="00AE25D1" w:rsidP="00AE25D1">
      <w:pPr>
        <w:pStyle w:val="ListBullet"/>
      </w:pPr>
      <w:r w:rsidRPr="00AE25D1">
        <w:t>mount tyre to wheel or rim without causing damage to components or systems and check assembled wheel for serviceability and correct assembly</w:t>
      </w:r>
    </w:p>
    <w:p w:rsidR="002D15A1" w:rsidP="00AE25D1">
      <w:pPr>
        <w:pStyle w:val="ListBullet"/>
      </w:pPr>
      <w:r w:rsidRPr="00AE25D1">
        <w:t xml:space="preserve">conduct post-work inspection and complete work processes, including storage of equipment </w:t>
      </w:r>
      <w:r w:rsidRPr="00AE25D1">
        <w:t>and documentation.</w:t>
      </w:r>
    </w:p>
    <w:p w:rsidR="002D15A1" w:rsidP="00AE25D1">
      <w:pPr>
        <w:pStyle w:val="ListBullet"/>
      </w:pPr>
    </w:p>
    <w:p w:rsidR="00000000" w:rsidRPr="00AE25D1" w:rsidP="00AE25D1">
      <w:pPr>
        <w:pStyle w:val="Heading1"/>
      </w:pPr>
      <w:bookmarkStart w:id="10" w:name="O_1016843"/>
      <w:bookmarkEnd w:id="10"/>
      <w:r w:rsidRPr="00AE25D1">
        <w:t>Knowledge Evidence</w:t>
      </w:r>
    </w:p>
    <w:p w:rsidR="00000000" w:rsidRPr="00AE25D1" w:rsidP="002D15A1">
      <w:pPr>
        <w:pStyle w:val="BodyText"/>
      </w:pPr>
      <w:r w:rsidRPr="00AE25D1">
        <w:t xml:space="preserve">The candidate must demonstrate the following knowledge: </w:t>
      </w:r>
    </w:p>
    <w:p w:rsidR="00000000" w:rsidRPr="00AE25D1" w:rsidP="002D15A1">
      <w:pPr>
        <w:pStyle w:val="BodyText"/>
      </w:pPr>
      <w:r w:rsidRPr="00AE25D1">
        <w:t>Key policies and procedures for removing, inspecting, repairing and refitting industrial equipment tyres and tubes, including:</w:t>
      </w:r>
    </w:p>
    <w:p w:rsidR="00000000" w:rsidRPr="00AE25D1" w:rsidP="00AE25D1">
      <w:pPr>
        <w:pStyle w:val="ListBullet"/>
      </w:pPr>
      <w:r w:rsidRPr="00AE25D1">
        <w:t>how to locate</w:t>
      </w:r>
      <w:r w:rsidRPr="00AE25D1">
        <w:t xml:space="preserve"> and interpret manufacturers specifications, and workplace procedures for removing, inspecting, repairing and fitting industrial tyres and tubes</w:t>
      </w:r>
    </w:p>
    <w:p w:rsidR="00000000" w:rsidRPr="00AE25D1" w:rsidP="00AE25D1">
      <w:pPr>
        <w:pStyle w:val="ListBullet"/>
      </w:pPr>
      <w:r w:rsidRPr="00AE25D1">
        <w:t>work health and safety (WHS) relating to industrial tyres and tubes, including procedures for:</w:t>
      </w:r>
    </w:p>
    <w:p w:rsidR="00000000" w:rsidRPr="00AE25D1" w:rsidP="00AE25D1">
      <w:pPr>
        <w:pStyle w:val="ListBullet2"/>
      </w:pPr>
      <w:r w:rsidRPr="00AE25D1">
        <w:t>deflating and i</w:t>
      </w:r>
      <w:r w:rsidRPr="00AE25D1">
        <w:t>nflating tyres on industrial equipment</w:t>
      </w:r>
    </w:p>
    <w:p w:rsidR="00000000" w:rsidRPr="00AE25D1" w:rsidP="00AE25D1">
      <w:pPr>
        <w:pStyle w:val="ListBullet2"/>
      </w:pPr>
      <w:r w:rsidRPr="00AE25D1">
        <w:t xml:space="preserve">raising and supporting machinery on unstable surfaces </w:t>
      </w:r>
    </w:p>
    <w:p w:rsidR="00000000" w:rsidRPr="00AE25D1" w:rsidP="00AE25D1">
      <w:pPr>
        <w:pStyle w:val="ListBullet2"/>
      </w:pPr>
      <w:r w:rsidRPr="00AE25D1">
        <w:t>manual handling when lifting wheel assemblies</w:t>
      </w:r>
    </w:p>
    <w:p w:rsidR="00000000" w:rsidRPr="00AE25D1" w:rsidP="00AE25D1">
      <w:pPr>
        <w:pStyle w:val="ListBullet2"/>
      </w:pPr>
      <w:r w:rsidRPr="00AE25D1">
        <w:t xml:space="preserve">removing, repairing and refitting tyres and tubes </w:t>
      </w:r>
    </w:p>
    <w:p w:rsidR="00000000" w:rsidRPr="00AE25D1" w:rsidP="00AE25D1">
      <w:pPr>
        <w:pStyle w:val="ListBullet"/>
      </w:pPr>
      <w:r w:rsidRPr="00AE25D1">
        <w:t>environmental requirements, including procedures for trapping and disposing of tyre material produced during repair procedures</w:t>
      </w:r>
    </w:p>
    <w:p w:rsidR="00000000" w:rsidRPr="00AE25D1" w:rsidP="00AE25D1">
      <w:pPr>
        <w:pStyle w:val="ListBullet"/>
      </w:pPr>
      <w:r w:rsidRPr="00AE25D1">
        <w:t>procedures for removing, inspecting, repairing and refitting tyres and tubes, including:</w:t>
      </w:r>
    </w:p>
    <w:p w:rsidR="00000000" w:rsidRPr="00AE25D1" w:rsidP="00AE25D1">
      <w:pPr>
        <w:pStyle w:val="ListBullet2"/>
      </w:pPr>
      <w:r w:rsidRPr="00AE25D1">
        <w:t>split or multi-piece rims</w:t>
      </w:r>
    </w:p>
    <w:p w:rsidR="00000000" w:rsidRPr="00AE25D1" w:rsidP="00AE25D1">
      <w:pPr>
        <w:pStyle w:val="ListBullet2"/>
      </w:pPr>
      <w:r w:rsidRPr="00AE25D1">
        <w:t>drop centre w</w:t>
      </w:r>
      <w:r w:rsidRPr="00AE25D1">
        <w:t>heels</w:t>
      </w:r>
    </w:p>
    <w:p w:rsidR="00000000" w:rsidRPr="00AE25D1" w:rsidP="00AE25D1">
      <w:pPr>
        <w:pStyle w:val="ListBullet"/>
      </w:pPr>
      <w:r w:rsidRPr="00AE25D1">
        <w:t>post-fitting procedures and checks of industrial tyres and tubes</w:t>
      </w:r>
    </w:p>
    <w:p w:rsidR="00000000" w:rsidRPr="00AE25D1" w:rsidP="00AE25D1">
      <w:pPr>
        <w:pStyle w:val="BodyText"/>
      </w:pPr>
    </w:p>
    <w:p w:rsidR="00000000" w:rsidRPr="00AE25D1" w:rsidP="002D15A1">
      <w:pPr>
        <w:pStyle w:val="BodyText"/>
      </w:pPr>
      <w:r w:rsidRPr="00AE25D1">
        <w:t>Key types and applications of tyres, tubes, wheels and rims, including:</w:t>
      </w:r>
    </w:p>
    <w:p w:rsidR="00000000" w:rsidRPr="00AE25D1" w:rsidP="00AE25D1">
      <w:pPr>
        <w:pStyle w:val="ListBullet"/>
      </w:pPr>
      <w:r w:rsidRPr="00AE25D1">
        <w:t>radial and bias ply tyres</w:t>
      </w:r>
    </w:p>
    <w:p w:rsidR="00000000" w:rsidRPr="00AE25D1" w:rsidP="00AE25D1">
      <w:pPr>
        <w:pStyle w:val="ListBullet"/>
      </w:pPr>
      <w:r w:rsidRPr="00AE25D1">
        <w:t>tubed and tubeless tyres</w:t>
      </w:r>
    </w:p>
    <w:p w:rsidR="00000000" w:rsidRPr="00AE25D1" w:rsidP="00AE25D1">
      <w:pPr>
        <w:pStyle w:val="ListBullet"/>
      </w:pPr>
      <w:r w:rsidRPr="00AE25D1">
        <w:t>rim or hub mounted multi-piece wheels</w:t>
      </w:r>
    </w:p>
    <w:p w:rsidR="00000000" w:rsidRPr="00AE25D1" w:rsidP="00AE25D1">
      <w:pPr>
        <w:pStyle w:val="ListBullet"/>
      </w:pPr>
      <w:r w:rsidRPr="00AE25D1">
        <w:t>one piece wheels</w:t>
      </w:r>
    </w:p>
    <w:p w:rsidR="00000000" w:rsidRPr="00AE25D1" w:rsidP="00AE25D1">
      <w:pPr>
        <w:pStyle w:val="BodyText"/>
      </w:pPr>
    </w:p>
    <w:p w:rsidR="00000000" w:rsidRPr="00AE25D1" w:rsidP="002D15A1">
      <w:pPr>
        <w:pStyle w:val="BodyText"/>
      </w:pPr>
      <w:r w:rsidRPr="00AE25D1">
        <w:t>Key types, application and operation of tyre changing equipment and tyre and tube repair equipment including:</w:t>
      </w:r>
    </w:p>
    <w:p w:rsidR="002D15A1" w:rsidP="00AE25D1">
      <w:pPr>
        <w:pStyle w:val="ListBullet"/>
      </w:pPr>
      <w:r w:rsidRPr="00AE25D1">
        <w:t>workplace tyre management systems.</w:t>
      </w:r>
    </w:p>
    <w:p w:rsidR="002D15A1" w:rsidP="00AE25D1">
      <w:pPr>
        <w:pStyle w:val="ListBullet"/>
      </w:pPr>
    </w:p>
    <w:p w:rsidR="00000000" w:rsidRPr="00AE25D1" w:rsidP="00AE25D1">
      <w:pPr>
        <w:pStyle w:val="Heading1"/>
      </w:pPr>
      <w:bookmarkStart w:id="11" w:name="O_1016842"/>
      <w:bookmarkEnd w:id="11"/>
      <w:r w:rsidRPr="00AE25D1">
        <w:t>Assessment Conditions</w:t>
      </w:r>
    </w:p>
    <w:p w:rsidR="00000000" w:rsidRPr="00AE25D1" w:rsidP="002D15A1">
      <w:pPr>
        <w:pStyle w:val="BodyText"/>
      </w:pPr>
      <w:r w:rsidRPr="00AE25D1">
        <w:t>The assessment must:</w:t>
      </w:r>
    </w:p>
    <w:p w:rsidR="00000000" w:rsidRPr="00AE25D1" w:rsidP="00AE25D1">
      <w:pPr>
        <w:pStyle w:val="ListBullet"/>
      </w:pPr>
      <w:r w:rsidRPr="00AE25D1">
        <w:t>include access to:</w:t>
      </w:r>
    </w:p>
    <w:p w:rsidR="00000000" w:rsidRPr="00AE25D1" w:rsidP="00AE25D1">
      <w:pPr>
        <w:pStyle w:val="ListBullet2"/>
      </w:pPr>
      <w:r w:rsidRPr="00AE25D1">
        <w:t xml:space="preserve">a workplace or simulated </w:t>
      </w:r>
      <w:r w:rsidRPr="00AE25D1">
        <w:t>workplace that reflects workplace conditions - where simulation is used, it must reflect real working conditions by modelling industry operating conditions and contingencies, as well as, using suitable facilities, equipment and resources</w:t>
      </w:r>
    </w:p>
    <w:p w:rsidR="00000000" w:rsidRPr="00AE25D1" w:rsidP="00AE25D1">
      <w:pPr>
        <w:pStyle w:val="ListBullet2"/>
      </w:pPr>
      <w:r w:rsidRPr="00AE25D1">
        <w:t>workplace instruct</w:t>
      </w:r>
      <w:r w:rsidRPr="00AE25D1">
        <w:t>ions</w:t>
      </w:r>
    </w:p>
    <w:p w:rsidR="00000000" w:rsidRPr="00AE25D1" w:rsidP="00AE25D1">
      <w:pPr>
        <w:pStyle w:val="ListBullet2"/>
      </w:pPr>
      <w:r w:rsidRPr="00AE25D1">
        <w:t>manufacturer tyre and tube repair procedures and specifications</w:t>
      </w:r>
    </w:p>
    <w:p w:rsidR="00000000" w:rsidRPr="00AE25D1" w:rsidP="00AE25D1">
      <w:pPr>
        <w:pStyle w:val="ListBullet2"/>
      </w:pPr>
      <w:r w:rsidRPr="00AE25D1">
        <w:t>industrial tyres and tubes specified in the performance evidence</w:t>
      </w:r>
    </w:p>
    <w:p w:rsidR="00000000" w:rsidRPr="00AE25D1" w:rsidP="00AE25D1">
      <w:pPr>
        <w:pStyle w:val="ListBullet2"/>
      </w:pPr>
      <w:r w:rsidRPr="00AE25D1">
        <w:t>tools, equipment and materials appropriate for removing, inspecting, repairing and fitt</w:t>
      </w:r>
      <w:r w:rsidRPr="00AE25D1">
        <w:t xml:space="preserve">ing industrial tyres and tubes, including: </w:t>
      </w:r>
    </w:p>
    <w:p w:rsidR="00000000" w:rsidRPr="00AE25D1" w:rsidP="00AE25D1">
      <w:pPr>
        <w:pStyle w:val="ListBullet3"/>
      </w:pPr>
      <w:r w:rsidRPr="00AE25D1">
        <w:t>tyre and tube repair tools and equipment</w:t>
      </w:r>
    </w:p>
    <w:p w:rsidR="00000000" w:rsidRPr="00AE25D1" w:rsidP="00AE25D1">
      <w:pPr>
        <w:pStyle w:val="ListBullet3"/>
      </w:pPr>
      <w:r w:rsidRPr="00AE25D1">
        <w:t xml:space="preserve">tyre and tube repair consumables </w:t>
      </w:r>
    </w:p>
    <w:p w:rsidR="00000000" w:rsidRPr="00AE25D1" w:rsidP="00AE25D1">
      <w:pPr>
        <w:pStyle w:val="ListBullet3"/>
      </w:pPr>
      <w:r w:rsidRPr="00AE25D1">
        <w:t>tyre changing tools and equipment.</w:t>
      </w:r>
    </w:p>
    <w:p w:rsidR="00000000" w:rsidRPr="00AE25D1" w:rsidP="00AE25D1">
      <w:pPr>
        <w:pStyle w:val="ListBullet"/>
      </w:pPr>
      <w:r w:rsidRPr="00AE25D1">
        <w:t>be demonstrated in the workplace or in a simulated environment that reflects workplace conditions</w:t>
      </w:r>
    </w:p>
    <w:p w:rsidR="00000000" w:rsidRPr="00AE25D1" w:rsidP="00AE25D1">
      <w:pPr>
        <w:pStyle w:val="ListBullet"/>
      </w:pPr>
      <w:r w:rsidRPr="00AE25D1">
        <w:t>be conducted in a safe environment</w:t>
      </w:r>
    </w:p>
    <w:p w:rsidR="00000000" w:rsidRPr="00AE25D1" w:rsidP="00AE25D1">
      <w:pPr>
        <w:pStyle w:val="ListBullet"/>
      </w:pPr>
      <w:r w:rsidRPr="00AE25D1">
        <w:t>be assessed in compliance with relevant policies, procedures, processes and operational manuals directly related to the industry sector for which it is being assessed</w:t>
      </w:r>
    </w:p>
    <w:p w:rsidR="00000000" w:rsidRPr="00AE25D1" w:rsidP="00AE25D1">
      <w:pPr>
        <w:pStyle w:val="ListBullet"/>
      </w:pPr>
      <w:r w:rsidRPr="00AE25D1">
        <w:t>confirm consistent performance can be applied in a ran</w:t>
      </w:r>
      <w:r w:rsidRPr="00AE25D1">
        <w:t>ge of relevant workplace circumstances</w:t>
      </w:r>
    </w:p>
    <w:p w:rsidR="00000000" w:rsidRPr="00AE25D1" w:rsidP="00AE25D1">
      <w:pPr>
        <w:pStyle w:val="BodyText"/>
      </w:pPr>
    </w:p>
    <w:p w:rsidR="00000000" w:rsidRPr="00AE25D1" w:rsidP="00AE25D1">
      <w:pPr>
        <w:pStyle w:val="Heading2"/>
      </w:pPr>
      <w:r w:rsidRPr="00AE25D1">
        <w:t>Assessor requirements</w:t>
      </w:r>
    </w:p>
    <w:p w:rsidR="00000000" w:rsidRPr="00AE25D1" w:rsidP="002D15A1">
      <w:pPr>
        <w:pStyle w:val="BodyText"/>
      </w:pPr>
      <w:r w:rsidRPr="00AE25D1">
        <w:t>Assessors of this unit must:</w:t>
      </w:r>
    </w:p>
    <w:p w:rsidR="002D15A1" w:rsidP="00AE25D1">
      <w:pPr>
        <w:pStyle w:val="ListBullet"/>
      </w:pPr>
      <w:r w:rsidRPr="00AE25D1">
        <w:t>satisfy the assessor requirements in applicable vocational education and training legislation, frameworks and/or standards</w:t>
      </w:r>
    </w:p>
    <w:p w:rsidR="002D15A1" w:rsidP="00AE25D1">
      <w:pPr>
        <w:pStyle w:val="ListBullet"/>
      </w:pPr>
    </w:p>
    <w:p w:rsidR="00000000" w:rsidRPr="00AE25D1" w:rsidP="00AE25D1">
      <w:pPr>
        <w:pStyle w:val="Heading1"/>
      </w:pPr>
      <w:bookmarkStart w:id="12" w:name="O_1016840"/>
      <w:bookmarkEnd w:id="12"/>
      <w:r w:rsidRPr="00AE25D1">
        <w:t>Links</w:t>
      </w:r>
    </w:p>
    <w:p w:rsidR="00000000" w:rsidRPr="00AE25D1" w:rsidP="002D15A1">
      <w:pPr>
        <w:pStyle w:val="BodyText"/>
      </w:pPr>
      <w:r w:rsidRPr="00AE25D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51372">
        <w:rPr>
          <w:rStyle w:val="Hyperlink"/>
        </w:rPr>
        <w:t>https://vetnet.gov.au/Pages/TrainingDocs.aspx?q=b4278d82-d487-4070-a8c4-78045ec695b1</w:t>
      </w:r>
      <w:r>
        <w:fldChar w:fldCharType="end"/>
      </w:r>
    </w:p>
    <w:p w:rsidR="00000000" w:rsidRPr="00AE25D1" w:rsidP="00AE25D1"/>
    <w:sectPr w:rsidSect="00AE25D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5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5D1" w:rsidRPr="002D15A1" w:rsidP="002D15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5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5A1" w:rsidP="00AE25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D15A1" w:rsidP="00AE25D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D15A1" w:rsidP="00AE25D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5D1" w:rsidP="00AE25D1">
    <w:pPr>
      <w:pStyle w:val="Footer"/>
      <w:framePr w:wrap="around"/>
    </w:pPr>
    <w:r>
      <w:fldChar w:fldCharType="begin"/>
    </w:r>
    <w:r>
      <w:instrText xml:space="preserve"> DOCPROPERTY  Subject  \* MERGEFORMAT </w:instrText>
    </w:r>
    <w:r>
      <w:fldChar w:fldCharType="separate"/>
    </w:r>
    <w:r w:rsidR="002D15A1">
      <w:t>Approved</w:t>
    </w:r>
    <w:r w:rsidR="002D15A1">
      <w:fldChar w:fldCharType="end"/>
    </w:r>
    <w:r>
      <w:tab/>
      <w:t xml:space="preserve">Page </w:t>
    </w:r>
    <w:r>
      <w:fldChar w:fldCharType="begin"/>
    </w:r>
    <w:r>
      <w:instrText xml:space="preserve"> PAGE  \* Arabic  \* MERGEFORMAT </w:instrText>
    </w:r>
    <w:r>
      <w:fldChar w:fldCharType="separate"/>
    </w:r>
    <w:r w:rsidR="002D15A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D15A1">
      <w:rPr>
        <w:noProof/>
      </w:rPr>
      <w:t>5</w:t>
    </w:r>
    <w:r>
      <w:rPr>
        <w:noProof/>
      </w:rPr>
      <w:fldChar w:fldCharType="end"/>
    </w:r>
  </w:p>
  <w:p w:rsidR="00AE25D1" w:rsidP="00AE25D1">
    <w:pPr>
      <w:pStyle w:val="Footer"/>
      <w:framePr w:wrap="around"/>
    </w:pPr>
    <w:r>
      <w:t xml:space="preserve">© Commonwealth of Australia, </w:t>
    </w:r>
    <w:r>
      <w:fldChar w:fldCharType="begin"/>
    </w:r>
    <w:r>
      <w:instrText xml:space="preserve"> DATE  \@ "yyyy"  \* MERGEFORMAT </w:instrText>
    </w:r>
    <w:r>
      <w:fldChar w:fldCharType="separate"/>
    </w:r>
    <w:r w:rsidR="002D15A1">
      <w:rPr>
        <w:noProof/>
      </w:rPr>
      <w:t>2025</w:t>
    </w:r>
    <w:r>
      <w:fldChar w:fldCharType="end"/>
    </w:r>
    <w:r>
      <w:tab/>
    </w:r>
    <w:r>
      <w:fldChar w:fldCharType="begin"/>
    </w:r>
    <w:r>
      <w:instrText xml:space="preserve"> DOCPROPERTY  Author  \* MERGEFORMAT </w:instrText>
    </w:r>
    <w:r>
      <w:fldChar w:fldCharType="separate"/>
    </w:r>
    <w:r w:rsidR="002D15A1">
      <w:t>Mining and Automotive Skills Alliance</w:t>
    </w:r>
    <w:r w:rsidR="002D15A1">
      <w:fldChar w:fldCharType="end"/>
    </w:r>
  </w:p>
  <w:p w:rsidR="00AE25D1" w:rsidP="00AE25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5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5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25D1" w:rsidRPr="002D15A1" w:rsidP="002D15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5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5A1" w:rsidRPr="002D2AF8" w:rsidP="00AE25D1">
    <w:pPr>
      <w:pStyle w:val="Header"/>
      <w:framePr w:wrap="around"/>
    </w:pPr>
    <w:r>
      <w:fldChar w:fldCharType="begin"/>
    </w:r>
    <w:r>
      <w:instrText xml:space="preserve"> TITLE   \* MERGEFORMAT </w:instrText>
    </w:r>
    <w:r>
      <w:fldChar w:fldCharType="separate"/>
    </w:r>
    <w:r>
      <w:t>AURHTJ007 Remove, inspect, repair and refit industrial tyres and tubes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D15A1" w:rsidP="00AE25D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5D1" w:rsidRPr="002D2AF8" w:rsidP="00AE25D1">
    <w:pPr>
      <w:pStyle w:val="Header"/>
      <w:framePr w:wrap="around"/>
    </w:pPr>
    <w:r>
      <w:fldChar w:fldCharType="begin"/>
    </w:r>
    <w:r>
      <w:instrText xml:space="preserve"> TITLE   \* MERGEFORMAT </w:instrText>
    </w:r>
    <w:r>
      <w:fldChar w:fldCharType="separate"/>
    </w:r>
    <w:r w:rsidR="002D15A1">
      <w:t>AURHTJ007 Remove, inspect, repair and refit industrial tyres and tubes</w:t>
    </w:r>
    <w:r w:rsidR="002D15A1">
      <w:fldChar w:fldCharType="end"/>
    </w:r>
    <w:r>
      <w:tab/>
      <w:t xml:space="preserve">Date this document was generated: </w:t>
    </w:r>
    <w:r>
      <w:fldChar w:fldCharType="begin"/>
    </w:r>
    <w:r>
      <w:instrText xml:space="preserve"> CREATEDATE  \@ "d MMMM yyyy"  \* MERGEFORMAT </w:instrText>
    </w:r>
    <w:r>
      <w:fldChar w:fldCharType="separate"/>
    </w:r>
    <w:r w:rsidR="002D15A1">
      <w:rPr>
        <w:noProof/>
      </w:rPr>
      <w:t>2 March 2025</w:t>
    </w:r>
    <w:r>
      <w:fldChar w:fldCharType="end"/>
    </w:r>
  </w:p>
  <w:p w:rsidR="00AE25D1" w:rsidP="00AE25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50B8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B6FB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CC13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25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25D1"/>
    <w:pPr>
      <w:spacing w:before="360" w:after="60"/>
      <w:outlineLvl w:val="0"/>
    </w:pPr>
    <w:rPr>
      <w:sz w:val="32"/>
    </w:rPr>
  </w:style>
  <w:style w:type="paragraph" w:styleId="Heading2">
    <w:name w:val="heading 2"/>
    <w:basedOn w:val="HeadingBase"/>
    <w:next w:val="BodyText"/>
    <w:link w:val="Heading2Char"/>
    <w:qFormat/>
    <w:rsid w:val="00AE25D1"/>
    <w:pPr>
      <w:keepLines/>
      <w:spacing w:before="240" w:after="120"/>
      <w:outlineLvl w:val="1"/>
    </w:pPr>
    <w:rPr>
      <w:sz w:val="28"/>
      <w:szCs w:val="40"/>
    </w:rPr>
  </w:style>
  <w:style w:type="paragraph" w:styleId="Heading3">
    <w:name w:val="heading 3"/>
    <w:basedOn w:val="HeadingBase"/>
    <w:next w:val="BodyText"/>
    <w:link w:val="Heading3Char"/>
    <w:qFormat/>
    <w:rsid w:val="00AE25D1"/>
    <w:pPr>
      <w:spacing w:before="180" w:after="120"/>
      <w:outlineLvl w:val="2"/>
    </w:pPr>
    <w:rPr>
      <w:spacing w:val="-10"/>
      <w:kern w:val="32"/>
    </w:rPr>
  </w:style>
  <w:style w:type="paragraph" w:styleId="Heading4">
    <w:name w:val="heading 4"/>
    <w:basedOn w:val="HeadingBase"/>
    <w:next w:val="BodyText"/>
    <w:link w:val="Heading4Char"/>
    <w:qFormat/>
    <w:rsid w:val="00AE25D1"/>
    <w:pPr>
      <w:spacing w:before="160" w:after="120"/>
      <w:outlineLvl w:val="3"/>
    </w:pPr>
    <w:rPr>
      <w:sz w:val="22"/>
    </w:rPr>
  </w:style>
  <w:style w:type="paragraph" w:styleId="Heading5">
    <w:name w:val="heading 5"/>
    <w:basedOn w:val="HeadingBase"/>
    <w:next w:val="Normal"/>
    <w:link w:val="Heading5Char"/>
    <w:qFormat/>
    <w:rsid w:val="00AE25D1"/>
    <w:pPr>
      <w:spacing w:before="80"/>
      <w:outlineLvl w:val="4"/>
    </w:pPr>
    <w:rPr>
      <w:color w:val="918585"/>
      <w:sz w:val="20"/>
    </w:rPr>
  </w:style>
  <w:style w:type="paragraph" w:styleId="Heading6">
    <w:name w:val="heading 6"/>
    <w:basedOn w:val="HeadingBase"/>
    <w:next w:val="Normal"/>
    <w:link w:val="Heading6Char"/>
    <w:qFormat/>
    <w:rsid w:val="00AE25D1"/>
    <w:pPr>
      <w:spacing w:before="60"/>
      <w:outlineLvl w:val="5"/>
    </w:pPr>
    <w:rPr>
      <w:color w:val="918585"/>
      <w:sz w:val="20"/>
    </w:rPr>
  </w:style>
  <w:style w:type="paragraph" w:styleId="Heading7">
    <w:name w:val="heading 7"/>
    <w:basedOn w:val="Normal"/>
    <w:next w:val="Normal"/>
    <w:link w:val="Heading7Char"/>
    <w:qFormat/>
    <w:rsid w:val="00AE25D1"/>
    <w:pPr>
      <w:ind w:left="720"/>
      <w:outlineLvl w:val="6"/>
    </w:pPr>
    <w:rPr>
      <w:i/>
    </w:rPr>
  </w:style>
  <w:style w:type="paragraph" w:styleId="Heading8">
    <w:name w:val="heading 8"/>
    <w:basedOn w:val="Normal"/>
    <w:next w:val="Normal"/>
    <w:link w:val="Heading8Char"/>
    <w:qFormat/>
    <w:rsid w:val="00AE25D1"/>
    <w:pPr>
      <w:ind w:left="720"/>
      <w:outlineLvl w:val="7"/>
    </w:pPr>
    <w:rPr>
      <w:i/>
    </w:rPr>
  </w:style>
  <w:style w:type="paragraph" w:styleId="Heading9">
    <w:name w:val="heading 9"/>
    <w:basedOn w:val="Normal"/>
    <w:next w:val="Normal"/>
    <w:link w:val="Heading9Char"/>
    <w:qFormat/>
    <w:rsid w:val="00AE25D1"/>
    <w:pPr>
      <w:ind w:left="720"/>
      <w:outlineLvl w:val="8"/>
    </w:pPr>
    <w:rPr>
      <w:i/>
    </w:rPr>
  </w:style>
  <w:style w:type="character" w:default="1" w:styleId="DefaultParagraphFont">
    <w:name w:val="Default Paragraph Font"/>
    <w:uiPriority w:val="1"/>
    <w:unhideWhenUsed/>
    <w:rsid w:val="00AE25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25D1"/>
  </w:style>
  <w:style w:type="character" w:customStyle="1" w:styleId="Heading1Char">
    <w:name w:val="Heading 1 Char"/>
    <w:basedOn w:val="DefaultParagraphFont"/>
    <w:link w:val="Heading1"/>
    <w:rsid w:val="00AE25D1"/>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AE25D1"/>
    <w:rPr>
      <w:rFonts w:ascii="Times New Roman" w:eastAsia="Times New Roman" w:hAnsi="Times New Roman" w:cs="Times New Roman"/>
      <w:b/>
      <w:sz w:val="28"/>
      <w:szCs w:val="40"/>
      <w:lang w:eastAsia="en-US"/>
    </w:rPr>
  </w:style>
  <w:style w:type="paragraph" w:styleId="BodyText">
    <w:name w:val="Body Text"/>
    <w:basedOn w:val="Normal"/>
    <w:link w:val="BodyTextChar"/>
    <w:rsid w:val="00AE25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25D1"/>
    <w:rPr>
      <w:rFonts w:ascii="Times New Roman" w:eastAsia="Times New Roman" w:hAnsi="Times New Roman" w:cs="Times New Roman"/>
      <w:sz w:val="24"/>
      <w:lang w:eastAsia="en-US"/>
    </w:rPr>
  </w:style>
  <w:style w:type="paragraph" w:styleId="List">
    <w:name w:val="List"/>
    <w:basedOn w:val="BodyText"/>
    <w:next w:val="BodyText"/>
    <w:rsid w:val="00AE25D1"/>
    <w:pPr>
      <w:tabs>
        <w:tab w:val="left" w:pos="340"/>
      </w:tabs>
      <w:spacing w:before="60" w:after="60"/>
      <w:ind w:left="340" w:hanging="340"/>
    </w:pPr>
  </w:style>
  <w:style w:type="paragraph" w:styleId="ListBullet">
    <w:name w:val="List Bullet"/>
    <w:basedOn w:val="List"/>
    <w:rsid w:val="00AE25D1"/>
    <w:pPr>
      <w:numPr>
        <w:numId w:val="13"/>
      </w:numPr>
      <w:tabs>
        <w:tab w:val="clear" w:pos="340"/>
      </w:tabs>
      <w:spacing w:before="40" w:after="40"/>
    </w:pPr>
  </w:style>
  <w:style w:type="character" w:customStyle="1" w:styleId="SpecialBold">
    <w:name w:val="Special Bold"/>
    <w:basedOn w:val="DefaultParagraphFont"/>
    <w:rsid w:val="00AE25D1"/>
    <w:rPr>
      <w:b/>
      <w:spacing w:val="0"/>
    </w:rPr>
  </w:style>
  <w:style w:type="paragraph" w:styleId="ListBullet2">
    <w:name w:val="List Bullet 2"/>
    <w:basedOn w:val="List2"/>
    <w:rsid w:val="00AE25D1"/>
    <w:pPr>
      <w:numPr>
        <w:numId w:val="14"/>
      </w:numPr>
      <w:tabs>
        <w:tab w:val="clear" w:pos="680"/>
      </w:tabs>
    </w:pPr>
  </w:style>
  <w:style w:type="paragraph" w:customStyle="1" w:styleId="SuperHeading">
    <w:name w:val="SuperHeading"/>
    <w:basedOn w:val="Normal"/>
    <w:rsid w:val="00AE25D1"/>
    <w:pPr>
      <w:spacing w:before="240" w:after="120"/>
      <w:outlineLvl w:val="0"/>
    </w:pPr>
    <w:rPr>
      <w:rFonts w:ascii="Times New Roman" w:hAnsi="Times New Roman"/>
      <w:b/>
      <w:sz w:val="32"/>
    </w:rPr>
  </w:style>
  <w:style w:type="paragraph" w:customStyle="1" w:styleId="AllowPageBreak">
    <w:name w:val="AllowPageBreak"/>
    <w:rsid w:val="00AE25D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E25D1"/>
    <w:pPr>
      <w:numPr>
        <w:numId w:val="3"/>
      </w:numPr>
      <w:tabs>
        <w:tab w:val="clear" w:pos="1021"/>
      </w:tabs>
      <w:ind w:left="1037" w:hanging="357"/>
    </w:pPr>
  </w:style>
  <w:style w:type="character" w:customStyle="1" w:styleId="Heading3Char">
    <w:name w:val="Heading 3 Char"/>
    <w:basedOn w:val="DefaultParagraphFont"/>
    <w:link w:val="Heading3"/>
    <w:rsid w:val="00AE25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25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25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25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25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25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25D1"/>
    <w:rPr>
      <w:rFonts w:ascii="Courier New" w:eastAsia="Times New Roman" w:hAnsi="Courier New" w:cs="Times New Roman"/>
      <w:i/>
      <w:szCs w:val="20"/>
      <w:lang w:eastAsia="en-US"/>
    </w:rPr>
  </w:style>
  <w:style w:type="paragraph" w:customStyle="1" w:styleId="HeadingBase">
    <w:name w:val="Heading Base"/>
    <w:rsid w:val="00AE25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25D1"/>
    <w:pPr>
      <w:tabs>
        <w:tab w:val="right" w:leader="dot" w:pos="9072"/>
      </w:tabs>
      <w:ind w:left="567"/>
    </w:pPr>
    <w:rPr>
      <w:szCs w:val="22"/>
    </w:rPr>
  </w:style>
  <w:style w:type="paragraph" w:customStyle="1" w:styleId="TOCBase">
    <w:name w:val="TOC Base"/>
    <w:rsid w:val="00AE25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25D1"/>
    <w:pPr>
      <w:tabs>
        <w:tab w:val="right" w:leader="dot" w:pos="9072"/>
      </w:tabs>
      <w:spacing w:before="40" w:after="40"/>
      <w:ind w:left="284"/>
    </w:pPr>
    <w:rPr>
      <w:rFonts w:ascii="Times New Roman" w:hAnsi="Times New Roman"/>
    </w:rPr>
  </w:style>
  <w:style w:type="paragraph" w:styleId="TOC1">
    <w:name w:val="toc 1"/>
    <w:basedOn w:val="TOCBase"/>
    <w:next w:val="Normal"/>
    <w:rsid w:val="00AE25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25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25D1"/>
    <w:rPr>
      <w:rFonts w:ascii="Times New Roman" w:eastAsia="Times New Roman" w:hAnsi="Times New Roman" w:cs="Times New Roman"/>
      <w:sz w:val="16"/>
      <w:lang w:eastAsia="en-US"/>
    </w:rPr>
  </w:style>
  <w:style w:type="paragraph" w:styleId="Title">
    <w:name w:val="Title"/>
    <w:basedOn w:val="HeadingBase"/>
    <w:link w:val="TitleChar"/>
    <w:qFormat/>
    <w:rsid w:val="00AE25D1"/>
    <w:pPr>
      <w:spacing w:before="5040"/>
      <w:jc w:val="center"/>
    </w:pPr>
    <w:rPr>
      <w:sz w:val="48"/>
      <w:szCs w:val="72"/>
      <w:lang w:val="en-US"/>
    </w:rPr>
  </w:style>
  <w:style w:type="character" w:customStyle="1" w:styleId="TitleChar">
    <w:name w:val="Title Char"/>
    <w:basedOn w:val="DefaultParagraphFont"/>
    <w:link w:val="Title"/>
    <w:rsid w:val="00AE25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25D1"/>
    <w:pPr>
      <w:tabs>
        <w:tab w:val="left" w:pos="3600"/>
        <w:tab w:val="left" w:pos="3958"/>
      </w:tabs>
    </w:pPr>
  </w:style>
  <w:style w:type="paragraph" w:customStyle="1" w:styleId="Note">
    <w:name w:val="Note"/>
    <w:basedOn w:val="BodyText"/>
    <w:rsid w:val="00AE25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25D1"/>
    <w:pPr>
      <w:framePr w:wrap="auto" w:hAnchor="text" w:y="6049"/>
    </w:pPr>
    <w:rPr>
      <w:color w:val="000000"/>
      <w:sz w:val="40"/>
    </w:rPr>
  </w:style>
  <w:style w:type="paragraph" w:customStyle="1" w:styleId="TOCTitle">
    <w:name w:val="TOCTitle"/>
    <w:basedOn w:val="Heading1"/>
    <w:rsid w:val="00AE25D1"/>
    <w:pPr>
      <w:spacing w:after="240"/>
      <w:jc w:val="center"/>
      <w:outlineLvl w:val="9"/>
    </w:pPr>
    <w:rPr>
      <w:caps/>
    </w:rPr>
  </w:style>
  <w:style w:type="paragraph" w:customStyle="1" w:styleId="Version">
    <w:name w:val="Version"/>
    <w:rsid w:val="00AE25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25D1"/>
    <w:pPr>
      <w:keepNext w:val="0"/>
      <w:tabs>
        <w:tab w:val="right" w:pos="4176"/>
      </w:tabs>
      <w:ind w:left="198" w:hanging="198"/>
    </w:pPr>
    <w:rPr>
      <w:rFonts w:ascii="Garamond" w:hAnsi="Garamond"/>
    </w:rPr>
  </w:style>
  <w:style w:type="paragraph" w:styleId="IndexHeading">
    <w:name w:val="index heading"/>
    <w:basedOn w:val="Normal"/>
    <w:next w:val="Index1"/>
    <w:semiHidden/>
    <w:rsid w:val="00AE25D1"/>
    <w:pPr>
      <w:spacing w:before="120" w:after="120"/>
    </w:pPr>
    <w:rPr>
      <w:rFonts w:ascii="Arial" w:hAnsi="Arial"/>
      <w:b/>
      <w:color w:val="918585"/>
      <w:sz w:val="24"/>
    </w:rPr>
  </w:style>
  <w:style w:type="paragraph" w:styleId="Header">
    <w:name w:val="header"/>
    <w:basedOn w:val="Normal"/>
    <w:link w:val="HeaderChar"/>
    <w:rsid w:val="00AE25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25D1"/>
    <w:rPr>
      <w:rFonts w:ascii="Times New Roman" w:eastAsia="Times New Roman" w:hAnsi="Times New Roman" w:cs="Times New Roman"/>
      <w:sz w:val="16"/>
      <w:szCs w:val="20"/>
      <w:lang w:val="en-GB" w:eastAsia="en-US"/>
    </w:rPr>
  </w:style>
  <w:style w:type="paragraph" w:customStyle="1" w:styleId="Chapter">
    <w:name w:val="Chapter"/>
    <w:basedOn w:val="Normal"/>
    <w:rsid w:val="00AE25D1"/>
    <w:pPr>
      <w:spacing w:before="240"/>
    </w:pPr>
    <w:rPr>
      <w:rFonts w:ascii="Times New Roman" w:hAnsi="Times New Roman"/>
      <w:smallCaps/>
      <w:spacing w:val="80"/>
      <w:sz w:val="28"/>
    </w:rPr>
  </w:style>
  <w:style w:type="paragraph" w:customStyle="1" w:styleId="InChapter">
    <w:name w:val="InChapter"/>
    <w:basedOn w:val="Heading3"/>
    <w:rsid w:val="00AE25D1"/>
    <w:pPr>
      <w:spacing w:after="240"/>
      <w:outlineLvl w:val="9"/>
    </w:pPr>
    <w:rPr>
      <w:noProof/>
    </w:rPr>
  </w:style>
  <w:style w:type="paragraph" w:styleId="Index2">
    <w:name w:val="index 2"/>
    <w:basedOn w:val="Normal"/>
    <w:next w:val="Normal"/>
    <w:semiHidden/>
    <w:rsid w:val="00AE25D1"/>
    <w:pPr>
      <w:tabs>
        <w:tab w:val="right" w:pos="4176"/>
      </w:tabs>
      <w:ind w:left="568" w:hanging="284"/>
    </w:pPr>
    <w:rPr>
      <w:rFonts w:ascii="Garamond" w:hAnsi="Garamond"/>
    </w:rPr>
  </w:style>
  <w:style w:type="paragraph" w:customStyle="1" w:styleId="Byline">
    <w:name w:val="Byline"/>
    <w:rsid w:val="00AE25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25D1"/>
    <w:pPr>
      <w:tabs>
        <w:tab w:val="clear" w:pos="3600"/>
        <w:tab w:val="clear" w:pos="3958"/>
      </w:tabs>
      <w:jc w:val="right"/>
    </w:pPr>
  </w:style>
  <w:style w:type="character" w:styleId="Emphasis">
    <w:name w:val="Emphasis"/>
    <w:basedOn w:val="DefaultParagraphFont"/>
    <w:qFormat/>
    <w:rsid w:val="00AE25D1"/>
    <w:rPr>
      <w:i/>
    </w:rPr>
  </w:style>
  <w:style w:type="paragraph" w:styleId="Caption">
    <w:name w:val="caption"/>
    <w:basedOn w:val="BodyText"/>
    <w:next w:val="Normal"/>
    <w:qFormat/>
    <w:rsid w:val="00AE25D1"/>
    <w:pPr>
      <w:framePr w:w="2268" w:hSpace="181" w:vSpace="181" w:wrap="around" w:vAnchor="text" w:hAnchor="page" w:x="1135" w:y="285" w:anchorLock="1"/>
    </w:pPr>
    <w:rPr>
      <w:i/>
    </w:rPr>
  </w:style>
  <w:style w:type="paragraph" w:customStyle="1" w:styleId="MiniTOCTitle">
    <w:name w:val="MiniTOCTitle"/>
    <w:basedOn w:val="Heading4"/>
    <w:rsid w:val="00AE25D1"/>
    <w:pPr>
      <w:spacing w:before="240"/>
      <w:outlineLvl w:val="9"/>
    </w:pPr>
    <w:rPr>
      <w:noProof/>
      <w:sz w:val="24"/>
    </w:rPr>
  </w:style>
  <w:style w:type="paragraph" w:customStyle="1" w:styleId="MiniTOCItem">
    <w:name w:val="MiniTOCItem"/>
    <w:basedOn w:val="ListBullet"/>
    <w:rsid w:val="00AE25D1"/>
    <w:pPr>
      <w:numPr>
        <w:numId w:val="0"/>
      </w:numPr>
      <w:tabs>
        <w:tab w:val="right" w:leader="dot" w:pos="6521"/>
      </w:tabs>
      <w:spacing w:before="0" w:after="0"/>
    </w:pPr>
  </w:style>
  <w:style w:type="paragraph" w:customStyle="1" w:styleId="TOFTitle">
    <w:name w:val="TOFTitle"/>
    <w:basedOn w:val="TOCTitle"/>
    <w:rsid w:val="00AE25D1"/>
  </w:style>
  <w:style w:type="paragraph" w:styleId="TableofFigures">
    <w:name w:val="table of figures"/>
    <w:basedOn w:val="Normal"/>
    <w:next w:val="Normal"/>
    <w:semiHidden/>
    <w:rsid w:val="00AE25D1"/>
    <w:pPr>
      <w:tabs>
        <w:tab w:val="right" w:leader="dot" w:pos="9072"/>
      </w:tabs>
      <w:ind w:left="970" w:hanging="403"/>
    </w:pPr>
    <w:rPr>
      <w:rFonts w:ascii="Times New Roman" w:hAnsi="Times New Roman"/>
      <w:b/>
    </w:rPr>
  </w:style>
  <w:style w:type="paragraph" w:styleId="ListNumber">
    <w:name w:val="List Number"/>
    <w:basedOn w:val="List"/>
    <w:rsid w:val="00AE25D1"/>
    <w:pPr>
      <w:numPr>
        <w:numId w:val="16"/>
      </w:numPr>
      <w:tabs>
        <w:tab w:val="clear" w:pos="340"/>
      </w:tabs>
    </w:pPr>
  </w:style>
  <w:style w:type="character" w:customStyle="1" w:styleId="WingdingSymbols">
    <w:name w:val="Wingding Symbols"/>
    <w:rsid w:val="00AE25D1"/>
    <w:rPr>
      <w:rFonts w:ascii="Wingdings" w:hAnsi="Wingdings"/>
    </w:rPr>
  </w:style>
  <w:style w:type="paragraph" w:customStyle="1" w:styleId="TableHeading">
    <w:name w:val="Table Heading"/>
    <w:basedOn w:val="HeadingBase"/>
    <w:rsid w:val="00AE25D1"/>
    <w:pPr>
      <w:keepLines/>
      <w:pBdr>
        <w:bottom w:val="single" w:sz="6" w:space="1" w:color="918585"/>
      </w:pBdr>
      <w:spacing w:before="240"/>
    </w:pPr>
  </w:style>
  <w:style w:type="character" w:customStyle="1" w:styleId="HotSpot">
    <w:name w:val="HotSpot"/>
    <w:rsid w:val="00AE25D1"/>
    <w:rPr>
      <w:color w:val="0033CC"/>
      <w:u w:val="none"/>
    </w:rPr>
  </w:style>
  <w:style w:type="paragraph" w:customStyle="1" w:styleId="BodyTextRight">
    <w:name w:val="Body Text Right"/>
    <w:basedOn w:val="BodyText"/>
    <w:rsid w:val="00AE25D1"/>
    <w:pPr>
      <w:spacing w:before="0" w:after="0"/>
      <w:jc w:val="right"/>
    </w:pPr>
  </w:style>
  <w:style w:type="paragraph" w:styleId="Index3">
    <w:name w:val="index 3"/>
    <w:basedOn w:val="ListNumber2"/>
    <w:next w:val="Normal"/>
    <w:semiHidden/>
    <w:rsid w:val="00AE25D1"/>
    <w:pPr>
      <w:numPr>
        <w:numId w:val="0"/>
      </w:numPr>
      <w:tabs>
        <w:tab w:val="right" w:leader="dot" w:pos="4176"/>
      </w:tabs>
    </w:pPr>
  </w:style>
  <w:style w:type="paragraph" w:styleId="ListNumber2">
    <w:name w:val="List Number 2"/>
    <w:basedOn w:val="List2"/>
    <w:rsid w:val="00AE25D1"/>
    <w:pPr>
      <w:numPr>
        <w:numId w:val="11"/>
      </w:numPr>
      <w:tabs>
        <w:tab w:val="clear" w:pos="1060"/>
      </w:tabs>
    </w:pPr>
  </w:style>
  <w:style w:type="paragraph" w:customStyle="1" w:styleId="MarginNote">
    <w:name w:val="Margin Note"/>
    <w:basedOn w:val="BodyText"/>
    <w:rsid w:val="00AE25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25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25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25D1"/>
    <w:rPr>
      <w:sz w:val="32"/>
    </w:rPr>
  </w:style>
  <w:style w:type="paragraph" w:customStyle="1" w:styleId="HeadingProcedure">
    <w:name w:val="Heading Procedure"/>
    <w:basedOn w:val="HeadingBase"/>
    <w:next w:val="Normal"/>
    <w:rsid w:val="00AE25D1"/>
    <w:pPr>
      <w:tabs>
        <w:tab w:val="left" w:pos="0"/>
      </w:tabs>
      <w:spacing w:before="120" w:after="60"/>
    </w:pPr>
    <w:rPr>
      <w:i/>
      <w:color w:val="918585"/>
      <w:sz w:val="22"/>
    </w:rPr>
  </w:style>
  <w:style w:type="paragraph" w:customStyle="1" w:styleId="TableBodyText">
    <w:name w:val="Table Body Text"/>
    <w:basedOn w:val="BodyText"/>
    <w:rsid w:val="00AE25D1"/>
    <w:pPr>
      <w:spacing w:before="60" w:after="60"/>
    </w:pPr>
  </w:style>
  <w:style w:type="paragraph" w:styleId="ListContinue">
    <w:name w:val="List Continue"/>
    <w:basedOn w:val="List"/>
    <w:rsid w:val="00AE25D1"/>
    <w:pPr>
      <w:ind w:firstLine="0"/>
    </w:pPr>
  </w:style>
  <w:style w:type="paragraph" w:customStyle="1" w:styleId="ListNote">
    <w:name w:val="List Note"/>
    <w:basedOn w:val="List"/>
    <w:rsid w:val="00AE25D1"/>
    <w:pPr>
      <w:pBdr>
        <w:top w:val="single" w:sz="6" w:space="2" w:color="918585"/>
        <w:bottom w:val="single" w:sz="6" w:space="2" w:color="918585"/>
      </w:pBdr>
      <w:tabs>
        <w:tab w:val="left" w:pos="1021"/>
      </w:tabs>
      <w:ind w:firstLine="0"/>
    </w:pPr>
  </w:style>
  <w:style w:type="paragraph" w:customStyle="1" w:styleId="Warning">
    <w:name w:val="Warning"/>
    <w:basedOn w:val="BodyText"/>
    <w:rsid w:val="00AE25D1"/>
    <w:pPr>
      <w:shd w:val="clear" w:color="auto" w:fill="D9D9D9"/>
      <w:tabs>
        <w:tab w:val="left" w:pos="992"/>
      </w:tabs>
      <w:ind w:left="119" w:right="119"/>
    </w:pPr>
    <w:rPr>
      <w:sz w:val="20"/>
    </w:rPr>
  </w:style>
  <w:style w:type="paragraph" w:customStyle="1" w:styleId="MarginIcons">
    <w:name w:val="Margin Icons"/>
    <w:basedOn w:val="BodyText"/>
    <w:rsid w:val="00AE25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25D1"/>
    <w:rPr>
      <w:rFonts w:ascii="Courier New" w:hAnsi="Courier New"/>
    </w:rPr>
  </w:style>
  <w:style w:type="paragraph" w:customStyle="1" w:styleId="NoteBullet">
    <w:name w:val="Note Bullet"/>
    <w:basedOn w:val="Note"/>
    <w:rsid w:val="00AE25D1"/>
    <w:pPr>
      <w:tabs>
        <w:tab w:val="clear" w:pos="680"/>
      </w:tabs>
      <w:spacing w:before="60" w:after="60"/>
    </w:pPr>
  </w:style>
  <w:style w:type="paragraph" w:customStyle="1" w:styleId="SubHeading2">
    <w:name w:val="SubHeading2"/>
    <w:basedOn w:val="HeadingBase"/>
    <w:rsid w:val="00AE25D1"/>
    <w:pPr>
      <w:spacing w:before="240" w:after="60"/>
    </w:pPr>
    <w:rPr>
      <w:sz w:val="20"/>
    </w:rPr>
  </w:style>
  <w:style w:type="paragraph" w:customStyle="1" w:styleId="SubHeading1">
    <w:name w:val="SubHeading1"/>
    <w:basedOn w:val="HeadingBase"/>
    <w:rsid w:val="00AE25D1"/>
    <w:pPr>
      <w:spacing w:before="240" w:after="60"/>
    </w:pPr>
    <w:rPr>
      <w:color w:val="918585"/>
      <w:sz w:val="22"/>
    </w:rPr>
  </w:style>
  <w:style w:type="paragraph" w:customStyle="1" w:styleId="SideHeading">
    <w:name w:val="Side Heading"/>
    <w:basedOn w:val="HeadingBase"/>
    <w:rsid w:val="00AE25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25D1"/>
    <w:pPr>
      <w:numPr>
        <w:numId w:val="12"/>
      </w:numPr>
    </w:pPr>
  </w:style>
  <w:style w:type="paragraph" w:styleId="PlainText">
    <w:name w:val="Plain Text"/>
    <w:basedOn w:val="Normal"/>
    <w:link w:val="PlainTextChar"/>
    <w:rsid w:val="00AE25D1"/>
    <w:rPr>
      <w:sz w:val="20"/>
    </w:rPr>
  </w:style>
  <w:style w:type="character" w:customStyle="1" w:styleId="PlainTextChar">
    <w:name w:val="Plain Text Char"/>
    <w:basedOn w:val="DefaultParagraphFont"/>
    <w:link w:val="PlainText"/>
    <w:rsid w:val="00AE25D1"/>
    <w:rPr>
      <w:rFonts w:ascii="Courier New" w:eastAsia="Times New Roman" w:hAnsi="Courier New" w:cs="Times New Roman"/>
      <w:sz w:val="20"/>
      <w:szCs w:val="20"/>
      <w:lang w:eastAsia="en-US"/>
    </w:rPr>
  </w:style>
  <w:style w:type="character" w:customStyle="1" w:styleId="MenuOption">
    <w:name w:val="Menu Option"/>
    <w:basedOn w:val="DefaultParagraphFont"/>
    <w:rsid w:val="00AE25D1"/>
    <w:rPr>
      <w:b/>
      <w:smallCaps/>
    </w:rPr>
  </w:style>
  <w:style w:type="paragraph" w:customStyle="1" w:styleId="TableListNumber">
    <w:name w:val="Table List Number"/>
    <w:basedOn w:val="ListNumber"/>
    <w:rsid w:val="00AE25D1"/>
    <w:pPr>
      <w:numPr>
        <w:numId w:val="0"/>
      </w:numPr>
    </w:pPr>
  </w:style>
  <w:style w:type="paragraph" w:styleId="TOC4">
    <w:name w:val="toc 4"/>
    <w:basedOn w:val="TOCBase"/>
    <w:next w:val="Normal"/>
    <w:semiHidden/>
    <w:rsid w:val="00AE25D1"/>
    <w:pPr>
      <w:tabs>
        <w:tab w:val="right" w:leader="dot" w:pos="9071"/>
      </w:tabs>
      <w:ind w:left="1701"/>
    </w:pPr>
  </w:style>
  <w:style w:type="paragraph" w:customStyle="1" w:styleId="ListAlpha">
    <w:name w:val="List Alpha"/>
    <w:basedOn w:val="List"/>
    <w:rsid w:val="00AE25D1"/>
    <w:pPr>
      <w:numPr>
        <w:numId w:val="10"/>
      </w:numPr>
    </w:pPr>
  </w:style>
  <w:style w:type="paragraph" w:customStyle="1" w:styleId="ListAlpha2">
    <w:name w:val="List Alpha 2"/>
    <w:basedOn w:val="List2"/>
    <w:rsid w:val="00AE25D1"/>
    <w:pPr>
      <w:numPr>
        <w:numId w:val="9"/>
      </w:numPr>
    </w:pPr>
  </w:style>
  <w:style w:type="paragraph" w:styleId="List2">
    <w:name w:val="List 2"/>
    <w:basedOn w:val="BodyText"/>
    <w:rsid w:val="00AE25D1"/>
    <w:pPr>
      <w:tabs>
        <w:tab w:val="left" w:pos="680"/>
      </w:tabs>
      <w:spacing w:before="60" w:after="60"/>
      <w:ind w:left="680" w:hanging="340"/>
    </w:pPr>
  </w:style>
  <w:style w:type="paragraph" w:styleId="List3">
    <w:name w:val="List 3"/>
    <w:basedOn w:val="BodyText"/>
    <w:rsid w:val="00AE25D1"/>
    <w:pPr>
      <w:tabs>
        <w:tab w:val="left" w:pos="1021"/>
      </w:tabs>
      <w:spacing w:before="60" w:after="60"/>
      <w:ind w:left="1020" w:hanging="340"/>
    </w:pPr>
  </w:style>
  <w:style w:type="paragraph" w:styleId="List4">
    <w:name w:val="List 4"/>
    <w:basedOn w:val="BodyText"/>
    <w:rsid w:val="00AE25D1"/>
    <w:pPr>
      <w:tabs>
        <w:tab w:val="left" w:pos="1361"/>
      </w:tabs>
      <w:spacing w:before="60" w:after="60"/>
      <w:ind w:left="1361" w:hanging="340"/>
    </w:pPr>
  </w:style>
  <w:style w:type="paragraph" w:styleId="List5">
    <w:name w:val="List 5"/>
    <w:basedOn w:val="BodyText"/>
    <w:rsid w:val="00AE25D1"/>
    <w:pPr>
      <w:tabs>
        <w:tab w:val="left" w:pos="1701"/>
      </w:tabs>
      <w:spacing w:before="60" w:after="60"/>
      <w:ind w:left="1701" w:hanging="340"/>
    </w:pPr>
  </w:style>
  <w:style w:type="paragraph" w:styleId="ListBullet4">
    <w:name w:val="List Bullet 4"/>
    <w:basedOn w:val="List4"/>
    <w:rsid w:val="00AE25D1"/>
    <w:pPr>
      <w:numPr>
        <w:numId w:val="4"/>
      </w:numPr>
      <w:tabs>
        <w:tab w:val="clear" w:pos="1361"/>
      </w:tabs>
    </w:pPr>
  </w:style>
  <w:style w:type="paragraph" w:styleId="ListBullet5">
    <w:name w:val="List Bullet 5"/>
    <w:basedOn w:val="List5"/>
    <w:rsid w:val="00AE25D1"/>
    <w:pPr>
      <w:numPr>
        <w:numId w:val="5"/>
      </w:numPr>
    </w:pPr>
  </w:style>
  <w:style w:type="paragraph" w:styleId="ListContinue2">
    <w:name w:val="List Continue 2"/>
    <w:basedOn w:val="List2"/>
    <w:rsid w:val="00AE25D1"/>
    <w:pPr>
      <w:ind w:firstLine="0"/>
    </w:pPr>
  </w:style>
  <w:style w:type="paragraph" w:styleId="ListContinue3">
    <w:name w:val="List Continue 3"/>
    <w:basedOn w:val="List3"/>
    <w:rsid w:val="00AE25D1"/>
    <w:pPr>
      <w:ind w:left="1021" w:firstLine="0"/>
    </w:pPr>
  </w:style>
  <w:style w:type="paragraph" w:styleId="ListContinue4">
    <w:name w:val="List Continue 4"/>
    <w:basedOn w:val="List4"/>
    <w:rsid w:val="00AE25D1"/>
    <w:pPr>
      <w:ind w:firstLine="0"/>
    </w:pPr>
  </w:style>
  <w:style w:type="paragraph" w:styleId="ListContinue5">
    <w:name w:val="List Continue 5"/>
    <w:basedOn w:val="List5"/>
    <w:rsid w:val="00AE25D1"/>
    <w:pPr>
      <w:ind w:firstLine="0"/>
    </w:pPr>
  </w:style>
  <w:style w:type="paragraph" w:styleId="ListNumber3">
    <w:name w:val="List Number 3"/>
    <w:basedOn w:val="List3"/>
    <w:rsid w:val="00AE25D1"/>
    <w:pPr>
      <w:numPr>
        <w:numId w:val="6"/>
      </w:numPr>
    </w:pPr>
  </w:style>
  <w:style w:type="paragraph" w:styleId="ListNumber4">
    <w:name w:val="List Number 4"/>
    <w:basedOn w:val="List4"/>
    <w:rsid w:val="00AE25D1"/>
    <w:pPr>
      <w:numPr>
        <w:numId w:val="7"/>
      </w:numPr>
    </w:pPr>
  </w:style>
  <w:style w:type="paragraph" w:styleId="ListNumber5">
    <w:name w:val="List Number 5"/>
    <w:basedOn w:val="List5"/>
    <w:rsid w:val="00AE25D1"/>
    <w:pPr>
      <w:numPr>
        <w:numId w:val="8"/>
      </w:numPr>
    </w:pPr>
  </w:style>
  <w:style w:type="paragraph" w:styleId="BlockText">
    <w:name w:val="Block Text"/>
    <w:basedOn w:val="Normal"/>
    <w:rsid w:val="00AE25D1"/>
    <w:pPr>
      <w:spacing w:after="120"/>
      <w:ind w:left="1440" w:right="1440"/>
    </w:pPr>
  </w:style>
  <w:style w:type="character" w:customStyle="1" w:styleId="Subscript">
    <w:name w:val="Subscript"/>
    <w:basedOn w:val="DefaultParagraphFont"/>
    <w:rsid w:val="00AE25D1"/>
    <w:rPr>
      <w:sz w:val="16"/>
      <w:vertAlign w:val="subscript"/>
    </w:rPr>
  </w:style>
  <w:style w:type="character" w:customStyle="1" w:styleId="Superscript">
    <w:name w:val="Superscript"/>
    <w:basedOn w:val="DefaultParagraphFont"/>
    <w:rsid w:val="00AE25D1"/>
    <w:rPr>
      <w:sz w:val="16"/>
      <w:vertAlign w:val="superscript"/>
    </w:rPr>
  </w:style>
  <w:style w:type="character" w:customStyle="1" w:styleId="Symbols">
    <w:name w:val="Symbols"/>
    <w:basedOn w:val="DefaultParagraphFont"/>
    <w:rsid w:val="00AE25D1"/>
    <w:rPr>
      <w:rFonts w:ascii="Symbol" w:hAnsi="Symbol"/>
    </w:rPr>
  </w:style>
  <w:style w:type="character" w:customStyle="1" w:styleId="MenuOptions">
    <w:name w:val="Menu Options"/>
    <w:basedOn w:val="DefaultParagraphFont"/>
    <w:rsid w:val="00AE25D1"/>
    <w:rPr>
      <w:rFonts w:ascii="Arial Narrow" w:hAnsi="Arial Narrow"/>
      <w:smallCaps/>
    </w:rPr>
  </w:style>
  <w:style w:type="character" w:customStyle="1" w:styleId="Buttons">
    <w:name w:val="Buttons"/>
    <w:basedOn w:val="DefaultParagraphFont"/>
    <w:rsid w:val="00AE25D1"/>
    <w:rPr>
      <w:b/>
    </w:rPr>
  </w:style>
  <w:style w:type="character" w:customStyle="1" w:styleId="Underlined">
    <w:name w:val="Underlined"/>
    <w:basedOn w:val="DefaultParagraphFont"/>
    <w:rsid w:val="00AE25D1"/>
    <w:rPr>
      <w:u w:val="single"/>
    </w:rPr>
  </w:style>
  <w:style w:type="paragraph" w:customStyle="1" w:styleId="TableBodyTextRight">
    <w:name w:val="Table Body Text Right"/>
    <w:basedOn w:val="TableBodyText"/>
    <w:rsid w:val="00AE25D1"/>
    <w:pPr>
      <w:widowControl w:val="0"/>
      <w:autoSpaceDE w:val="0"/>
      <w:autoSpaceDN w:val="0"/>
      <w:adjustRightInd w:val="0"/>
      <w:jc w:val="right"/>
    </w:pPr>
    <w:rPr>
      <w:rFonts w:cs="Arial"/>
      <w:szCs w:val="18"/>
    </w:rPr>
  </w:style>
  <w:style w:type="paragraph" w:customStyle="1" w:styleId="CopyrightText">
    <w:name w:val="Copyright Text"/>
    <w:basedOn w:val="BodyText"/>
    <w:rsid w:val="00AE25D1"/>
    <w:rPr>
      <w:sz w:val="18"/>
    </w:rPr>
  </w:style>
  <w:style w:type="paragraph" w:customStyle="1" w:styleId="BodySmallRight">
    <w:name w:val="Body Small Right"/>
    <w:basedOn w:val="BodyTextRight"/>
    <w:rsid w:val="00AE25D1"/>
    <w:rPr>
      <w:sz w:val="18"/>
      <w:szCs w:val="18"/>
    </w:rPr>
  </w:style>
  <w:style w:type="paragraph" w:customStyle="1" w:styleId="MarginEdition">
    <w:name w:val="Margin Edition"/>
    <w:basedOn w:val="MarginNote"/>
    <w:rsid w:val="00AE25D1"/>
    <w:pPr>
      <w:spacing w:before="0" w:after="0"/>
    </w:pPr>
    <w:rPr>
      <w:rFonts w:ascii="Times New Roman" w:hAnsi="Times New Roman"/>
      <w:color w:val="999999"/>
    </w:rPr>
  </w:style>
  <w:style w:type="paragraph" w:customStyle="1" w:styleId="Spacer">
    <w:name w:val="Spacer"/>
    <w:basedOn w:val="Normal"/>
    <w:rsid w:val="00AE25D1"/>
    <w:rPr>
      <w:sz w:val="2"/>
      <w:szCs w:val="2"/>
    </w:rPr>
  </w:style>
  <w:style w:type="character" w:customStyle="1" w:styleId="Small">
    <w:name w:val="Small"/>
    <w:basedOn w:val="DefaultParagraphFont"/>
    <w:rsid w:val="00AE25D1"/>
    <w:rPr>
      <w:sz w:val="16"/>
    </w:rPr>
  </w:style>
  <w:style w:type="paragraph" w:customStyle="1" w:styleId="WideTable">
    <w:name w:val="Wide Table"/>
    <w:basedOn w:val="Normal"/>
    <w:rsid w:val="00AE25D1"/>
    <w:pPr>
      <w:ind w:left="-1418"/>
    </w:pPr>
    <w:rPr>
      <w:sz w:val="2"/>
      <w:szCs w:val="2"/>
    </w:rPr>
  </w:style>
  <w:style w:type="character" w:styleId="PageNumber">
    <w:name w:val="page number"/>
    <w:basedOn w:val="DefaultParagraphFont"/>
    <w:rsid w:val="00AE25D1"/>
  </w:style>
  <w:style w:type="paragraph" w:styleId="Quote">
    <w:name w:val="Quote"/>
    <w:basedOn w:val="Heading1"/>
    <w:link w:val="QuoteChar"/>
    <w:qFormat/>
    <w:rsid w:val="00AE25D1"/>
    <w:rPr>
      <w:b w:val="0"/>
      <w:sz w:val="72"/>
      <w:szCs w:val="72"/>
      <w:lang w:val="en-NZ"/>
    </w:rPr>
  </w:style>
  <w:style w:type="character" w:customStyle="1" w:styleId="QuoteChar">
    <w:name w:val="Quote Char"/>
    <w:basedOn w:val="DefaultParagraphFont"/>
    <w:link w:val="Quote"/>
    <w:rsid w:val="00AE25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25D1"/>
    <w:pPr>
      <w:pageBreakBefore/>
    </w:pPr>
  </w:style>
  <w:style w:type="paragraph" w:customStyle="1" w:styleId="Border">
    <w:name w:val="Border"/>
    <w:basedOn w:val="Normal"/>
    <w:qFormat/>
    <w:rsid w:val="00AE25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25D1"/>
    <w:rPr>
      <w:b/>
      <w:bCs/>
      <w:i/>
      <w:iCs/>
      <w:color w:val="auto"/>
    </w:rPr>
  </w:style>
  <w:style w:type="paragraph" w:styleId="IntenseQuote">
    <w:name w:val="Intense Quote"/>
    <w:basedOn w:val="Normal"/>
    <w:next w:val="Normal"/>
    <w:link w:val="IntenseQuoteChar"/>
    <w:uiPriority w:val="30"/>
    <w:qFormat/>
    <w:rsid w:val="00AE25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25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25D1"/>
    <w:rPr>
      <w:smallCaps/>
      <w:color w:val="auto"/>
      <w:u w:val="single"/>
    </w:rPr>
  </w:style>
  <w:style w:type="character" w:styleId="IntenseReference">
    <w:name w:val="Intense Reference"/>
    <w:basedOn w:val="DefaultParagraphFont"/>
    <w:uiPriority w:val="32"/>
    <w:qFormat/>
    <w:rsid w:val="00AE25D1"/>
    <w:rPr>
      <w:b/>
      <w:bCs/>
      <w:smallCaps/>
      <w:color w:val="auto"/>
      <w:spacing w:val="5"/>
      <w:u w:val="single"/>
    </w:rPr>
  </w:style>
  <w:style w:type="paragraph" w:customStyle="1" w:styleId="2ColumnHeading">
    <w:name w:val="2Column Heading"/>
    <w:basedOn w:val="BodyText"/>
    <w:qFormat/>
    <w:rsid w:val="00AE25D1"/>
    <w:pPr>
      <w:spacing w:after="60"/>
      <w:ind w:left="-2268"/>
    </w:pPr>
    <w:rPr>
      <w:b/>
    </w:rPr>
  </w:style>
  <w:style w:type="paragraph" w:customStyle="1" w:styleId="Heading1TOC">
    <w:name w:val="Heading1 TOC"/>
    <w:basedOn w:val="Normal"/>
    <w:qFormat/>
    <w:rsid w:val="00AE25D1"/>
    <w:pPr>
      <w:spacing w:before="240" w:after="120"/>
    </w:pPr>
    <w:rPr>
      <w:rFonts w:ascii="Times New Roman" w:hAnsi="Times New Roman"/>
      <w:b/>
      <w:sz w:val="32"/>
    </w:rPr>
  </w:style>
  <w:style w:type="paragraph" w:customStyle="1" w:styleId="Heading2TOC">
    <w:name w:val="Heading2 TOC"/>
    <w:basedOn w:val="Normal"/>
    <w:qFormat/>
    <w:rsid w:val="00AE25D1"/>
    <w:pPr>
      <w:spacing w:before="240" w:after="60"/>
    </w:pPr>
    <w:rPr>
      <w:rFonts w:ascii="Times New Roman" w:hAnsi="Times New Roman"/>
      <w:b/>
      <w:sz w:val="28"/>
    </w:rPr>
  </w:style>
  <w:style w:type="character" w:customStyle="1" w:styleId="Underline">
    <w:name w:val="Underline"/>
    <w:basedOn w:val="DefaultParagraphFont"/>
    <w:qFormat/>
    <w:rsid w:val="00AE25D1"/>
    <w:rPr>
      <w:u w:val="single"/>
    </w:rPr>
  </w:style>
  <w:style w:type="character" w:customStyle="1" w:styleId="BoldandItalics">
    <w:name w:val="Bold and Italics"/>
    <w:qFormat/>
    <w:rsid w:val="00AE25D1"/>
    <w:rPr>
      <w:b/>
      <w:i/>
      <w:u w:val="none"/>
    </w:rPr>
  </w:style>
  <w:style w:type="paragraph" w:styleId="BalloonText">
    <w:name w:val="Balloon Text"/>
    <w:basedOn w:val="Normal"/>
    <w:link w:val="BalloonTextChar"/>
    <w:rsid w:val="00AE25D1"/>
    <w:rPr>
      <w:rFonts w:ascii="Tahoma" w:hAnsi="Tahoma" w:cs="Tahoma"/>
      <w:sz w:val="16"/>
      <w:szCs w:val="16"/>
    </w:rPr>
  </w:style>
  <w:style w:type="character" w:customStyle="1" w:styleId="BalloonTextChar">
    <w:name w:val="Balloon Text Char"/>
    <w:basedOn w:val="DefaultParagraphFont"/>
    <w:link w:val="BalloonText"/>
    <w:rsid w:val="00AE25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25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25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25D1"/>
    <w:rPr>
      <w:b/>
      <w:color w:val="660033"/>
      <w:spacing w:val="0"/>
    </w:rPr>
  </w:style>
  <w:style w:type="paragraph" w:customStyle="1" w:styleId="Nameditemlist">
    <w:name w:val="Named item list"/>
    <w:basedOn w:val="BodyText"/>
    <w:qFormat/>
    <w:rsid w:val="00AE25D1"/>
    <w:pPr>
      <w:tabs>
        <w:tab w:val="left" w:pos="2835"/>
      </w:tabs>
      <w:ind w:left="2835" w:hanging="2835"/>
    </w:pPr>
  </w:style>
  <w:style w:type="paragraph" w:customStyle="1" w:styleId="BodyTextnopadding">
    <w:name w:val="Body Text no padding"/>
    <w:basedOn w:val="BodyText"/>
    <w:qFormat/>
    <w:rsid w:val="00AE25D1"/>
    <w:pPr>
      <w:spacing w:before="0" w:after="0"/>
    </w:pPr>
  </w:style>
  <w:style w:type="paragraph" w:customStyle="1" w:styleId="BodyTextBold">
    <w:name w:val="Body Text Bold"/>
    <w:basedOn w:val="BodyText"/>
    <w:qFormat/>
    <w:rsid w:val="00AE25D1"/>
    <w:rPr>
      <w:b/>
    </w:rPr>
  </w:style>
  <w:style w:type="character" w:styleId="Hyperlink">
    <w:name w:val="Hyperlink"/>
    <w:basedOn w:val="DefaultParagraphFont"/>
    <w:uiPriority w:val="99"/>
    <w:unhideWhenUsed/>
    <w:rsid w:val="002D15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1110</Words>
  <Characters>7216</Characters>
  <Application>Microsoft Office Word</Application>
  <DocSecurity>0</DocSecurity>
  <Lines>218</Lines>
  <Paragraphs>143</Paragraphs>
  <ScaleCrop>false</ScaleCrop>
  <Company>Author-it Software Corporation Ltd.</Company>
  <LinksUpToDate>false</LinksUpToDate>
  <CharactersWithSpaces>8183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AURHTJ007 Remove, inspect, repair and refit industrial tyres and tubes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2025-03-01T14:01:00Z</dcterms:created>
  <dcterms:modified xsi:type="dcterms:W3CDTF">2025-03-01T14:01:00Z</dcterms:modified>
</cp:coreProperties>
</file>