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5C2" w:rsidP="00D165C2">
      <w:pPr>
        <w:pStyle w:val="Title"/>
      </w:pPr>
      <w:r>
        <w:fldChar w:fldCharType="begin"/>
      </w:r>
      <w:r>
        <w:instrText xml:space="preserve"> TITLE   \* MERGEFORMAT </w:instrText>
      </w:r>
      <w:r>
        <w:fldChar w:fldCharType="separate"/>
      </w:r>
      <w:r>
        <w:t>AURHTJ003 Remove, inspect and refit heavy vehicle wheel and tyre assemblies</w:t>
      </w:r>
      <w:r>
        <w:fldChar w:fldCharType="end"/>
      </w:r>
    </w:p>
    <w:p w:rsidR="00D165C2" w:rsidP="00D165C2">
      <w:pPr>
        <w:pStyle w:val="Version"/>
        <w:sectPr w:rsidSect="00812C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2CF5" w:rsidP="00812CF5">
      <w:pPr>
        <w:pStyle w:val="SuperHeading"/>
      </w:pPr>
      <w:r w:rsidRPr="00812CF5">
        <w:t>AURHTJ003 Remove, inspect and refit heavy vehicle wheel and tyre assemblies</w:t>
      </w:r>
    </w:p>
    <w:p w:rsidR="00000000" w:rsidRPr="00812CF5" w:rsidP="00812CF5">
      <w:pPr>
        <w:pStyle w:val="Heading1"/>
      </w:pPr>
      <w:bookmarkStart w:id="1" w:name="O_775083"/>
      <w:bookmarkEnd w:id="1"/>
      <w:r w:rsidRPr="00812CF5">
        <w:t>Modification History</w:t>
      </w:r>
    </w:p>
    <w:tbl>
      <w:tblPr>
        <w:tblW w:w="9639" w:type="dxa"/>
        <w:tblLayout w:type="fixed"/>
        <w:tblCellMar>
          <w:left w:w="62" w:type="dxa"/>
          <w:right w:w="62" w:type="dxa"/>
        </w:tblCellMar>
        <w:tblLook w:val="0000"/>
      </w:tblPr>
      <w:tblGrid>
        <w:gridCol w:w="2835"/>
        <w:gridCol w:w="6804"/>
      </w:tblGrid>
      <w:tr w:rsidTr="00D165C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CF5" w:rsidP="00812CF5">
            <w:pPr>
              <w:pStyle w:val="BodyText"/>
            </w:pPr>
            <w:r w:rsidRPr="00812CF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CF5">
            <w:pPr>
              <w:pStyle w:val="BodyText"/>
              <w:rPr>
                <w:lang w:val="en-NZ"/>
              </w:rPr>
            </w:pPr>
            <w:r w:rsidRPr="00812CF5">
              <w:rPr>
                <w:rStyle w:val="SpecialBold"/>
              </w:rPr>
              <w:t>Comment</w:t>
            </w:r>
          </w:p>
        </w:tc>
      </w:tr>
      <w:tr w:rsidTr="00D165C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CF5">
            <w:pPr>
              <w:pStyle w:val="BodyText"/>
              <w:rPr>
                <w:lang w:val="en-NZ"/>
              </w:rPr>
            </w:pPr>
            <w:r w:rsidRPr="00812CF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CF5" w:rsidP="00812CF5">
            <w:pPr>
              <w:pStyle w:val="BodyText"/>
            </w:pPr>
            <w:r w:rsidRPr="00812CF5">
              <w:t>New unit of competency.</w:t>
            </w:r>
          </w:p>
        </w:tc>
      </w:tr>
    </w:tbl>
    <w:p w:rsidR="00000000" w:rsidRPr="00812CF5" w:rsidP="00812CF5">
      <w:pPr>
        <w:pStyle w:val="BodyText"/>
      </w:pPr>
    </w:p>
    <w:p w:rsidR="00000000" w:rsidRPr="00812CF5" w:rsidP="00812CF5">
      <w:pPr>
        <w:pStyle w:val="AllowPageBreak"/>
      </w:pPr>
    </w:p>
    <w:p w:rsidR="00000000" w:rsidRPr="00812CF5" w:rsidP="00812CF5">
      <w:pPr>
        <w:pStyle w:val="Heading1"/>
      </w:pPr>
      <w:bookmarkStart w:id="2" w:name="O_775084"/>
      <w:bookmarkEnd w:id="2"/>
      <w:r w:rsidRPr="00812CF5">
        <w:t>Application</w:t>
      </w:r>
    </w:p>
    <w:p w:rsidR="00000000" w:rsidRPr="00812CF5" w:rsidP="00D165C2">
      <w:pPr>
        <w:pStyle w:val="BodyText"/>
      </w:pPr>
      <w:r w:rsidRPr="00812CF5">
        <w:t>This unit describes the performance outcomes required to remove, inspect and refit the wheel and tyre assemblies of heavy vehicles. It involves identifying and confirming work requirements; preparing for the work; removing, inspecting and refitting the whe</w:t>
      </w:r>
      <w:r w:rsidRPr="00812CF5">
        <w:t>el and tyre assembly; and completing workplace processes and documentation.</w:t>
      </w:r>
    </w:p>
    <w:p w:rsidR="00000000" w:rsidRPr="00812CF5" w:rsidP="00D165C2">
      <w:pPr>
        <w:pStyle w:val="BodyText"/>
      </w:pPr>
      <w:r w:rsidRPr="00812CF5">
        <w:t>It applies to those working in the automotive service and repair industry. The wheel and tyre assemblies include those of agricultural machinery, forklifts, heavy commercial vehic</w:t>
      </w:r>
      <w:r w:rsidRPr="00812CF5">
        <w:t>les or mobile plant machinery. This unit does not apply to off-the-road tyres of mobile plant machinery.</w:t>
      </w:r>
    </w:p>
    <w:p w:rsidR="00000000" w:rsidRPr="00812CF5" w:rsidP="00D165C2">
      <w:pPr>
        <w:pStyle w:val="BodyText"/>
      </w:pPr>
      <w:r w:rsidRPr="00812CF5">
        <w:t>No licensing, legislative, regulatory or certification requirements apply to this unit at the time of publication.</w:t>
      </w:r>
    </w:p>
    <w:p w:rsidR="00000000" w:rsidRPr="00812CF5" w:rsidP="00812CF5">
      <w:pPr>
        <w:pStyle w:val="Heading1"/>
      </w:pPr>
      <w:bookmarkStart w:id="3" w:name="O_775086"/>
      <w:bookmarkEnd w:id="3"/>
      <w:r w:rsidRPr="00812CF5">
        <w:t>Competency Field</w:t>
      </w:r>
    </w:p>
    <w:p w:rsidR="00000000" w:rsidRPr="00812CF5" w:rsidP="00D165C2">
      <w:pPr>
        <w:pStyle w:val="BodyText"/>
      </w:pPr>
      <w:r w:rsidRPr="00812CF5">
        <w:t>Mechanical - Heavy Vehicle</w:t>
      </w:r>
    </w:p>
    <w:p w:rsidR="00000000" w:rsidRPr="00812CF5" w:rsidP="00812CF5">
      <w:pPr>
        <w:pStyle w:val="Heading1"/>
      </w:pPr>
      <w:bookmarkStart w:id="4" w:name="O_775087"/>
      <w:bookmarkEnd w:id="4"/>
      <w:r w:rsidRPr="00812CF5">
        <w:t>Unit Sector</w:t>
      </w:r>
    </w:p>
    <w:p w:rsidR="00000000" w:rsidRPr="00812CF5" w:rsidP="00D165C2">
      <w:pPr>
        <w:pStyle w:val="BodyText"/>
      </w:pPr>
      <w:r w:rsidRPr="00812CF5">
        <w:t>Technical - Wheels and Tyres</w:t>
      </w:r>
    </w:p>
    <w:p w:rsidR="00000000" w:rsidRPr="00812CF5" w:rsidP="00812CF5">
      <w:pPr>
        <w:pStyle w:val="Heading1"/>
      </w:pPr>
      <w:bookmarkStart w:id="5" w:name="O_775088"/>
      <w:bookmarkEnd w:id="5"/>
      <w:r w:rsidRPr="00812CF5">
        <w:t>Elements and Performance Criteria</w:t>
      </w:r>
    </w:p>
    <w:tbl>
      <w:tblPr>
        <w:tblW w:w="9639" w:type="dxa"/>
        <w:tblLayout w:type="fixed"/>
        <w:tblCellMar>
          <w:left w:w="62" w:type="dxa"/>
          <w:right w:w="62" w:type="dxa"/>
        </w:tblCellMar>
        <w:tblLook w:val="0000"/>
      </w:tblPr>
      <w:tblGrid>
        <w:gridCol w:w="2835"/>
        <w:gridCol w:w="6804"/>
      </w:tblGrid>
      <w:tr w:rsidTr="00812CF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CF5" w:rsidP="00812CF5">
            <w:pPr>
              <w:pStyle w:val="BodyText"/>
            </w:pPr>
            <w:r w:rsidRPr="00812CF5">
              <w:rPr>
                <w:rStyle w:val="SpecialBold"/>
              </w:rPr>
              <w:t>Elements</w:t>
            </w:r>
          </w:p>
          <w:p w:rsidR="00000000" w:rsidRPr="00812CF5" w:rsidP="00812CF5">
            <w:pPr>
              <w:pStyle w:val="BodyText"/>
            </w:pPr>
            <w:r w:rsidRPr="00812CF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CF5" w:rsidP="00812CF5">
            <w:pPr>
              <w:pStyle w:val="BodyText"/>
            </w:pPr>
            <w:r w:rsidRPr="00812CF5">
              <w:rPr>
                <w:rStyle w:val="SpecialBold"/>
              </w:rPr>
              <w:t>Performance Criteria</w:t>
            </w:r>
          </w:p>
          <w:p w:rsidR="00000000" w:rsidP="00812CF5">
            <w:pPr>
              <w:pStyle w:val="BodyText"/>
              <w:rPr>
                <w:lang w:val="en-NZ"/>
              </w:rPr>
            </w:pPr>
            <w:r w:rsidRPr="00812CF5">
              <w:t>Performance criteria describe the performance ne</w:t>
            </w:r>
            <w:r w:rsidRPr="00812CF5">
              <w:t>eded to demonstrate achievement of the element. Where bold and italicised text is used, further information is detailed in the range of conditions section.</w:t>
            </w:r>
          </w:p>
        </w:tc>
      </w:tr>
      <w:tr w:rsidTr="00812C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CF5">
            <w:pPr>
              <w:pStyle w:val="List"/>
              <w:rPr>
                <w:lang w:val="en-NZ"/>
              </w:rPr>
            </w:pPr>
            <w:r w:rsidRPr="00812CF5">
              <w:t>1.</w:t>
            </w:r>
            <w:r w:rsidRPr="00812CF5">
              <w:tab/>
              <w:t>Prepare to remove wheel and tyre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CF5" w:rsidP="00812CF5">
            <w:pPr>
              <w:pStyle w:val="List"/>
            </w:pPr>
            <w:r w:rsidRPr="00812CF5">
              <w:t>1.1</w:t>
            </w:r>
            <w:r w:rsidRPr="00812CF5">
              <w:tab/>
              <w:t>Job requirements are determined from workplace ins</w:t>
            </w:r>
            <w:r w:rsidRPr="00812CF5">
              <w:t>tructions</w:t>
            </w:r>
          </w:p>
          <w:p w:rsidR="00000000" w:rsidRPr="00812CF5" w:rsidP="00812CF5">
            <w:pPr>
              <w:pStyle w:val="List"/>
            </w:pPr>
            <w:r w:rsidRPr="00812CF5">
              <w:t>1.2</w:t>
            </w:r>
            <w:r w:rsidRPr="00812CF5">
              <w:tab/>
              <w:t>Removal, inspection and refitting information is sourced and interpreted</w:t>
            </w:r>
          </w:p>
          <w:p w:rsidR="00000000" w:rsidRPr="00812CF5" w:rsidP="00812CF5">
            <w:pPr>
              <w:pStyle w:val="List"/>
            </w:pPr>
            <w:r w:rsidRPr="00812CF5">
              <w:t>1.3</w:t>
            </w:r>
            <w:r w:rsidRPr="00812CF5">
              <w:tab/>
              <w:t>Hazards associated with the work are identified and risks are managed</w:t>
            </w:r>
          </w:p>
          <w:p w:rsidR="00000000" w:rsidP="00812CF5">
            <w:pPr>
              <w:pStyle w:val="List"/>
              <w:rPr>
                <w:lang w:val="en-NZ"/>
              </w:rPr>
            </w:pPr>
            <w:r w:rsidRPr="00812CF5">
              <w:t>1.4</w:t>
            </w:r>
            <w:r w:rsidRPr="00812CF5">
              <w:tab/>
              <w:t>Tools, equipment and materials are selected and checked for serviceability</w:t>
            </w:r>
          </w:p>
        </w:tc>
      </w:tr>
      <w:tr w:rsidTr="00812C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CF5">
            <w:pPr>
              <w:pStyle w:val="List"/>
              <w:rPr>
                <w:lang w:val="en-NZ"/>
              </w:rPr>
            </w:pPr>
            <w:r w:rsidRPr="00812CF5">
              <w:t>2.</w:t>
            </w:r>
            <w:r w:rsidRPr="00812CF5">
              <w:tab/>
            </w:r>
            <w:r w:rsidRPr="00812CF5">
              <w:t>Remove and inspect wheel and tyre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CF5" w:rsidP="00812CF5">
            <w:pPr>
              <w:pStyle w:val="List"/>
            </w:pPr>
            <w:r w:rsidRPr="00812CF5">
              <w:t>2.1</w:t>
            </w:r>
            <w:r w:rsidRPr="00812CF5">
              <w:tab/>
            </w:r>
            <w:r w:rsidRPr="00812CF5">
              <w:rPr>
                <w:rStyle w:val="BoldandItalics"/>
              </w:rPr>
              <w:t xml:space="preserve">Wheel and tyre assembly </w:t>
            </w:r>
            <w:r w:rsidRPr="00812CF5">
              <w:t xml:space="preserve">is removed according to manufacturer specifications, workplace procedures and </w:t>
            </w:r>
            <w:r w:rsidRPr="00812CF5">
              <w:rPr>
                <w:rStyle w:val="BoldandItalics"/>
              </w:rPr>
              <w:t>safety requirements</w:t>
            </w:r>
            <w:r w:rsidRPr="00812CF5">
              <w:t>, and without causing damage to components or systems</w:t>
            </w:r>
          </w:p>
          <w:p w:rsidR="00000000" w:rsidRPr="00812CF5" w:rsidP="00812CF5">
            <w:pPr>
              <w:pStyle w:val="List"/>
            </w:pPr>
            <w:r w:rsidRPr="00812CF5">
              <w:t>2.2</w:t>
            </w:r>
            <w:r w:rsidRPr="00812CF5">
              <w:tab/>
              <w:t>Wheel and tyre assembly, mount</w:t>
            </w:r>
            <w:r w:rsidRPr="00812CF5">
              <w:t>ing points and attachment devices are inspected for condition, damage and wear</w:t>
            </w:r>
          </w:p>
          <w:p w:rsidR="00000000" w:rsidP="00812CF5">
            <w:pPr>
              <w:pStyle w:val="List"/>
              <w:rPr>
                <w:lang w:val="en-NZ"/>
              </w:rPr>
            </w:pPr>
            <w:r w:rsidRPr="00812CF5">
              <w:t>2.3</w:t>
            </w:r>
            <w:r w:rsidRPr="00812CF5">
              <w:tab/>
              <w:t>Inspection findings are reported according to workplace procedures, including recommendations for necessary repairs, replacements or adjustments</w:t>
            </w:r>
          </w:p>
        </w:tc>
      </w:tr>
      <w:tr w:rsidTr="00812C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CF5">
            <w:pPr>
              <w:pStyle w:val="List"/>
              <w:rPr>
                <w:lang w:val="en-NZ"/>
              </w:rPr>
            </w:pPr>
            <w:r w:rsidRPr="00812CF5">
              <w:t>3.</w:t>
            </w:r>
            <w:r w:rsidRPr="00812CF5">
              <w:tab/>
              <w:t>Refit wheel and tyre ass</w:t>
            </w:r>
            <w:r w:rsidRPr="00812CF5">
              <w:t>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CF5" w:rsidP="00812CF5">
            <w:pPr>
              <w:pStyle w:val="List"/>
            </w:pPr>
            <w:r w:rsidRPr="00812CF5">
              <w:t>3.1</w:t>
            </w:r>
            <w:r w:rsidRPr="00812CF5">
              <w:tab/>
              <w:t>Refitting options are analysed and those most appropriate to the circumstances are selected</w:t>
            </w:r>
          </w:p>
          <w:p w:rsidR="00000000" w:rsidRPr="00812CF5" w:rsidP="00812CF5">
            <w:pPr>
              <w:pStyle w:val="List"/>
            </w:pPr>
            <w:r w:rsidRPr="00812CF5">
              <w:t>3.2</w:t>
            </w:r>
            <w:r w:rsidRPr="00812CF5">
              <w:tab/>
              <w:t>Wheel and tyre assembly is fitted and adjusted according to manufacturer specifications, workplace procedures and safety requirements, and without cau</w:t>
            </w:r>
            <w:r w:rsidRPr="00812CF5">
              <w:t>sing damage to components or systems</w:t>
            </w:r>
          </w:p>
          <w:p w:rsidR="00000000" w:rsidRPr="00812CF5" w:rsidP="00812CF5">
            <w:pPr>
              <w:pStyle w:val="List"/>
            </w:pPr>
            <w:r w:rsidRPr="00812CF5">
              <w:t>3.3</w:t>
            </w:r>
            <w:r w:rsidRPr="00812CF5">
              <w:tab/>
              <w:t>Tightening sequence and torque settings are completed according to manufacturer specifications and workplace procedures</w:t>
            </w:r>
          </w:p>
          <w:p w:rsidR="00000000" w:rsidP="00812CF5">
            <w:pPr>
              <w:pStyle w:val="List"/>
              <w:rPr>
                <w:lang w:val="en-NZ"/>
              </w:rPr>
            </w:pPr>
            <w:r w:rsidRPr="00812CF5">
              <w:t>3.4</w:t>
            </w:r>
            <w:r w:rsidRPr="00812CF5">
              <w:tab/>
              <w:t>Wheel and tyre assembly is checked for correct assembly, run-out and alignment according to</w:t>
            </w:r>
            <w:r w:rsidRPr="00812CF5">
              <w:t xml:space="preserve"> manufacturer specifications and workplace procedures</w:t>
            </w:r>
          </w:p>
        </w:tc>
      </w:tr>
      <w:tr w:rsidTr="00812CF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CF5">
            <w:pPr>
              <w:pStyle w:val="List"/>
              <w:rPr>
                <w:lang w:val="en-NZ"/>
              </w:rPr>
            </w:pPr>
            <w:r w:rsidRPr="00812CF5">
              <w:t>4.</w:t>
            </w:r>
            <w:r w:rsidRPr="00812CF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CF5" w:rsidP="00812CF5">
            <w:pPr>
              <w:pStyle w:val="List"/>
            </w:pPr>
            <w:r w:rsidRPr="00812CF5">
              <w:t>4.1</w:t>
            </w:r>
            <w:r w:rsidRPr="00812CF5">
              <w:tab/>
            </w:r>
            <w:r w:rsidRPr="00812CF5">
              <w:rPr>
                <w:rStyle w:val="BoldandItalics"/>
              </w:rPr>
              <w:t xml:space="preserve">Final inspection </w:t>
            </w:r>
            <w:r w:rsidRPr="00812CF5">
              <w:t>is made to ensure work is to workplace expectations and vehicle is presented ready for use</w:t>
            </w:r>
          </w:p>
          <w:p w:rsidR="00000000" w:rsidRPr="00812CF5" w:rsidP="00812CF5">
            <w:pPr>
              <w:pStyle w:val="List"/>
            </w:pPr>
            <w:r w:rsidRPr="00812CF5">
              <w:t>4.2</w:t>
            </w:r>
            <w:r w:rsidRPr="00812CF5">
              <w:tab/>
              <w:t>Work area is cleaned, waste and non-recyclable materials a</w:t>
            </w:r>
            <w:r w:rsidRPr="00812CF5">
              <w:t>re disposed of, and recyclable material is collected</w:t>
            </w:r>
          </w:p>
          <w:p w:rsidR="00000000" w:rsidRPr="00812CF5" w:rsidP="00812CF5">
            <w:pPr>
              <w:pStyle w:val="List"/>
            </w:pPr>
            <w:r w:rsidRPr="00812CF5">
              <w:t>4.3</w:t>
            </w:r>
            <w:r w:rsidRPr="00812CF5">
              <w:tab/>
              <w:t>Tools and equipment are checked and stored according to workplace procedures</w:t>
            </w:r>
          </w:p>
          <w:p w:rsidR="00000000" w:rsidRPr="00812CF5" w:rsidP="00812CF5">
            <w:pPr>
              <w:pStyle w:val="List"/>
            </w:pPr>
            <w:r w:rsidRPr="00812CF5">
              <w:t>4.4</w:t>
            </w:r>
            <w:r w:rsidRPr="00812CF5">
              <w:tab/>
              <w:t>Workplace documentation is processed according to workplace procedures</w:t>
            </w:r>
          </w:p>
        </w:tc>
      </w:tr>
    </w:tbl>
    <w:p w:rsidR="00000000" w:rsidRPr="00812CF5" w:rsidP="00812CF5">
      <w:pPr>
        <w:pStyle w:val="BodyText"/>
      </w:pPr>
    </w:p>
    <w:p w:rsidR="00000000" w:rsidRPr="00812CF5" w:rsidP="00812CF5">
      <w:pPr>
        <w:pStyle w:val="AllowPageBreak"/>
      </w:pPr>
    </w:p>
    <w:p w:rsidR="00000000" w:rsidRPr="00812CF5" w:rsidP="00812CF5">
      <w:pPr>
        <w:pStyle w:val="Heading1"/>
      </w:pPr>
      <w:bookmarkStart w:id="6" w:name="O_775089"/>
      <w:bookmarkEnd w:id="6"/>
      <w:r w:rsidRPr="00812CF5">
        <w:t>Foundation Skills</w:t>
      </w:r>
    </w:p>
    <w:p w:rsidR="00000000" w:rsidRPr="00812CF5" w:rsidP="00D165C2">
      <w:pPr>
        <w:pStyle w:val="BodyText"/>
      </w:pPr>
      <w:r w:rsidRPr="00812CF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12CF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CF5" w:rsidP="00812CF5">
            <w:pPr>
              <w:pStyle w:val="BodyText"/>
            </w:pPr>
            <w:r w:rsidRPr="00812CF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CF5">
            <w:pPr>
              <w:pStyle w:val="BodyText"/>
              <w:rPr>
                <w:lang w:val="en-NZ"/>
              </w:rPr>
            </w:pPr>
            <w:r w:rsidRPr="00812CF5">
              <w:rPr>
                <w:rStyle w:val="SpecialBold"/>
              </w:rPr>
              <w:t>Description</w:t>
            </w:r>
          </w:p>
        </w:tc>
      </w:tr>
      <w:tr w:rsidTr="00812C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CF5">
            <w:pPr>
              <w:pStyle w:val="BodyText"/>
              <w:rPr>
                <w:lang w:val="en-NZ"/>
              </w:rPr>
            </w:pPr>
            <w:r w:rsidRPr="00812CF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CF5">
            <w:pPr>
              <w:pStyle w:val="ListBullet"/>
              <w:rPr>
                <w:lang w:val="en-NZ"/>
              </w:rPr>
            </w:pPr>
            <w:r w:rsidRPr="00812CF5">
              <w:t>locate appropriate sources of information efficien</w:t>
            </w:r>
            <w:r w:rsidRPr="00812CF5">
              <w:t>tly.</w:t>
            </w:r>
          </w:p>
        </w:tc>
      </w:tr>
      <w:tr w:rsidTr="00812C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CF5">
            <w:pPr>
              <w:pStyle w:val="BodyText"/>
              <w:rPr>
                <w:lang w:val="en-NZ"/>
              </w:rPr>
            </w:pPr>
            <w:r w:rsidRPr="00812CF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CF5">
            <w:pPr>
              <w:pStyle w:val="ListBullet"/>
              <w:rPr>
                <w:lang w:val="en-NZ"/>
              </w:rPr>
            </w:pPr>
            <w:r w:rsidRPr="00812CF5">
              <w:t>interpret information from manufacturer and workshop literature when seeking wheel and tyre specifications, including tightening procedures.</w:t>
            </w:r>
          </w:p>
        </w:tc>
      </w:tr>
      <w:tr w:rsidTr="00812C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CF5">
            <w:pPr>
              <w:pStyle w:val="BodyText"/>
              <w:rPr>
                <w:lang w:val="en-NZ"/>
              </w:rPr>
            </w:pPr>
            <w:r w:rsidRPr="00812CF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CF5">
            <w:pPr>
              <w:pStyle w:val="ListBullet"/>
              <w:rPr>
                <w:lang w:val="en-NZ"/>
              </w:rPr>
            </w:pPr>
            <w:r w:rsidRPr="00812CF5">
              <w:t>legibly and acc</w:t>
            </w:r>
            <w:r w:rsidRPr="00812CF5">
              <w:t>urately fill out workplace documentation, making repair recommendations, and recording parts and material used.</w:t>
            </w:r>
          </w:p>
        </w:tc>
      </w:tr>
      <w:tr w:rsidTr="00812C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CF5">
            <w:pPr>
              <w:pStyle w:val="BodyText"/>
              <w:rPr>
                <w:lang w:val="en-NZ"/>
              </w:rPr>
            </w:pPr>
            <w:r w:rsidRPr="00812CF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CF5" w:rsidP="00812CF5">
            <w:pPr>
              <w:pStyle w:val="ListBullet"/>
            </w:pPr>
            <w:r w:rsidRPr="00812CF5">
              <w:t>interpret numerical information in:</w:t>
            </w:r>
          </w:p>
          <w:p w:rsidR="00000000" w:rsidRPr="00812CF5" w:rsidP="00812CF5">
            <w:pPr>
              <w:pStyle w:val="ListBullet2"/>
            </w:pPr>
            <w:r w:rsidRPr="00812CF5">
              <w:t>manufacturer specifications, including wheel nut tension settings</w:t>
            </w:r>
          </w:p>
          <w:p w:rsidR="00000000" w:rsidRPr="00812CF5" w:rsidP="00812CF5">
            <w:pPr>
              <w:pStyle w:val="ListBullet2"/>
            </w:pPr>
            <w:r w:rsidRPr="00812CF5">
              <w:t>demountable rim assembly documentation</w:t>
            </w:r>
          </w:p>
          <w:p w:rsidR="00000000" w:rsidRPr="00812CF5" w:rsidP="00812CF5">
            <w:pPr>
              <w:pStyle w:val="ListBullet2"/>
            </w:pPr>
            <w:r w:rsidRPr="00812CF5">
              <w:t>tyres</w:t>
            </w:r>
          </w:p>
          <w:p w:rsidR="00000000" w:rsidRPr="00812CF5" w:rsidP="00812CF5">
            <w:pPr>
              <w:pStyle w:val="ListBullet2"/>
            </w:pPr>
            <w:r w:rsidRPr="00812CF5">
              <w:t>disc wheels</w:t>
            </w:r>
          </w:p>
          <w:p w:rsidR="00000000" w:rsidRPr="00812CF5" w:rsidP="00812CF5">
            <w:pPr>
              <w:pStyle w:val="ListBullet2"/>
            </w:pPr>
            <w:r w:rsidRPr="00812CF5">
              <w:t>tyre inflation gauges</w:t>
            </w:r>
          </w:p>
          <w:p w:rsidR="00000000" w:rsidP="00812CF5">
            <w:pPr>
              <w:pStyle w:val="ListBullet"/>
              <w:rPr>
                <w:lang w:val="en-NZ"/>
              </w:rPr>
            </w:pPr>
            <w:r w:rsidRPr="00812CF5">
              <w:t>understand numerical divisions in metric and imperial units of measurement.</w:t>
            </w:r>
          </w:p>
        </w:tc>
      </w:tr>
      <w:tr w:rsidTr="00812C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CF5">
            <w:pPr>
              <w:pStyle w:val="BodyText"/>
              <w:rPr>
                <w:lang w:val="en-NZ"/>
              </w:rPr>
            </w:pPr>
            <w:r w:rsidRPr="00812CF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CF5" w:rsidP="00812CF5">
            <w:pPr>
              <w:pStyle w:val="ListBullet"/>
            </w:pPr>
            <w:r w:rsidRPr="00812CF5">
              <w:t>operate wheel and tyre assembly removal, inspection, refitting and adjustmen</w:t>
            </w:r>
            <w:r w:rsidRPr="00812CF5">
              <w:t>t tools and equipment.</w:t>
            </w:r>
          </w:p>
        </w:tc>
      </w:tr>
    </w:tbl>
    <w:p w:rsidR="00000000" w:rsidRPr="00812CF5" w:rsidP="00812CF5">
      <w:pPr>
        <w:pStyle w:val="BodyText"/>
      </w:pPr>
    </w:p>
    <w:p w:rsidR="00000000" w:rsidRPr="00812CF5" w:rsidP="00812CF5">
      <w:pPr>
        <w:pStyle w:val="AllowPageBreak"/>
      </w:pPr>
    </w:p>
    <w:p w:rsidR="00000000" w:rsidRPr="00812CF5" w:rsidP="00812CF5">
      <w:pPr>
        <w:pStyle w:val="Heading1"/>
      </w:pPr>
      <w:bookmarkStart w:id="7" w:name="O_775090"/>
      <w:bookmarkEnd w:id="7"/>
      <w:r w:rsidRPr="00812CF5">
        <w:t>Range of Conditions</w:t>
      </w:r>
    </w:p>
    <w:p w:rsidR="00000000" w:rsidRPr="00812CF5" w:rsidP="00D165C2">
      <w:pPr>
        <w:pStyle w:val="BodyText"/>
      </w:pPr>
      <w:r w:rsidRPr="00812CF5">
        <w:t xml:space="preserve">This section specifies work environments and conditions that may affect performance. Essential operating conditions that may be present (depending </w:t>
      </w:r>
      <w:r w:rsidRPr="00812CF5">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12C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CF5">
            <w:pPr>
              <w:pStyle w:val="BodyText"/>
              <w:rPr>
                <w:lang w:val="en-NZ"/>
              </w:rPr>
            </w:pPr>
            <w:r w:rsidRPr="00812CF5">
              <w:rPr>
                <w:rStyle w:val="BoldandItalics"/>
              </w:rPr>
              <w:t>Wheel and tyre assembly</w:t>
            </w:r>
            <w:r w:rsidRPr="00812CF5">
              <w:t xml:space="preserve"> must</w:t>
            </w:r>
            <w:r w:rsidRPr="00812CF5">
              <w:rPr>
                <w:rStyle w:val="SpecialBold"/>
              </w:rPr>
              <w:t xml:space="preserve"> </w:t>
            </w:r>
            <w:r w:rsidRPr="00812CF5">
              <w:t>include</w:t>
            </w:r>
            <w:r w:rsidRPr="00812CF5">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CF5" w:rsidP="00812CF5">
            <w:pPr>
              <w:pStyle w:val="ListBullet"/>
            </w:pPr>
            <w:r w:rsidRPr="00812CF5">
              <w:t xml:space="preserve">tyre </w:t>
            </w:r>
            <w:r w:rsidRPr="00812CF5">
              <w:t>and demountable rim assembly</w:t>
            </w:r>
          </w:p>
          <w:p w:rsidR="00000000" w:rsidP="00812CF5">
            <w:pPr>
              <w:pStyle w:val="ListBullet"/>
              <w:rPr>
                <w:lang w:val="en-NZ"/>
              </w:rPr>
            </w:pPr>
            <w:r w:rsidRPr="00812CF5">
              <w:t>tyre and disc wheel.</w:t>
            </w:r>
          </w:p>
        </w:tc>
      </w:tr>
      <w:tr w:rsidTr="00812C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CF5">
            <w:pPr>
              <w:pStyle w:val="BodyText"/>
              <w:rPr>
                <w:lang w:val="en-NZ"/>
              </w:rPr>
            </w:pPr>
            <w:r w:rsidRPr="00812CF5">
              <w:rPr>
                <w:rStyle w:val="BoldandItalics"/>
              </w:rPr>
              <w:t>Safety requirements</w:t>
            </w:r>
            <w:r w:rsidRPr="00812CF5">
              <w:t xml:space="preserve"> must</w:t>
            </w:r>
            <w:r w:rsidRPr="00812CF5">
              <w:rPr>
                <w:rStyle w:val="SpecialBold"/>
              </w:rPr>
              <w:t xml:space="preserve"> </w:t>
            </w:r>
            <w:r w:rsidRPr="00812CF5">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CF5" w:rsidP="00812CF5">
            <w:pPr>
              <w:pStyle w:val="ListBullet"/>
            </w:pPr>
            <w:r w:rsidRPr="00812CF5">
              <w:t>work health and safety (WHS) and occupational health and safety (OHS) requirements, including procedures for:</w:t>
            </w:r>
          </w:p>
          <w:p w:rsidR="00000000" w:rsidRPr="00812CF5" w:rsidP="00812CF5">
            <w:pPr>
              <w:pStyle w:val="ListBullet2"/>
            </w:pPr>
            <w:r w:rsidRPr="00812CF5">
              <w:t>working with wheel and tyre assemblies and air inflation pr</w:t>
            </w:r>
            <w:r w:rsidRPr="00812CF5">
              <w:t>essures</w:t>
            </w:r>
          </w:p>
          <w:p w:rsidR="00000000" w:rsidRPr="00812CF5" w:rsidP="00812CF5">
            <w:pPr>
              <w:pStyle w:val="ListBullet2"/>
            </w:pPr>
            <w:r w:rsidRPr="00812CF5">
              <w:t>working with two piece split wheels, split and multi-piece wheels and rims</w:t>
            </w:r>
          </w:p>
          <w:p w:rsidR="00000000" w:rsidRPr="00812CF5" w:rsidP="00812CF5">
            <w:pPr>
              <w:pStyle w:val="ListBullet2"/>
            </w:pPr>
            <w:r w:rsidRPr="00812CF5">
              <w:t>manually handling wheel and tyre assemblies</w:t>
            </w:r>
          </w:p>
          <w:p w:rsidR="00000000" w:rsidP="00812CF5">
            <w:pPr>
              <w:pStyle w:val="ListBullet2"/>
              <w:rPr>
                <w:lang w:val="en-NZ"/>
              </w:rPr>
            </w:pPr>
            <w:r w:rsidRPr="00812CF5">
              <w:t>lifting and supporting heavy vehicles.</w:t>
            </w:r>
          </w:p>
        </w:tc>
      </w:tr>
      <w:tr w:rsidTr="00812C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CF5">
            <w:pPr>
              <w:pStyle w:val="BodyText"/>
              <w:rPr>
                <w:lang w:val="en-NZ"/>
              </w:rPr>
            </w:pPr>
            <w:r w:rsidRPr="00812CF5">
              <w:rPr>
                <w:rStyle w:val="BoldandItalics"/>
              </w:rPr>
              <w:t>Final inspection</w:t>
            </w:r>
            <w:r w:rsidRPr="00812CF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CF5" w:rsidP="00812CF5">
            <w:pPr>
              <w:pStyle w:val="ListBullet"/>
            </w:pPr>
            <w:r w:rsidRPr="00812CF5">
              <w:t>wheel and tyre assembly run-out and alignment testing</w:t>
            </w:r>
          </w:p>
          <w:p w:rsidR="00000000" w:rsidRPr="00812CF5" w:rsidP="00812CF5">
            <w:pPr>
              <w:pStyle w:val="ListBullet"/>
            </w:pPr>
            <w:r w:rsidRPr="00812CF5">
              <w:t>testing the operation of vehicle systems affected by the removal and refitting of wheel and tyre assemblies</w:t>
            </w:r>
          </w:p>
          <w:p w:rsidR="00000000" w:rsidRPr="00812CF5" w:rsidP="00812CF5">
            <w:pPr>
              <w:pStyle w:val="ListBullet"/>
            </w:pPr>
            <w:r w:rsidRPr="00812CF5">
              <w:t>rechecking tightness of attachment devices.</w:t>
            </w:r>
          </w:p>
        </w:tc>
      </w:tr>
    </w:tbl>
    <w:p w:rsidR="00000000" w:rsidRPr="00812CF5" w:rsidP="00812CF5">
      <w:pPr>
        <w:pStyle w:val="BodyText"/>
      </w:pPr>
    </w:p>
    <w:p w:rsidR="00000000" w:rsidRPr="00812CF5" w:rsidP="00812CF5">
      <w:pPr>
        <w:pStyle w:val="AllowPageBreak"/>
      </w:pPr>
    </w:p>
    <w:p w:rsidR="00000000" w:rsidRPr="00812CF5" w:rsidP="00812CF5">
      <w:pPr>
        <w:pStyle w:val="Heading1"/>
      </w:pPr>
      <w:bookmarkStart w:id="8" w:name="O_775091"/>
      <w:bookmarkEnd w:id="8"/>
      <w:r w:rsidRPr="00812CF5">
        <w:t>Unit Mapping Information</w:t>
      </w:r>
    </w:p>
    <w:p w:rsidR="00000000" w:rsidRPr="00812CF5" w:rsidP="00D165C2">
      <w:pPr>
        <w:pStyle w:val="BodyText"/>
      </w:pPr>
      <w:r w:rsidRPr="00812CF5">
        <w:t>Equi</w:t>
      </w:r>
      <w:r w:rsidRPr="00812CF5">
        <w:t>valent to AURHTJ2003 Remove, inspect, and refit heavy vehicle wheel assemblies</w:t>
      </w:r>
    </w:p>
    <w:p w:rsidR="00000000" w:rsidRPr="00812CF5" w:rsidP="00812CF5">
      <w:pPr>
        <w:pStyle w:val="Heading1"/>
      </w:pPr>
      <w:bookmarkStart w:id="9" w:name="O_775098"/>
      <w:bookmarkEnd w:id="9"/>
      <w:r w:rsidRPr="00812CF5">
        <w:t>Links</w:t>
      </w:r>
    </w:p>
    <w:p w:rsidR="00000000" w:rsidRPr="00812CF5" w:rsidP="00D165C2">
      <w:pPr>
        <w:pStyle w:val="BodyText"/>
      </w:pPr>
      <w:r w:rsidRPr="00812CF5">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941BFB">
        <w:rPr>
          <w:rStyle w:val="Hyperlink"/>
        </w:rPr>
        <w:t>https://vetnet.education.gov.au/Pages/TrainingDocs.aspx?q=b4278d82-d487-4070-a8c4-78045ec695b1</w:t>
      </w:r>
      <w:r>
        <w:fldChar w:fldCharType="end"/>
      </w:r>
    </w:p>
    <w:p w:rsidR="00000000" w:rsidRPr="00812CF5" w:rsidP="00812CF5"/>
    <w:sectPr w:rsidSect="00812C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F5" w:rsidRPr="00D165C2" w:rsidP="00D165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5C2" w:rsidP="00812C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165C2" w:rsidP="00812CF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165C2" w:rsidP="00812C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5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2CF5" w:rsidRPr="00D165C2" w:rsidP="00D165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5C2" w:rsidRPr="002D2AF8" w:rsidP="00812CF5">
    <w:pPr>
      <w:pStyle w:val="Header"/>
      <w:framePr w:wrap="around"/>
    </w:pPr>
    <w:r>
      <w:fldChar w:fldCharType="begin"/>
    </w:r>
    <w:r>
      <w:instrText xml:space="preserve"> TITLE   \* MERGEFORMAT </w:instrText>
    </w:r>
    <w:r>
      <w:fldChar w:fldCharType="separate"/>
    </w:r>
    <w:r>
      <w:t>AURHTJ003 Remove, inspect and refit heavy vehicle wheel and tyre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D165C2" w:rsidP="00812C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F417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FADD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3843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C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2CF5"/>
    <w:pPr>
      <w:spacing w:before="360" w:after="60"/>
      <w:outlineLvl w:val="0"/>
    </w:pPr>
    <w:rPr>
      <w:sz w:val="32"/>
    </w:rPr>
  </w:style>
  <w:style w:type="paragraph" w:styleId="Heading2">
    <w:name w:val="heading 2"/>
    <w:basedOn w:val="HeadingBase"/>
    <w:next w:val="BodyText"/>
    <w:link w:val="Heading2Char"/>
    <w:qFormat/>
    <w:rsid w:val="00812CF5"/>
    <w:pPr>
      <w:keepLines/>
      <w:spacing w:before="240" w:after="120"/>
      <w:outlineLvl w:val="1"/>
    </w:pPr>
    <w:rPr>
      <w:sz w:val="28"/>
      <w:szCs w:val="40"/>
    </w:rPr>
  </w:style>
  <w:style w:type="paragraph" w:styleId="Heading3">
    <w:name w:val="heading 3"/>
    <w:basedOn w:val="HeadingBase"/>
    <w:next w:val="BodyText"/>
    <w:link w:val="Heading3Char"/>
    <w:qFormat/>
    <w:rsid w:val="00812CF5"/>
    <w:pPr>
      <w:spacing w:before="180" w:after="120"/>
      <w:outlineLvl w:val="2"/>
    </w:pPr>
    <w:rPr>
      <w:spacing w:val="-10"/>
      <w:kern w:val="32"/>
    </w:rPr>
  </w:style>
  <w:style w:type="paragraph" w:styleId="Heading4">
    <w:name w:val="heading 4"/>
    <w:basedOn w:val="HeadingBase"/>
    <w:next w:val="BodyText"/>
    <w:link w:val="Heading4Char"/>
    <w:qFormat/>
    <w:rsid w:val="00812CF5"/>
    <w:pPr>
      <w:spacing w:before="160" w:after="120"/>
      <w:outlineLvl w:val="3"/>
    </w:pPr>
    <w:rPr>
      <w:sz w:val="22"/>
    </w:rPr>
  </w:style>
  <w:style w:type="paragraph" w:styleId="Heading5">
    <w:name w:val="heading 5"/>
    <w:basedOn w:val="HeadingBase"/>
    <w:next w:val="Normal"/>
    <w:link w:val="Heading5Char"/>
    <w:qFormat/>
    <w:rsid w:val="00812CF5"/>
    <w:pPr>
      <w:spacing w:before="80"/>
      <w:outlineLvl w:val="4"/>
    </w:pPr>
    <w:rPr>
      <w:color w:val="918585"/>
      <w:sz w:val="20"/>
    </w:rPr>
  </w:style>
  <w:style w:type="paragraph" w:styleId="Heading6">
    <w:name w:val="heading 6"/>
    <w:basedOn w:val="HeadingBase"/>
    <w:next w:val="Normal"/>
    <w:link w:val="Heading6Char"/>
    <w:qFormat/>
    <w:rsid w:val="00812CF5"/>
    <w:pPr>
      <w:spacing w:before="60"/>
      <w:outlineLvl w:val="5"/>
    </w:pPr>
    <w:rPr>
      <w:color w:val="918585"/>
      <w:sz w:val="20"/>
    </w:rPr>
  </w:style>
  <w:style w:type="paragraph" w:styleId="Heading7">
    <w:name w:val="heading 7"/>
    <w:basedOn w:val="Normal"/>
    <w:next w:val="Normal"/>
    <w:link w:val="Heading7Char"/>
    <w:qFormat/>
    <w:rsid w:val="00812CF5"/>
    <w:pPr>
      <w:ind w:left="720"/>
      <w:outlineLvl w:val="6"/>
    </w:pPr>
    <w:rPr>
      <w:i/>
    </w:rPr>
  </w:style>
  <w:style w:type="paragraph" w:styleId="Heading8">
    <w:name w:val="heading 8"/>
    <w:basedOn w:val="Normal"/>
    <w:next w:val="Normal"/>
    <w:link w:val="Heading8Char"/>
    <w:qFormat/>
    <w:rsid w:val="00812CF5"/>
    <w:pPr>
      <w:ind w:left="720"/>
      <w:outlineLvl w:val="7"/>
    </w:pPr>
    <w:rPr>
      <w:i/>
    </w:rPr>
  </w:style>
  <w:style w:type="paragraph" w:styleId="Heading9">
    <w:name w:val="heading 9"/>
    <w:basedOn w:val="Normal"/>
    <w:next w:val="Normal"/>
    <w:link w:val="Heading9Char"/>
    <w:qFormat/>
    <w:rsid w:val="00812CF5"/>
    <w:pPr>
      <w:ind w:left="720"/>
      <w:outlineLvl w:val="8"/>
    </w:pPr>
    <w:rPr>
      <w:i/>
    </w:rPr>
  </w:style>
  <w:style w:type="character" w:default="1" w:styleId="DefaultParagraphFont">
    <w:name w:val="Default Paragraph Font"/>
    <w:uiPriority w:val="1"/>
    <w:unhideWhenUsed/>
    <w:rsid w:val="00812C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2CF5"/>
  </w:style>
  <w:style w:type="character" w:customStyle="1" w:styleId="Heading1Char">
    <w:name w:val="Heading 1 Char"/>
    <w:basedOn w:val="DefaultParagraphFont"/>
    <w:link w:val="Heading1"/>
    <w:rsid w:val="00812CF5"/>
    <w:rPr>
      <w:rFonts w:ascii="Times New Roman" w:eastAsia="Times New Roman" w:hAnsi="Times New Roman" w:cs="Times New Roman"/>
      <w:b/>
      <w:sz w:val="32"/>
      <w:szCs w:val="20"/>
      <w:lang w:eastAsia="en-US"/>
    </w:rPr>
  </w:style>
  <w:style w:type="paragraph" w:styleId="BodyText">
    <w:name w:val="Body Text"/>
    <w:basedOn w:val="Normal"/>
    <w:link w:val="BodyTextChar"/>
    <w:rsid w:val="00812C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2CF5"/>
    <w:rPr>
      <w:rFonts w:ascii="Times New Roman" w:eastAsia="Times New Roman" w:hAnsi="Times New Roman" w:cs="Times New Roman"/>
      <w:sz w:val="24"/>
      <w:lang w:eastAsia="en-US"/>
    </w:rPr>
  </w:style>
  <w:style w:type="paragraph" w:styleId="List">
    <w:name w:val="List"/>
    <w:basedOn w:val="BodyText"/>
    <w:next w:val="BodyText"/>
    <w:rsid w:val="00812CF5"/>
    <w:pPr>
      <w:tabs>
        <w:tab w:val="left" w:pos="340"/>
      </w:tabs>
      <w:spacing w:before="60" w:after="60"/>
      <w:ind w:left="340" w:hanging="340"/>
    </w:pPr>
  </w:style>
  <w:style w:type="paragraph" w:styleId="ListBullet">
    <w:name w:val="List Bullet"/>
    <w:basedOn w:val="List"/>
    <w:rsid w:val="00812CF5"/>
    <w:pPr>
      <w:numPr>
        <w:numId w:val="13"/>
      </w:numPr>
      <w:tabs>
        <w:tab w:val="clear" w:pos="340"/>
      </w:tabs>
      <w:spacing w:before="40" w:after="40"/>
    </w:pPr>
  </w:style>
  <w:style w:type="character" w:customStyle="1" w:styleId="SpecialBold">
    <w:name w:val="Special Bold"/>
    <w:basedOn w:val="DefaultParagraphFont"/>
    <w:rsid w:val="00812CF5"/>
    <w:rPr>
      <w:b/>
      <w:spacing w:val="0"/>
    </w:rPr>
  </w:style>
  <w:style w:type="paragraph" w:styleId="ListBullet2">
    <w:name w:val="List Bullet 2"/>
    <w:basedOn w:val="List2"/>
    <w:rsid w:val="00812CF5"/>
    <w:pPr>
      <w:numPr>
        <w:numId w:val="14"/>
      </w:numPr>
      <w:tabs>
        <w:tab w:val="clear" w:pos="680"/>
      </w:tabs>
    </w:pPr>
  </w:style>
  <w:style w:type="paragraph" w:customStyle="1" w:styleId="SuperHeading">
    <w:name w:val="SuperHeading"/>
    <w:basedOn w:val="Normal"/>
    <w:rsid w:val="00812CF5"/>
    <w:pPr>
      <w:spacing w:before="240" w:after="120"/>
      <w:outlineLvl w:val="0"/>
    </w:pPr>
    <w:rPr>
      <w:rFonts w:ascii="Times New Roman" w:hAnsi="Times New Roman"/>
      <w:b/>
      <w:sz w:val="32"/>
    </w:rPr>
  </w:style>
  <w:style w:type="paragraph" w:customStyle="1" w:styleId="AllowPageBreak">
    <w:name w:val="AllowPageBreak"/>
    <w:rsid w:val="00812C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12CF5"/>
    <w:rPr>
      <w:b/>
      <w:i/>
      <w:u w:val="none"/>
    </w:rPr>
  </w:style>
  <w:style w:type="character" w:customStyle="1" w:styleId="Heading2Char">
    <w:name w:val="Heading 2 Char"/>
    <w:basedOn w:val="DefaultParagraphFont"/>
    <w:link w:val="Heading2"/>
    <w:rsid w:val="00812C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2C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2C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2C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2C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2C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2C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2CF5"/>
    <w:rPr>
      <w:rFonts w:ascii="Courier New" w:eastAsia="Times New Roman" w:hAnsi="Courier New" w:cs="Times New Roman"/>
      <w:i/>
      <w:szCs w:val="20"/>
      <w:lang w:eastAsia="en-US"/>
    </w:rPr>
  </w:style>
  <w:style w:type="paragraph" w:customStyle="1" w:styleId="HeadingBase">
    <w:name w:val="Heading Base"/>
    <w:rsid w:val="00812C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2CF5"/>
    <w:pPr>
      <w:tabs>
        <w:tab w:val="right" w:leader="dot" w:pos="9072"/>
      </w:tabs>
      <w:ind w:left="567"/>
    </w:pPr>
    <w:rPr>
      <w:szCs w:val="22"/>
    </w:rPr>
  </w:style>
  <w:style w:type="paragraph" w:customStyle="1" w:styleId="TOCBase">
    <w:name w:val="TOC Base"/>
    <w:rsid w:val="00812C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2CF5"/>
    <w:pPr>
      <w:tabs>
        <w:tab w:val="right" w:leader="dot" w:pos="9072"/>
      </w:tabs>
      <w:spacing w:before="40" w:after="40"/>
      <w:ind w:left="284"/>
    </w:pPr>
    <w:rPr>
      <w:rFonts w:ascii="Times New Roman" w:hAnsi="Times New Roman"/>
    </w:rPr>
  </w:style>
  <w:style w:type="paragraph" w:styleId="TOC1">
    <w:name w:val="toc 1"/>
    <w:basedOn w:val="TOCBase"/>
    <w:next w:val="Normal"/>
    <w:rsid w:val="00812C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2C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2CF5"/>
    <w:rPr>
      <w:rFonts w:ascii="Times New Roman" w:eastAsia="Times New Roman" w:hAnsi="Times New Roman" w:cs="Times New Roman"/>
      <w:sz w:val="16"/>
      <w:lang w:eastAsia="en-US"/>
    </w:rPr>
  </w:style>
  <w:style w:type="paragraph" w:styleId="Title">
    <w:name w:val="Title"/>
    <w:basedOn w:val="HeadingBase"/>
    <w:link w:val="TitleChar"/>
    <w:qFormat/>
    <w:rsid w:val="00812CF5"/>
    <w:pPr>
      <w:spacing w:before="5040"/>
      <w:jc w:val="center"/>
    </w:pPr>
    <w:rPr>
      <w:sz w:val="48"/>
      <w:szCs w:val="72"/>
      <w:lang w:val="en-US"/>
    </w:rPr>
  </w:style>
  <w:style w:type="character" w:customStyle="1" w:styleId="TitleChar">
    <w:name w:val="Title Char"/>
    <w:basedOn w:val="DefaultParagraphFont"/>
    <w:link w:val="Title"/>
    <w:rsid w:val="00812C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2CF5"/>
    <w:pPr>
      <w:tabs>
        <w:tab w:val="left" w:pos="3600"/>
        <w:tab w:val="left" w:pos="3958"/>
      </w:tabs>
    </w:pPr>
  </w:style>
  <w:style w:type="paragraph" w:customStyle="1" w:styleId="Note">
    <w:name w:val="Note"/>
    <w:basedOn w:val="BodyText"/>
    <w:rsid w:val="00812C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2CF5"/>
    <w:pPr>
      <w:framePr w:wrap="auto" w:hAnchor="text" w:y="6049"/>
    </w:pPr>
    <w:rPr>
      <w:color w:val="000000"/>
      <w:sz w:val="40"/>
    </w:rPr>
  </w:style>
  <w:style w:type="paragraph" w:customStyle="1" w:styleId="TOCTitle">
    <w:name w:val="TOCTitle"/>
    <w:basedOn w:val="Heading1"/>
    <w:rsid w:val="00812CF5"/>
    <w:pPr>
      <w:spacing w:after="240"/>
      <w:jc w:val="center"/>
      <w:outlineLvl w:val="9"/>
    </w:pPr>
    <w:rPr>
      <w:caps/>
    </w:rPr>
  </w:style>
  <w:style w:type="paragraph" w:customStyle="1" w:styleId="Version">
    <w:name w:val="Version"/>
    <w:rsid w:val="00812C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2CF5"/>
    <w:pPr>
      <w:keepNext w:val="0"/>
      <w:tabs>
        <w:tab w:val="right" w:pos="4176"/>
      </w:tabs>
      <w:ind w:left="198" w:hanging="198"/>
    </w:pPr>
    <w:rPr>
      <w:rFonts w:ascii="Garamond" w:hAnsi="Garamond"/>
    </w:rPr>
  </w:style>
  <w:style w:type="paragraph" w:styleId="IndexHeading">
    <w:name w:val="index heading"/>
    <w:basedOn w:val="Normal"/>
    <w:next w:val="Index1"/>
    <w:semiHidden/>
    <w:rsid w:val="00812CF5"/>
    <w:pPr>
      <w:spacing w:before="120" w:after="120"/>
    </w:pPr>
    <w:rPr>
      <w:rFonts w:ascii="Arial" w:hAnsi="Arial"/>
      <w:b/>
      <w:color w:val="918585"/>
      <w:sz w:val="24"/>
    </w:rPr>
  </w:style>
  <w:style w:type="paragraph" w:styleId="Header">
    <w:name w:val="header"/>
    <w:basedOn w:val="Normal"/>
    <w:link w:val="HeaderChar"/>
    <w:rsid w:val="00812C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2CF5"/>
    <w:rPr>
      <w:rFonts w:ascii="Times New Roman" w:eastAsia="Times New Roman" w:hAnsi="Times New Roman" w:cs="Times New Roman"/>
      <w:sz w:val="16"/>
      <w:szCs w:val="20"/>
      <w:lang w:val="en-GB" w:eastAsia="en-US"/>
    </w:rPr>
  </w:style>
  <w:style w:type="paragraph" w:customStyle="1" w:styleId="Chapter">
    <w:name w:val="Chapter"/>
    <w:basedOn w:val="Normal"/>
    <w:rsid w:val="00812CF5"/>
    <w:pPr>
      <w:spacing w:before="240"/>
    </w:pPr>
    <w:rPr>
      <w:rFonts w:ascii="Times New Roman" w:hAnsi="Times New Roman"/>
      <w:smallCaps/>
      <w:spacing w:val="80"/>
      <w:sz w:val="28"/>
    </w:rPr>
  </w:style>
  <w:style w:type="paragraph" w:customStyle="1" w:styleId="InChapter">
    <w:name w:val="InChapter"/>
    <w:basedOn w:val="Heading3"/>
    <w:rsid w:val="00812CF5"/>
    <w:pPr>
      <w:spacing w:after="240"/>
      <w:outlineLvl w:val="9"/>
    </w:pPr>
    <w:rPr>
      <w:noProof/>
    </w:rPr>
  </w:style>
  <w:style w:type="paragraph" w:styleId="Index2">
    <w:name w:val="index 2"/>
    <w:basedOn w:val="Normal"/>
    <w:next w:val="Normal"/>
    <w:semiHidden/>
    <w:rsid w:val="00812CF5"/>
    <w:pPr>
      <w:tabs>
        <w:tab w:val="right" w:pos="4176"/>
      </w:tabs>
      <w:ind w:left="568" w:hanging="284"/>
    </w:pPr>
    <w:rPr>
      <w:rFonts w:ascii="Garamond" w:hAnsi="Garamond"/>
    </w:rPr>
  </w:style>
  <w:style w:type="paragraph" w:customStyle="1" w:styleId="Byline">
    <w:name w:val="Byline"/>
    <w:rsid w:val="00812C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2CF5"/>
    <w:pPr>
      <w:tabs>
        <w:tab w:val="clear" w:pos="3600"/>
        <w:tab w:val="clear" w:pos="3958"/>
      </w:tabs>
      <w:jc w:val="right"/>
    </w:pPr>
  </w:style>
  <w:style w:type="character" w:styleId="Emphasis">
    <w:name w:val="Emphasis"/>
    <w:basedOn w:val="DefaultParagraphFont"/>
    <w:qFormat/>
    <w:rsid w:val="00812CF5"/>
    <w:rPr>
      <w:i/>
    </w:rPr>
  </w:style>
  <w:style w:type="paragraph" w:styleId="Caption">
    <w:name w:val="caption"/>
    <w:basedOn w:val="BodyText"/>
    <w:next w:val="Normal"/>
    <w:qFormat/>
    <w:rsid w:val="00812CF5"/>
    <w:pPr>
      <w:framePr w:w="2268" w:hSpace="181" w:vSpace="181" w:wrap="around" w:vAnchor="text" w:hAnchor="page" w:x="1135" w:y="285" w:anchorLock="1"/>
    </w:pPr>
    <w:rPr>
      <w:i/>
    </w:rPr>
  </w:style>
  <w:style w:type="paragraph" w:customStyle="1" w:styleId="MiniTOCTitle">
    <w:name w:val="MiniTOCTitle"/>
    <w:basedOn w:val="Heading4"/>
    <w:rsid w:val="00812CF5"/>
    <w:pPr>
      <w:spacing w:before="240"/>
      <w:outlineLvl w:val="9"/>
    </w:pPr>
    <w:rPr>
      <w:noProof/>
      <w:sz w:val="24"/>
    </w:rPr>
  </w:style>
  <w:style w:type="paragraph" w:customStyle="1" w:styleId="MiniTOCItem">
    <w:name w:val="MiniTOCItem"/>
    <w:basedOn w:val="ListBullet"/>
    <w:rsid w:val="00812CF5"/>
    <w:pPr>
      <w:numPr>
        <w:numId w:val="0"/>
      </w:numPr>
      <w:tabs>
        <w:tab w:val="right" w:leader="dot" w:pos="6521"/>
      </w:tabs>
      <w:spacing w:before="0" w:after="0"/>
    </w:pPr>
  </w:style>
  <w:style w:type="paragraph" w:customStyle="1" w:styleId="TOFTitle">
    <w:name w:val="TOFTitle"/>
    <w:basedOn w:val="TOCTitle"/>
    <w:rsid w:val="00812CF5"/>
  </w:style>
  <w:style w:type="paragraph" w:styleId="TableofFigures">
    <w:name w:val="table of figures"/>
    <w:basedOn w:val="Normal"/>
    <w:next w:val="Normal"/>
    <w:semiHidden/>
    <w:rsid w:val="00812CF5"/>
    <w:pPr>
      <w:tabs>
        <w:tab w:val="right" w:leader="dot" w:pos="9072"/>
      </w:tabs>
      <w:ind w:left="970" w:hanging="403"/>
    </w:pPr>
    <w:rPr>
      <w:rFonts w:ascii="Times New Roman" w:hAnsi="Times New Roman"/>
      <w:b/>
    </w:rPr>
  </w:style>
  <w:style w:type="paragraph" w:styleId="ListNumber">
    <w:name w:val="List Number"/>
    <w:basedOn w:val="List"/>
    <w:rsid w:val="00812CF5"/>
    <w:pPr>
      <w:numPr>
        <w:numId w:val="11"/>
      </w:numPr>
    </w:pPr>
  </w:style>
  <w:style w:type="character" w:customStyle="1" w:styleId="WingdingSymbols">
    <w:name w:val="Wingding Symbols"/>
    <w:rsid w:val="00812CF5"/>
    <w:rPr>
      <w:rFonts w:ascii="Wingdings" w:hAnsi="Wingdings"/>
    </w:rPr>
  </w:style>
  <w:style w:type="paragraph" w:customStyle="1" w:styleId="TableHeading">
    <w:name w:val="Table Heading"/>
    <w:basedOn w:val="HeadingBase"/>
    <w:rsid w:val="00812CF5"/>
    <w:pPr>
      <w:keepLines/>
      <w:pBdr>
        <w:bottom w:val="single" w:sz="6" w:space="1" w:color="918585"/>
      </w:pBdr>
      <w:spacing w:before="240"/>
    </w:pPr>
  </w:style>
  <w:style w:type="character" w:customStyle="1" w:styleId="HotSpot">
    <w:name w:val="HotSpot"/>
    <w:rsid w:val="00812CF5"/>
    <w:rPr>
      <w:color w:val="0033CC"/>
      <w:u w:val="none"/>
    </w:rPr>
  </w:style>
  <w:style w:type="paragraph" w:customStyle="1" w:styleId="BodyTextRight">
    <w:name w:val="Body Text Right"/>
    <w:basedOn w:val="BodyText"/>
    <w:rsid w:val="00812CF5"/>
    <w:pPr>
      <w:spacing w:before="0" w:after="0"/>
      <w:jc w:val="right"/>
    </w:pPr>
  </w:style>
  <w:style w:type="paragraph" w:styleId="Index3">
    <w:name w:val="index 3"/>
    <w:basedOn w:val="ListNumber2"/>
    <w:next w:val="Normal"/>
    <w:semiHidden/>
    <w:rsid w:val="00812CF5"/>
    <w:pPr>
      <w:numPr>
        <w:numId w:val="0"/>
      </w:numPr>
      <w:tabs>
        <w:tab w:val="right" w:leader="dot" w:pos="4176"/>
      </w:tabs>
    </w:pPr>
  </w:style>
  <w:style w:type="paragraph" w:styleId="ListNumber2">
    <w:name w:val="List Number 2"/>
    <w:basedOn w:val="List2"/>
    <w:rsid w:val="00812CF5"/>
    <w:pPr>
      <w:numPr>
        <w:numId w:val="10"/>
      </w:numPr>
      <w:tabs>
        <w:tab w:val="clear" w:pos="1060"/>
      </w:tabs>
    </w:pPr>
  </w:style>
  <w:style w:type="paragraph" w:customStyle="1" w:styleId="MarginNote">
    <w:name w:val="Margin Note"/>
    <w:basedOn w:val="BodyText"/>
    <w:rsid w:val="00812C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2C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2C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2CF5"/>
    <w:rPr>
      <w:sz w:val="32"/>
    </w:rPr>
  </w:style>
  <w:style w:type="paragraph" w:customStyle="1" w:styleId="HeadingProcedure">
    <w:name w:val="Heading Procedure"/>
    <w:basedOn w:val="HeadingBase"/>
    <w:next w:val="Normal"/>
    <w:rsid w:val="00812CF5"/>
    <w:pPr>
      <w:tabs>
        <w:tab w:val="left" w:pos="0"/>
      </w:tabs>
      <w:spacing w:before="120" w:after="60"/>
    </w:pPr>
    <w:rPr>
      <w:i/>
      <w:color w:val="918585"/>
      <w:sz w:val="22"/>
    </w:rPr>
  </w:style>
  <w:style w:type="paragraph" w:customStyle="1" w:styleId="TableBodyText">
    <w:name w:val="Table Body Text"/>
    <w:basedOn w:val="BodyText"/>
    <w:rsid w:val="00812CF5"/>
    <w:pPr>
      <w:spacing w:before="60" w:after="60"/>
    </w:pPr>
  </w:style>
  <w:style w:type="paragraph" w:styleId="ListContinue">
    <w:name w:val="List Continue"/>
    <w:basedOn w:val="List"/>
    <w:rsid w:val="00812CF5"/>
    <w:pPr>
      <w:ind w:firstLine="0"/>
    </w:pPr>
  </w:style>
  <w:style w:type="paragraph" w:customStyle="1" w:styleId="ListNote">
    <w:name w:val="List Note"/>
    <w:basedOn w:val="List"/>
    <w:rsid w:val="00812CF5"/>
    <w:pPr>
      <w:pBdr>
        <w:top w:val="single" w:sz="6" w:space="2" w:color="918585"/>
        <w:bottom w:val="single" w:sz="6" w:space="2" w:color="918585"/>
      </w:pBdr>
      <w:tabs>
        <w:tab w:val="left" w:pos="1021"/>
      </w:tabs>
      <w:ind w:firstLine="0"/>
    </w:pPr>
  </w:style>
  <w:style w:type="paragraph" w:customStyle="1" w:styleId="Warning">
    <w:name w:val="Warning"/>
    <w:basedOn w:val="BodyText"/>
    <w:rsid w:val="00812CF5"/>
    <w:pPr>
      <w:shd w:val="clear" w:color="auto" w:fill="D9D9D9"/>
      <w:tabs>
        <w:tab w:val="left" w:pos="992"/>
      </w:tabs>
      <w:ind w:left="119" w:right="119"/>
    </w:pPr>
    <w:rPr>
      <w:sz w:val="20"/>
    </w:rPr>
  </w:style>
  <w:style w:type="paragraph" w:customStyle="1" w:styleId="MarginIcons">
    <w:name w:val="Margin Icons"/>
    <w:basedOn w:val="BodyText"/>
    <w:rsid w:val="00812C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2CF5"/>
    <w:rPr>
      <w:rFonts w:ascii="Courier New" w:hAnsi="Courier New"/>
    </w:rPr>
  </w:style>
  <w:style w:type="paragraph" w:customStyle="1" w:styleId="NoteBullet">
    <w:name w:val="Note Bullet"/>
    <w:basedOn w:val="Note"/>
    <w:rsid w:val="00812CF5"/>
    <w:pPr>
      <w:tabs>
        <w:tab w:val="clear" w:pos="680"/>
      </w:tabs>
      <w:spacing w:before="60" w:after="60"/>
    </w:pPr>
  </w:style>
  <w:style w:type="paragraph" w:customStyle="1" w:styleId="SubHeading2">
    <w:name w:val="SubHeading2"/>
    <w:basedOn w:val="HeadingBase"/>
    <w:rsid w:val="00812CF5"/>
    <w:pPr>
      <w:spacing w:before="240" w:after="60"/>
    </w:pPr>
    <w:rPr>
      <w:sz w:val="20"/>
    </w:rPr>
  </w:style>
  <w:style w:type="paragraph" w:customStyle="1" w:styleId="SubHeading1">
    <w:name w:val="SubHeading1"/>
    <w:basedOn w:val="HeadingBase"/>
    <w:rsid w:val="00812CF5"/>
    <w:pPr>
      <w:spacing w:before="240" w:after="60"/>
    </w:pPr>
    <w:rPr>
      <w:color w:val="918585"/>
      <w:sz w:val="22"/>
    </w:rPr>
  </w:style>
  <w:style w:type="paragraph" w:customStyle="1" w:styleId="SideHeading">
    <w:name w:val="Side Heading"/>
    <w:basedOn w:val="HeadingBase"/>
    <w:rsid w:val="00812C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2CF5"/>
    <w:pPr>
      <w:numPr>
        <w:numId w:val="12"/>
      </w:numPr>
    </w:pPr>
  </w:style>
  <w:style w:type="paragraph" w:styleId="PlainText">
    <w:name w:val="Plain Text"/>
    <w:basedOn w:val="Normal"/>
    <w:link w:val="PlainTextChar"/>
    <w:rsid w:val="00812CF5"/>
    <w:rPr>
      <w:sz w:val="20"/>
    </w:rPr>
  </w:style>
  <w:style w:type="character" w:customStyle="1" w:styleId="PlainTextChar">
    <w:name w:val="Plain Text Char"/>
    <w:basedOn w:val="DefaultParagraphFont"/>
    <w:link w:val="PlainText"/>
    <w:rsid w:val="00812CF5"/>
    <w:rPr>
      <w:rFonts w:ascii="Courier New" w:eastAsia="Times New Roman" w:hAnsi="Courier New" w:cs="Times New Roman"/>
      <w:sz w:val="20"/>
      <w:szCs w:val="20"/>
      <w:lang w:eastAsia="en-US"/>
    </w:rPr>
  </w:style>
  <w:style w:type="character" w:customStyle="1" w:styleId="MenuOption">
    <w:name w:val="Menu Option"/>
    <w:basedOn w:val="DefaultParagraphFont"/>
    <w:rsid w:val="00812CF5"/>
    <w:rPr>
      <w:b/>
      <w:smallCaps/>
    </w:rPr>
  </w:style>
  <w:style w:type="paragraph" w:customStyle="1" w:styleId="TableListNumber">
    <w:name w:val="Table List Number"/>
    <w:basedOn w:val="ListNumber"/>
    <w:rsid w:val="00812CF5"/>
    <w:pPr>
      <w:numPr>
        <w:numId w:val="0"/>
      </w:numPr>
    </w:pPr>
  </w:style>
  <w:style w:type="paragraph" w:styleId="TOC4">
    <w:name w:val="toc 4"/>
    <w:basedOn w:val="TOCBase"/>
    <w:next w:val="Normal"/>
    <w:semiHidden/>
    <w:rsid w:val="00812CF5"/>
    <w:pPr>
      <w:tabs>
        <w:tab w:val="right" w:leader="dot" w:pos="9071"/>
      </w:tabs>
      <w:ind w:left="1701"/>
    </w:pPr>
  </w:style>
  <w:style w:type="paragraph" w:customStyle="1" w:styleId="ListAlpha">
    <w:name w:val="List Alpha"/>
    <w:basedOn w:val="List"/>
    <w:rsid w:val="00812CF5"/>
    <w:pPr>
      <w:numPr>
        <w:numId w:val="9"/>
      </w:numPr>
    </w:pPr>
  </w:style>
  <w:style w:type="paragraph" w:customStyle="1" w:styleId="ListAlpha2">
    <w:name w:val="List Alpha 2"/>
    <w:basedOn w:val="List2"/>
    <w:rsid w:val="00812CF5"/>
    <w:pPr>
      <w:numPr>
        <w:numId w:val="8"/>
      </w:numPr>
    </w:pPr>
  </w:style>
  <w:style w:type="paragraph" w:styleId="List2">
    <w:name w:val="List 2"/>
    <w:basedOn w:val="BodyText"/>
    <w:rsid w:val="00812CF5"/>
    <w:pPr>
      <w:tabs>
        <w:tab w:val="left" w:pos="680"/>
      </w:tabs>
      <w:spacing w:before="60" w:after="60"/>
      <w:ind w:left="680" w:hanging="340"/>
    </w:pPr>
  </w:style>
  <w:style w:type="paragraph" w:styleId="List3">
    <w:name w:val="List 3"/>
    <w:basedOn w:val="BodyText"/>
    <w:rsid w:val="00812CF5"/>
    <w:pPr>
      <w:tabs>
        <w:tab w:val="left" w:pos="1021"/>
      </w:tabs>
      <w:spacing w:before="60" w:after="60"/>
      <w:ind w:left="1020" w:hanging="340"/>
    </w:pPr>
  </w:style>
  <w:style w:type="paragraph" w:styleId="List4">
    <w:name w:val="List 4"/>
    <w:basedOn w:val="BodyText"/>
    <w:rsid w:val="00812CF5"/>
    <w:pPr>
      <w:tabs>
        <w:tab w:val="left" w:pos="1361"/>
      </w:tabs>
      <w:spacing w:before="60" w:after="60"/>
      <w:ind w:left="1361" w:hanging="340"/>
    </w:pPr>
  </w:style>
  <w:style w:type="paragraph" w:styleId="List5">
    <w:name w:val="List 5"/>
    <w:basedOn w:val="BodyText"/>
    <w:rsid w:val="00812CF5"/>
    <w:pPr>
      <w:tabs>
        <w:tab w:val="left" w:pos="1701"/>
      </w:tabs>
      <w:spacing w:before="60" w:after="60"/>
      <w:ind w:left="1701" w:hanging="340"/>
    </w:pPr>
  </w:style>
  <w:style w:type="paragraph" w:styleId="ListBullet3">
    <w:name w:val="List Bullet 3"/>
    <w:basedOn w:val="List3"/>
    <w:rsid w:val="00812CF5"/>
    <w:pPr>
      <w:numPr>
        <w:numId w:val="15"/>
      </w:numPr>
      <w:tabs>
        <w:tab w:val="clear" w:pos="1021"/>
      </w:tabs>
      <w:ind w:left="1037" w:hanging="357"/>
    </w:pPr>
  </w:style>
  <w:style w:type="paragraph" w:styleId="ListBullet4">
    <w:name w:val="List Bullet 4"/>
    <w:basedOn w:val="List4"/>
    <w:rsid w:val="00812CF5"/>
    <w:pPr>
      <w:numPr>
        <w:numId w:val="3"/>
      </w:numPr>
      <w:tabs>
        <w:tab w:val="clear" w:pos="1361"/>
      </w:tabs>
    </w:pPr>
  </w:style>
  <w:style w:type="paragraph" w:styleId="ListBullet5">
    <w:name w:val="List Bullet 5"/>
    <w:basedOn w:val="List5"/>
    <w:rsid w:val="00812CF5"/>
    <w:pPr>
      <w:numPr>
        <w:numId w:val="4"/>
      </w:numPr>
    </w:pPr>
  </w:style>
  <w:style w:type="paragraph" w:styleId="ListContinue2">
    <w:name w:val="List Continue 2"/>
    <w:basedOn w:val="List2"/>
    <w:rsid w:val="00812CF5"/>
    <w:pPr>
      <w:ind w:firstLine="0"/>
    </w:pPr>
  </w:style>
  <w:style w:type="paragraph" w:styleId="ListContinue3">
    <w:name w:val="List Continue 3"/>
    <w:basedOn w:val="List3"/>
    <w:rsid w:val="00812CF5"/>
    <w:pPr>
      <w:ind w:left="1021" w:firstLine="0"/>
    </w:pPr>
  </w:style>
  <w:style w:type="paragraph" w:styleId="ListContinue4">
    <w:name w:val="List Continue 4"/>
    <w:basedOn w:val="List4"/>
    <w:rsid w:val="00812CF5"/>
    <w:pPr>
      <w:ind w:firstLine="0"/>
    </w:pPr>
  </w:style>
  <w:style w:type="paragraph" w:styleId="ListContinue5">
    <w:name w:val="List Continue 5"/>
    <w:basedOn w:val="List5"/>
    <w:rsid w:val="00812CF5"/>
    <w:pPr>
      <w:ind w:firstLine="0"/>
    </w:pPr>
  </w:style>
  <w:style w:type="paragraph" w:styleId="ListNumber3">
    <w:name w:val="List Number 3"/>
    <w:basedOn w:val="List3"/>
    <w:rsid w:val="00812CF5"/>
    <w:pPr>
      <w:numPr>
        <w:numId w:val="5"/>
      </w:numPr>
    </w:pPr>
  </w:style>
  <w:style w:type="paragraph" w:styleId="ListNumber4">
    <w:name w:val="List Number 4"/>
    <w:basedOn w:val="List4"/>
    <w:rsid w:val="00812CF5"/>
    <w:pPr>
      <w:numPr>
        <w:numId w:val="6"/>
      </w:numPr>
    </w:pPr>
  </w:style>
  <w:style w:type="paragraph" w:styleId="ListNumber5">
    <w:name w:val="List Number 5"/>
    <w:basedOn w:val="List5"/>
    <w:rsid w:val="00812CF5"/>
    <w:pPr>
      <w:numPr>
        <w:numId w:val="7"/>
      </w:numPr>
    </w:pPr>
  </w:style>
  <w:style w:type="paragraph" w:styleId="BlockText">
    <w:name w:val="Block Text"/>
    <w:basedOn w:val="Normal"/>
    <w:rsid w:val="00812CF5"/>
    <w:pPr>
      <w:spacing w:after="120"/>
      <w:ind w:left="1440" w:right="1440"/>
    </w:pPr>
  </w:style>
  <w:style w:type="character" w:customStyle="1" w:styleId="Subscript">
    <w:name w:val="Subscript"/>
    <w:basedOn w:val="DefaultParagraphFont"/>
    <w:rsid w:val="00812CF5"/>
    <w:rPr>
      <w:sz w:val="16"/>
      <w:vertAlign w:val="subscript"/>
    </w:rPr>
  </w:style>
  <w:style w:type="character" w:customStyle="1" w:styleId="Superscript">
    <w:name w:val="Superscript"/>
    <w:basedOn w:val="DefaultParagraphFont"/>
    <w:rsid w:val="00812CF5"/>
    <w:rPr>
      <w:sz w:val="16"/>
      <w:vertAlign w:val="superscript"/>
    </w:rPr>
  </w:style>
  <w:style w:type="character" w:customStyle="1" w:styleId="Symbols">
    <w:name w:val="Symbols"/>
    <w:basedOn w:val="DefaultParagraphFont"/>
    <w:rsid w:val="00812CF5"/>
    <w:rPr>
      <w:rFonts w:ascii="Symbol" w:hAnsi="Symbol"/>
    </w:rPr>
  </w:style>
  <w:style w:type="character" w:customStyle="1" w:styleId="MenuOptions">
    <w:name w:val="Menu Options"/>
    <w:basedOn w:val="DefaultParagraphFont"/>
    <w:rsid w:val="00812CF5"/>
    <w:rPr>
      <w:rFonts w:ascii="Arial Narrow" w:hAnsi="Arial Narrow"/>
      <w:smallCaps/>
    </w:rPr>
  </w:style>
  <w:style w:type="character" w:customStyle="1" w:styleId="Buttons">
    <w:name w:val="Buttons"/>
    <w:basedOn w:val="DefaultParagraphFont"/>
    <w:rsid w:val="00812CF5"/>
    <w:rPr>
      <w:b/>
    </w:rPr>
  </w:style>
  <w:style w:type="character" w:customStyle="1" w:styleId="Underlined">
    <w:name w:val="Underlined"/>
    <w:basedOn w:val="DefaultParagraphFont"/>
    <w:rsid w:val="00812CF5"/>
    <w:rPr>
      <w:u w:val="single"/>
    </w:rPr>
  </w:style>
  <w:style w:type="paragraph" w:customStyle="1" w:styleId="TableBodyTextRight">
    <w:name w:val="Table Body Text Right"/>
    <w:basedOn w:val="TableBodyText"/>
    <w:rsid w:val="00812CF5"/>
    <w:pPr>
      <w:widowControl w:val="0"/>
      <w:autoSpaceDE w:val="0"/>
      <w:autoSpaceDN w:val="0"/>
      <w:adjustRightInd w:val="0"/>
      <w:jc w:val="right"/>
    </w:pPr>
    <w:rPr>
      <w:rFonts w:cs="Arial"/>
      <w:szCs w:val="18"/>
    </w:rPr>
  </w:style>
  <w:style w:type="paragraph" w:customStyle="1" w:styleId="CopyrightText">
    <w:name w:val="Copyright Text"/>
    <w:basedOn w:val="BodyText"/>
    <w:rsid w:val="00812CF5"/>
    <w:rPr>
      <w:sz w:val="18"/>
    </w:rPr>
  </w:style>
  <w:style w:type="paragraph" w:customStyle="1" w:styleId="BodySmallRight">
    <w:name w:val="Body Small Right"/>
    <w:basedOn w:val="BodyTextRight"/>
    <w:rsid w:val="00812CF5"/>
    <w:rPr>
      <w:sz w:val="18"/>
      <w:szCs w:val="18"/>
    </w:rPr>
  </w:style>
  <w:style w:type="paragraph" w:customStyle="1" w:styleId="MarginEdition">
    <w:name w:val="Margin Edition"/>
    <w:basedOn w:val="MarginNote"/>
    <w:rsid w:val="00812CF5"/>
    <w:pPr>
      <w:spacing w:before="0" w:after="0"/>
    </w:pPr>
    <w:rPr>
      <w:rFonts w:ascii="Times New Roman" w:hAnsi="Times New Roman"/>
      <w:color w:val="999999"/>
    </w:rPr>
  </w:style>
  <w:style w:type="paragraph" w:customStyle="1" w:styleId="Spacer">
    <w:name w:val="Spacer"/>
    <w:basedOn w:val="Normal"/>
    <w:rsid w:val="00812CF5"/>
    <w:rPr>
      <w:sz w:val="2"/>
      <w:szCs w:val="2"/>
    </w:rPr>
  </w:style>
  <w:style w:type="character" w:customStyle="1" w:styleId="Small">
    <w:name w:val="Small"/>
    <w:basedOn w:val="DefaultParagraphFont"/>
    <w:rsid w:val="00812CF5"/>
    <w:rPr>
      <w:sz w:val="16"/>
    </w:rPr>
  </w:style>
  <w:style w:type="paragraph" w:customStyle="1" w:styleId="WideTable">
    <w:name w:val="Wide Table"/>
    <w:basedOn w:val="Normal"/>
    <w:rsid w:val="00812CF5"/>
    <w:pPr>
      <w:ind w:left="-1418"/>
    </w:pPr>
    <w:rPr>
      <w:sz w:val="2"/>
      <w:szCs w:val="2"/>
    </w:rPr>
  </w:style>
  <w:style w:type="character" w:styleId="PageNumber">
    <w:name w:val="page number"/>
    <w:basedOn w:val="DefaultParagraphFont"/>
    <w:rsid w:val="00812CF5"/>
  </w:style>
  <w:style w:type="paragraph" w:styleId="Quote">
    <w:name w:val="Quote"/>
    <w:basedOn w:val="Heading1"/>
    <w:link w:val="QuoteChar"/>
    <w:qFormat/>
    <w:rsid w:val="00812CF5"/>
    <w:rPr>
      <w:b w:val="0"/>
      <w:sz w:val="72"/>
      <w:szCs w:val="72"/>
      <w:lang w:val="en-NZ"/>
    </w:rPr>
  </w:style>
  <w:style w:type="character" w:customStyle="1" w:styleId="QuoteChar">
    <w:name w:val="Quote Char"/>
    <w:basedOn w:val="DefaultParagraphFont"/>
    <w:link w:val="Quote"/>
    <w:rsid w:val="00812C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2CF5"/>
    <w:pPr>
      <w:pageBreakBefore/>
    </w:pPr>
  </w:style>
  <w:style w:type="paragraph" w:customStyle="1" w:styleId="Border">
    <w:name w:val="Border"/>
    <w:basedOn w:val="Normal"/>
    <w:qFormat/>
    <w:rsid w:val="00812C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2CF5"/>
    <w:rPr>
      <w:b/>
      <w:bCs/>
      <w:i/>
      <w:iCs/>
      <w:color w:val="auto"/>
    </w:rPr>
  </w:style>
  <w:style w:type="paragraph" w:styleId="IntenseQuote">
    <w:name w:val="Intense Quote"/>
    <w:basedOn w:val="Normal"/>
    <w:next w:val="Normal"/>
    <w:link w:val="IntenseQuoteChar"/>
    <w:uiPriority w:val="30"/>
    <w:qFormat/>
    <w:rsid w:val="00812C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2C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2CF5"/>
    <w:rPr>
      <w:smallCaps/>
      <w:color w:val="auto"/>
      <w:u w:val="single"/>
    </w:rPr>
  </w:style>
  <w:style w:type="character" w:styleId="IntenseReference">
    <w:name w:val="Intense Reference"/>
    <w:basedOn w:val="DefaultParagraphFont"/>
    <w:uiPriority w:val="32"/>
    <w:qFormat/>
    <w:rsid w:val="00812CF5"/>
    <w:rPr>
      <w:b/>
      <w:bCs/>
      <w:smallCaps/>
      <w:color w:val="auto"/>
      <w:spacing w:val="5"/>
      <w:u w:val="single"/>
    </w:rPr>
  </w:style>
  <w:style w:type="paragraph" w:customStyle="1" w:styleId="2ColumnHeading">
    <w:name w:val="2Column Heading"/>
    <w:basedOn w:val="BodyText"/>
    <w:qFormat/>
    <w:rsid w:val="00812CF5"/>
    <w:pPr>
      <w:spacing w:after="60"/>
      <w:ind w:left="-2268"/>
    </w:pPr>
    <w:rPr>
      <w:b/>
    </w:rPr>
  </w:style>
  <w:style w:type="paragraph" w:customStyle="1" w:styleId="Heading1TOC">
    <w:name w:val="Heading1 TOC"/>
    <w:basedOn w:val="Normal"/>
    <w:qFormat/>
    <w:rsid w:val="00812CF5"/>
    <w:pPr>
      <w:spacing w:before="240" w:after="120"/>
    </w:pPr>
    <w:rPr>
      <w:rFonts w:ascii="Times New Roman" w:hAnsi="Times New Roman"/>
      <w:b/>
      <w:sz w:val="32"/>
    </w:rPr>
  </w:style>
  <w:style w:type="paragraph" w:customStyle="1" w:styleId="Heading2TOC">
    <w:name w:val="Heading2 TOC"/>
    <w:basedOn w:val="Normal"/>
    <w:qFormat/>
    <w:rsid w:val="00812CF5"/>
    <w:pPr>
      <w:spacing w:before="240" w:after="60"/>
    </w:pPr>
    <w:rPr>
      <w:rFonts w:ascii="Times New Roman" w:hAnsi="Times New Roman"/>
      <w:b/>
      <w:sz w:val="28"/>
    </w:rPr>
  </w:style>
  <w:style w:type="character" w:customStyle="1" w:styleId="Underline">
    <w:name w:val="Underline"/>
    <w:basedOn w:val="DefaultParagraphFont"/>
    <w:qFormat/>
    <w:rsid w:val="00812CF5"/>
    <w:rPr>
      <w:u w:val="single"/>
    </w:rPr>
  </w:style>
  <w:style w:type="paragraph" w:styleId="BalloonText">
    <w:name w:val="Balloon Text"/>
    <w:basedOn w:val="Normal"/>
    <w:link w:val="BalloonTextChar"/>
    <w:rsid w:val="00812CF5"/>
    <w:rPr>
      <w:rFonts w:ascii="Tahoma" w:hAnsi="Tahoma" w:cs="Tahoma"/>
      <w:sz w:val="16"/>
      <w:szCs w:val="16"/>
    </w:rPr>
  </w:style>
  <w:style w:type="character" w:customStyle="1" w:styleId="BalloonTextChar">
    <w:name w:val="Balloon Text Char"/>
    <w:basedOn w:val="DefaultParagraphFont"/>
    <w:link w:val="BalloonText"/>
    <w:rsid w:val="00812C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2C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2C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2CF5"/>
    <w:rPr>
      <w:b/>
      <w:color w:val="660033"/>
      <w:spacing w:val="0"/>
    </w:rPr>
  </w:style>
  <w:style w:type="paragraph" w:customStyle="1" w:styleId="Nameditemlist">
    <w:name w:val="Named item list"/>
    <w:basedOn w:val="BodyText"/>
    <w:qFormat/>
    <w:rsid w:val="00812CF5"/>
    <w:pPr>
      <w:tabs>
        <w:tab w:val="left" w:pos="2835"/>
      </w:tabs>
      <w:ind w:left="2835" w:hanging="2835"/>
    </w:pPr>
  </w:style>
  <w:style w:type="paragraph" w:customStyle="1" w:styleId="BodyTextnopadding">
    <w:name w:val="Body Text no padding"/>
    <w:basedOn w:val="BodyText"/>
    <w:qFormat/>
    <w:rsid w:val="00812CF5"/>
    <w:pPr>
      <w:spacing w:before="0" w:after="0"/>
    </w:pPr>
  </w:style>
  <w:style w:type="character" w:styleId="Hyperlink">
    <w:name w:val="Hyperlink"/>
    <w:basedOn w:val="DefaultParagraphFont"/>
    <w:uiPriority w:val="99"/>
    <w:unhideWhenUsed/>
    <w:rsid w:val="00D165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780</Words>
  <Characters>4953</Characters>
  <Application>Microsoft Office Word</Application>
  <DocSecurity>0</DocSecurity>
  <Lines>159</Lines>
  <Paragraphs>93</Paragraphs>
  <ScaleCrop>false</ScaleCrop>
  <Company>Author-it Software Corporation Ltd.</Company>
  <LinksUpToDate>false</LinksUpToDate>
  <CharactersWithSpaces>5640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AURHTJ003 Remove, inspect and refit heavy vehicle wheel and tyre assemblies</dc:title>
  <dc:subject>Approved</dc:subject>
  <dc:creator>PwC’s Skills for Australia</dc:creator>
  <cp:keywords>Release: 1</cp:keywords>
  <dc:description>Review Date: 12 April 2008</dc:description>
  <cp:lastModifiedBy>HSD_TPCMSd.prod</cp:lastModifiedBy>
  <cp:revision>3</cp:revision>
  <dcterms:created xsi:type="dcterms:W3CDTF">2018-12-07T01:44:00Z</dcterms:created>
  <dcterms:modified xsi:type="dcterms:W3CDTF">2018-12-07T01:44:00Z</dcterms:modified>
</cp:coreProperties>
</file>