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9E2" w:rsidP="007F19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AURHTJ003 Remove, inspect and refit heavy vehicle wheel and tyre assemblies</w:t>
      </w:r>
      <w:r>
        <w:fldChar w:fldCharType="end"/>
      </w:r>
    </w:p>
    <w:p w:rsidR="007F19E2" w:rsidP="007F19E2">
      <w:pPr>
        <w:pStyle w:val="Version"/>
        <w:sectPr w:rsidSect="001D45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590" w:rsidP="001D4590">
      <w:pPr>
        <w:pStyle w:val="SuperHeading"/>
      </w:pPr>
      <w:r w:rsidRPr="001D4590">
        <w:t>Assessment Requirements for AURHTJ003 Remove, inspect and refit heavy vehicle wheel and tyre assemblies</w:t>
      </w:r>
    </w:p>
    <w:p w:rsidR="00000000" w:rsidRPr="001D4590" w:rsidP="001D4590">
      <w:pPr>
        <w:pStyle w:val="Heading1"/>
      </w:pPr>
      <w:bookmarkStart w:id="1" w:name="O_775093"/>
      <w:bookmarkEnd w:id="1"/>
      <w:r w:rsidRPr="001D459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F1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90" w:rsidP="001D4590">
            <w:pPr>
              <w:pStyle w:val="BodyText"/>
            </w:pPr>
            <w:r w:rsidRPr="001D459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90">
            <w:pPr>
              <w:pStyle w:val="BodyText"/>
              <w:rPr>
                <w:lang w:val="en-NZ"/>
              </w:rPr>
            </w:pPr>
            <w:r w:rsidRPr="001D4590">
              <w:rPr>
                <w:rStyle w:val="SpecialBold"/>
              </w:rPr>
              <w:t>Comment</w:t>
            </w:r>
          </w:p>
        </w:tc>
      </w:tr>
      <w:tr w:rsidTr="007F1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590">
            <w:pPr>
              <w:pStyle w:val="BodyText"/>
              <w:rPr>
                <w:lang w:val="en-NZ"/>
              </w:rPr>
            </w:pPr>
            <w:r w:rsidRPr="001D459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590" w:rsidP="001D4590">
            <w:pPr>
              <w:pStyle w:val="BodyText"/>
            </w:pPr>
            <w:r w:rsidRPr="001D4590">
              <w:t>New unit of competency.</w:t>
            </w:r>
          </w:p>
        </w:tc>
      </w:tr>
    </w:tbl>
    <w:p w:rsidR="00000000" w:rsidRPr="001D4590" w:rsidP="001D4590">
      <w:pPr>
        <w:pStyle w:val="BodyText"/>
      </w:pPr>
    </w:p>
    <w:p w:rsidR="00000000" w:rsidRPr="001D4590" w:rsidP="001D4590">
      <w:pPr>
        <w:pStyle w:val="AllowPageBreak"/>
      </w:pPr>
    </w:p>
    <w:p w:rsidR="00000000" w:rsidRPr="001D4590" w:rsidP="001D4590">
      <w:pPr>
        <w:pStyle w:val="Heading1"/>
      </w:pPr>
      <w:bookmarkStart w:id="2" w:name="O_775094"/>
      <w:bookmarkEnd w:id="2"/>
      <w:r w:rsidRPr="001D4590">
        <w:t>Performance Evidence</w:t>
      </w:r>
    </w:p>
    <w:p w:rsidR="00000000" w:rsidRPr="001D4590" w:rsidP="007F19E2">
      <w:pPr>
        <w:pStyle w:val="BodyText"/>
      </w:pPr>
      <w:r w:rsidRPr="001D4590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D4590" w:rsidP="001D4590">
      <w:pPr>
        <w:pStyle w:val="ListBullet"/>
      </w:pPr>
      <w:r w:rsidRPr="001D4590">
        <w:t>remove, inspect, refit and adjust</w:t>
      </w:r>
      <w:r w:rsidRPr="001D4590">
        <w:t xml:space="preserve"> the wheel and tyre assemblies on the steer and drive axle dual wheels of a heavy vehicle </w:t>
      </w:r>
    </w:p>
    <w:p w:rsidR="00000000" w:rsidRPr="001D4590" w:rsidP="001D4590">
      <w:pPr>
        <w:pStyle w:val="ListBullet"/>
      </w:pPr>
      <w:r w:rsidRPr="001D4590">
        <w:t>remove, inspect, refit and adjust the demountable rim and tyre assemblies on the steer and drive axle dual wheels of a second heavy vehicle.</w:t>
      </w:r>
    </w:p>
    <w:p w:rsidR="00000000" w:rsidRPr="001D4590" w:rsidP="001D4590">
      <w:pPr>
        <w:pStyle w:val="AllowPageBreak"/>
      </w:pPr>
    </w:p>
    <w:p w:rsidR="00000000" w:rsidRPr="001D4590" w:rsidP="001D4590">
      <w:pPr>
        <w:pStyle w:val="Heading1"/>
      </w:pPr>
      <w:bookmarkStart w:id="3" w:name="O_775095"/>
      <w:bookmarkEnd w:id="3"/>
      <w:r w:rsidRPr="001D4590">
        <w:t>Knowledge Evidence</w:t>
      </w:r>
    </w:p>
    <w:p w:rsidR="00000000" w:rsidRPr="001D4590" w:rsidP="007F19E2">
      <w:pPr>
        <w:pStyle w:val="BodyText"/>
      </w:pPr>
      <w:r w:rsidRPr="001D4590">
        <w:t>Individuals must be able to demonstrate knowledge of:</w:t>
      </w:r>
    </w:p>
    <w:p w:rsidR="00000000" w:rsidRPr="001D4590" w:rsidP="001D4590">
      <w:pPr>
        <w:pStyle w:val="ListBullet"/>
      </w:pPr>
      <w:r w:rsidRPr="001D4590">
        <w:t>work health and safety (WHS) and occupational health and safety (OHS) requirements relating to heavy vehicle wheel and tyre assemblies, including procedures for:</w:t>
      </w:r>
    </w:p>
    <w:p w:rsidR="00000000" w:rsidRPr="001D4590" w:rsidP="001D4590">
      <w:pPr>
        <w:pStyle w:val="ListBullet2"/>
      </w:pPr>
      <w:r w:rsidRPr="001D4590">
        <w:t xml:space="preserve">working with wheel </w:t>
      </w:r>
      <w:r w:rsidRPr="001D4590">
        <w:t>and tyre assemblies and air inflation pressures</w:t>
      </w:r>
    </w:p>
    <w:p w:rsidR="00000000" w:rsidRPr="001D4590" w:rsidP="001D4590">
      <w:pPr>
        <w:pStyle w:val="ListBullet2"/>
      </w:pPr>
      <w:r w:rsidRPr="001D4590">
        <w:t>working with two piece split wheels, split and multi-piece wheels and rims</w:t>
      </w:r>
    </w:p>
    <w:p w:rsidR="00000000" w:rsidRPr="001D4590" w:rsidP="001D4590">
      <w:pPr>
        <w:pStyle w:val="ListBullet2"/>
      </w:pPr>
      <w:r w:rsidRPr="001D4590">
        <w:t>manually handling wheel and tyre assemblies</w:t>
      </w:r>
    </w:p>
    <w:p w:rsidR="00000000" w:rsidRPr="001D4590" w:rsidP="001D4590">
      <w:pPr>
        <w:pStyle w:val="ListBullet2"/>
      </w:pPr>
      <w:r w:rsidRPr="001D4590">
        <w:t>lifting and supporting heavy vehicles</w:t>
      </w:r>
    </w:p>
    <w:p w:rsidR="00000000" w:rsidRPr="001D4590" w:rsidP="001D4590">
      <w:pPr>
        <w:pStyle w:val="ListBullet"/>
      </w:pPr>
      <w:r w:rsidRPr="001D4590">
        <w:t>types and applications of wheel assemblies, includ</w:t>
      </w:r>
      <w:r w:rsidRPr="001D4590">
        <w:t>ing:</w:t>
      </w:r>
    </w:p>
    <w:p w:rsidR="00000000" w:rsidRPr="001D4590" w:rsidP="001D4590">
      <w:pPr>
        <w:pStyle w:val="ListBullet2"/>
      </w:pPr>
      <w:r w:rsidRPr="001D4590">
        <w:t>cast spoke wheels</w:t>
      </w:r>
    </w:p>
    <w:p w:rsidR="00000000" w:rsidRPr="001D4590" w:rsidP="001D4590">
      <w:pPr>
        <w:pStyle w:val="ListBullet2"/>
      </w:pPr>
      <w:r w:rsidRPr="001D4590">
        <w:t>disc wheels, including:</w:t>
      </w:r>
    </w:p>
    <w:p w:rsidR="00000000" w:rsidRPr="001D4590" w:rsidP="001D4590">
      <w:pPr>
        <w:pStyle w:val="ListBullet3"/>
      </w:pPr>
      <w:r w:rsidRPr="001D4590">
        <w:t>stud piloted wheels</w:t>
      </w:r>
    </w:p>
    <w:p w:rsidR="00000000" w:rsidRPr="001D4590" w:rsidP="001D4590">
      <w:pPr>
        <w:pStyle w:val="ListBullet3"/>
      </w:pPr>
      <w:r w:rsidRPr="001D4590">
        <w:t>hub piloted wheels</w:t>
      </w:r>
    </w:p>
    <w:p w:rsidR="00000000" w:rsidRPr="001D4590" w:rsidP="001D4590">
      <w:pPr>
        <w:pStyle w:val="ListBullet3"/>
      </w:pPr>
      <w:r w:rsidRPr="001D4590">
        <w:t>studs and nuts for disc wheels</w:t>
      </w:r>
    </w:p>
    <w:p w:rsidR="00000000" w:rsidRPr="001D4590" w:rsidP="001D4590">
      <w:pPr>
        <w:pStyle w:val="ListBullet3"/>
      </w:pPr>
      <w:r w:rsidRPr="001D4590">
        <w:t>two piece split wheels</w:t>
      </w:r>
    </w:p>
    <w:p w:rsidR="00000000" w:rsidRPr="001D4590" w:rsidP="001D4590">
      <w:pPr>
        <w:pStyle w:val="ListBullet2"/>
      </w:pPr>
      <w:r w:rsidRPr="001D4590">
        <w:t>demountable rims, including:</w:t>
      </w:r>
    </w:p>
    <w:p w:rsidR="00000000" w:rsidRPr="001D4590" w:rsidP="001D4590">
      <w:pPr>
        <w:pStyle w:val="ListBullet3"/>
      </w:pPr>
      <w:r w:rsidRPr="001D4590">
        <w:t>single piece tyre-to-rim assemblies</w:t>
      </w:r>
    </w:p>
    <w:p w:rsidR="00000000" w:rsidRPr="001D4590" w:rsidP="001D4590">
      <w:pPr>
        <w:pStyle w:val="ListBullet3"/>
      </w:pPr>
      <w:r w:rsidRPr="001D4590">
        <w:t>multi-piece tyre-to-rim assemblies</w:t>
      </w:r>
    </w:p>
    <w:p w:rsidR="00000000" w:rsidRPr="001D4590" w:rsidP="001D4590">
      <w:pPr>
        <w:pStyle w:val="ListBullet3"/>
      </w:pPr>
      <w:r w:rsidRPr="001D4590">
        <w:t>spacer band</w:t>
      </w:r>
    </w:p>
    <w:p w:rsidR="00000000" w:rsidRPr="001D4590" w:rsidP="001D4590">
      <w:pPr>
        <w:pStyle w:val="ListBullet3"/>
      </w:pPr>
      <w:r w:rsidRPr="001D4590">
        <w:t>rim clamps, studs and nuts for demountable rims</w:t>
      </w:r>
    </w:p>
    <w:p w:rsidR="00000000" w:rsidRPr="001D4590" w:rsidP="001D4590">
      <w:pPr>
        <w:pStyle w:val="ListBullet"/>
      </w:pPr>
      <w:r w:rsidRPr="001D4590">
        <w:t>procedures for removing, inspecting and refitting heavy vehicle wheel and tyre assemblies, including:</w:t>
      </w:r>
    </w:p>
    <w:p w:rsidR="00000000" w:rsidRPr="001D4590" w:rsidP="001D4590">
      <w:pPr>
        <w:pStyle w:val="ListBullet2"/>
      </w:pPr>
      <w:r w:rsidRPr="001D4590">
        <w:t>wheel nut tensioning procedures</w:t>
      </w:r>
    </w:p>
    <w:p w:rsidR="00000000" w:rsidRPr="001D4590" w:rsidP="001D4590">
      <w:pPr>
        <w:pStyle w:val="ListBullet2"/>
      </w:pPr>
      <w:r w:rsidRPr="001D4590">
        <w:t xml:space="preserve">manufacturer wheel and tyre assembly specifications appropriate to the assemblies specified in the performance evidence </w:t>
      </w:r>
    </w:p>
    <w:p w:rsidR="00000000" w:rsidRPr="001D4590" w:rsidP="001D4590">
      <w:pPr>
        <w:pStyle w:val="ListBullet"/>
      </w:pPr>
      <w:r w:rsidRPr="001D4590">
        <w:t>post-fitting procedures and checks of heavy vehicle wheel and tyre assemblies, including wheel and tyre assembly run-out.</w:t>
      </w:r>
    </w:p>
    <w:p w:rsidR="00000000" w:rsidRPr="001D4590" w:rsidP="001D4590">
      <w:pPr>
        <w:pStyle w:val="AllowPageBreak"/>
      </w:pPr>
    </w:p>
    <w:p w:rsidR="00000000" w:rsidRPr="001D4590" w:rsidP="001D4590">
      <w:pPr>
        <w:pStyle w:val="Heading1"/>
      </w:pPr>
      <w:bookmarkStart w:id="4" w:name="O_775096"/>
      <w:bookmarkEnd w:id="4"/>
      <w:r w:rsidRPr="001D4590">
        <w:t>Assessment Conditions</w:t>
      </w:r>
    </w:p>
    <w:p w:rsidR="00000000" w:rsidRPr="001D4590" w:rsidP="007F19E2">
      <w:pPr>
        <w:pStyle w:val="BodyText"/>
      </w:pPr>
      <w:r w:rsidRPr="001D4590">
        <w:t>Assessors must satisfy NVR/AQTF assessor requirements.</w:t>
      </w:r>
    </w:p>
    <w:p w:rsidR="00000000" w:rsidRPr="001D4590" w:rsidP="007F19E2">
      <w:pPr>
        <w:pStyle w:val="BodyText"/>
      </w:pPr>
      <w:r w:rsidRPr="001D4590">
        <w:t>Competency is to be assessed in the workplace or a simulated environment that accurately reflects performance in a real workplace setting.</w:t>
      </w:r>
    </w:p>
    <w:p w:rsidR="00000000" w:rsidRPr="001D4590" w:rsidP="007F19E2">
      <w:pPr>
        <w:pStyle w:val="BodyText"/>
      </w:pPr>
      <w:r w:rsidRPr="001D4590">
        <w:t>Assessment must include direct ob</w:t>
      </w:r>
      <w:r w:rsidRPr="001D4590">
        <w:t>servation of tasks.</w:t>
      </w:r>
    </w:p>
    <w:p w:rsidR="00000000" w:rsidRPr="001D4590" w:rsidP="007F19E2">
      <w:pPr>
        <w:pStyle w:val="BodyText"/>
      </w:pPr>
      <w:r w:rsidRPr="001D4590">
        <w:t>Where assessment of competency includes third-party evidence, individuals must provide evidence that links them to the heavy vehicle wheel and tyre assemblies that they have worked on e.g. repair orders.</w:t>
      </w:r>
    </w:p>
    <w:p w:rsidR="00000000" w:rsidRPr="001D4590" w:rsidP="007F19E2">
      <w:pPr>
        <w:pStyle w:val="BodyText"/>
      </w:pPr>
      <w:r w:rsidRPr="001D4590">
        <w:t>Assessors must verify performa</w:t>
      </w:r>
      <w:r w:rsidRPr="001D4590">
        <w:t>nce evidence through questioning on skills and knowledge to ensure correct interpretation and application.</w:t>
      </w:r>
    </w:p>
    <w:p w:rsidR="00000000" w:rsidRPr="001D4590" w:rsidP="007F19E2">
      <w:pPr>
        <w:pStyle w:val="BodyText"/>
      </w:pPr>
      <w:r w:rsidRPr="001D4590">
        <w:t>The following resources must be made available:</w:t>
      </w:r>
    </w:p>
    <w:p w:rsidR="00000000" w:rsidRPr="001D4590" w:rsidP="001D4590">
      <w:pPr>
        <w:pStyle w:val="ListBullet"/>
      </w:pPr>
      <w:r w:rsidRPr="001D4590">
        <w:t>automotive repair workplace or simulated workplace</w:t>
      </w:r>
    </w:p>
    <w:p w:rsidR="00000000" w:rsidRPr="001D4590" w:rsidP="001D4590">
      <w:pPr>
        <w:pStyle w:val="ListBullet"/>
      </w:pPr>
      <w:r w:rsidRPr="001D4590">
        <w:t>workplace instructions</w:t>
      </w:r>
    </w:p>
    <w:p w:rsidR="00000000" w:rsidRPr="001D4590" w:rsidP="001D4590">
      <w:pPr>
        <w:pStyle w:val="ListBullet"/>
      </w:pPr>
      <w:r w:rsidRPr="001D4590">
        <w:t>manufacturer wheel and tyre assembly specifications</w:t>
      </w:r>
    </w:p>
    <w:p w:rsidR="00000000" w:rsidRPr="001D4590" w:rsidP="001D4590">
      <w:pPr>
        <w:pStyle w:val="ListBullet"/>
      </w:pPr>
      <w:r w:rsidRPr="001D4590">
        <w:t>two different heavy vehicles and heavy vehicle wheel and tyre assemblies, including:</w:t>
      </w:r>
    </w:p>
    <w:p w:rsidR="00000000" w:rsidRPr="001D4590" w:rsidP="001D4590">
      <w:pPr>
        <w:pStyle w:val="ListBullet2"/>
      </w:pPr>
      <w:r w:rsidRPr="001D4590">
        <w:t>disc wheels and tyres</w:t>
      </w:r>
    </w:p>
    <w:p w:rsidR="00000000" w:rsidRPr="001D4590" w:rsidP="001D4590">
      <w:pPr>
        <w:pStyle w:val="ListBullet2"/>
      </w:pPr>
      <w:r w:rsidRPr="001D4590">
        <w:t xml:space="preserve">demountable rims, tyres and cast spoke wheels </w:t>
      </w:r>
    </w:p>
    <w:p w:rsidR="00000000" w:rsidRPr="001D4590" w:rsidP="001D4590">
      <w:pPr>
        <w:pStyle w:val="ListBullet"/>
      </w:pPr>
      <w:r w:rsidRPr="001D4590">
        <w:t>tools, equipment and materials appropriate for r</w:t>
      </w:r>
      <w:r w:rsidRPr="001D4590">
        <w:t>emoving, inspecting and refitting heavy vehicle wheel and tyre assemblies.</w:t>
      </w:r>
    </w:p>
    <w:p w:rsidR="00000000" w:rsidRPr="001D4590" w:rsidP="001D4590">
      <w:pPr>
        <w:pStyle w:val="AllowPageBreak"/>
      </w:pPr>
    </w:p>
    <w:p w:rsidR="00000000" w:rsidRPr="001D4590" w:rsidP="001D4590">
      <w:pPr>
        <w:pStyle w:val="Heading1"/>
      </w:pPr>
      <w:bookmarkStart w:id="5" w:name="O_775099"/>
      <w:bookmarkEnd w:id="5"/>
      <w:r w:rsidRPr="001D4590">
        <w:t>Links</w:t>
      </w:r>
    </w:p>
    <w:p w:rsidR="00000000" w:rsidRPr="001D4590" w:rsidP="007F19E2">
      <w:pPr>
        <w:pStyle w:val="BodyText"/>
      </w:pPr>
      <w:r w:rsidRPr="001D459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F49D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D4590" w:rsidP="007F19E2">
      <w:pPr>
        <w:pStyle w:val="BodyText"/>
      </w:pPr>
      <w:r w:rsidRPr="001D4590">
        <w:t>Co</w:t>
      </w:r>
      <w:r w:rsidRPr="001D4590">
        <w:t xml:space="preserve">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F49D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D4590" w:rsidP="001D4590"/>
    <w:sectPr w:rsidSect="001D45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90" w:rsidRPr="007F19E2" w:rsidP="007F19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E2" w:rsidP="001D45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19E2" w:rsidP="001D45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19E2" w:rsidP="001D45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590" w:rsidRPr="007F19E2" w:rsidP="007F19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E2" w:rsidRPr="002D2AF8" w:rsidP="001D45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AURHTJ003 Remove, inspect and refit heavy vehicle wheel and tyre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7F19E2" w:rsidP="001D45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8240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2A9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00A1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5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5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5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5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5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5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5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5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5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5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5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590"/>
  </w:style>
  <w:style w:type="character" w:customStyle="1" w:styleId="Heading1Char">
    <w:name w:val="Heading 1 Char"/>
    <w:basedOn w:val="DefaultParagraphFont"/>
    <w:link w:val="Heading1"/>
    <w:rsid w:val="001D45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5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5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590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4590"/>
    <w:rPr>
      <w:b/>
      <w:spacing w:val="0"/>
    </w:rPr>
  </w:style>
  <w:style w:type="paragraph" w:styleId="ListBullet2">
    <w:name w:val="List Bullet 2"/>
    <w:basedOn w:val="List2"/>
    <w:rsid w:val="001D4590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45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5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D459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D45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5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5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5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5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5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5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5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5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5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5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5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5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5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5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5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5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5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5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45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5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5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5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5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5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5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5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5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590"/>
    <w:rPr>
      <w:i/>
    </w:rPr>
  </w:style>
  <w:style w:type="paragraph" w:styleId="Caption">
    <w:name w:val="caption"/>
    <w:basedOn w:val="BodyText"/>
    <w:next w:val="Normal"/>
    <w:qFormat/>
    <w:rsid w:val="001D45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5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5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590"/>
  </w:style>
  <w:style w:type="paragraph" w:styleId="TableofFigures">
    <w:name w:val="table of figures"/>
    <w:basedOn w:val="Normal"/>
    <w:next w:val="Normal"/>
    <w:semiHidden/>
    <w:rsid w:val="001D45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590"/>
    <w:pPr>
      <w:numPr>
        <w:numId w:val="12"/>
      </w:numPr>
    </w:pPr>
  </w:style>
  <w:style w:type="character" w:customStyle="1" w:styleId="WingdingSymbols">
    <w:name w:val="Wingding Symbols"/>
    <w:rsid w:val="001D4590"/>
    <w:rPr>
      <w:rFonts w:ascii="Wingdings" w:hAnsi="Wingdings"/>
    </w:rPr>
  </w:style>
  <w:style w:type="paragraph" w:customStyle="1" w:styleId="TableHeading">
    <w:name w:val="Table Heading"/>
    <w:basedOn w:val="HeadingBase"/>
    <w:rsid w:val="001D45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590"/>
    <w:rPr>
      <w:color w:val="0033CC"/>
      <w:u w:val="none"/>
    </w:rPr>
  </w:style>
  <w:style w:type="paragraph" w:customStyle="1" w:styleId="BodyTextRight">
    <w:name w:val="Body Text Right"/>
    <w:basedOn w:val="BodyText"/>
    <w:rsid w:val="001D45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5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59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5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5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5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590"/>
    <w:rPr>
      <w:sz w:val="32"/>
    </w:rPr>
  </w:style>
  <w:style w:type="paragraph" w:customStyle="1" w:styleId="HeadingProcedure">
    <w:name w:val="Heading Procedure"/>
    <w:basedOn w:val="HeadingBase"/>
    <w:next w:val="Normal"/>
    <w:rsid w:val="001D45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590"/>
    <w:pPr>
      <w:spacing w:before="60" w:after="60"/>
    </w:pPr>
  </w:style>
  <w:style w:type="paragraph" w:styleId="ListContinue">
    <w:name w:val="List Continue"/>
    <w:basedOn w:val="List"/>
    <w:rsid w:val="001D4590"/>
    <w:pPr>
      <w:ind w:firstLine="0"/>
    </w:pPr>
  </w:style>
  <w:style w:type="paragraph" w:customStyle="1" w:styleId="ListNote">
    <w:name w:val="List Note"/>
    <w:basedOn w:val="List"/>
    <w:rsid w:val="001D45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5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5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590"/>
    <w:rPr>
      <w:rFonts w:ascii="Courier New" w:hAnsi="Courier New"/>
    </w:rPr>
  </w:style>
  <w:style w:type="paragraph" w:customStyle="1" w:styleId="NoteBullet">
    <w:name w:val="Note Bullet"/>
    <w:basedOn w:val="Note"/>
    <w:rsid w:val="001D45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5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5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5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590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D45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5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590"/>
    <w:rPr>
      <w:b/>
      <w:smallCaps/>
    </w:rPr>
  </w:style>
  <w:style w:type="paragraph" w:customStyle="1" w:styleId="TableListNumber">
    <w:name w:val="Table List Number"/>
    <w:basedOn w:val="ListNumber"/>
    <w:rsid w:val="001D45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5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590"/>
    <w:pPr>
      <w:numPr>
        <w:numId w:val="10"/>
      </w:numPr>
    </w:pPr>
  </w:style>
  <w:style w:type="paragraph" w:customStyle="1" w:styleId="ListAlpha2">
    <w:name w:val="List Alpha 2"/>
    <w:basedOn w:val="List2"/>
    <w:rsid w:val="001D4590"/>
    <w:pPr>
      <w:numPr>
        <w:numId w:val="9"/>
      </w:numPr>
    </w:pPr>
  </w:style>
  <w:style w:type="paragraph" w:styleId="List2">
    <w:name w:val="List 2"/>
    <w:basedOn w:val="BodyText"/>
    <w:rsid w:val="001D45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5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5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59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D459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D4590"/>
    <w:pPr>
      <w:numPr>
        <w:numId w:val="5"/>
      </w:numPr>
    </w:pPr>
  </w:style>
  <w:style w:type="paragraph" w:styleId="ListContinue2">
    <w:name w:val="List Continue 2"/>
    <w:basedOn w:val="List2"/>
    <w:rsid w:val="001D4590"/>
    <w:pPr>
      <w:ind w:firstLine="0"/>
    </w:pPr>
  </w:style>
  <w:style w:type="paragraph" w:styleId="ListContinue3">
    <w:name w:val="List Continue 3"/>
    <w:basedOn w:val="List3"/>
    <w:rsid w:val="001D4590"/>
    <w:pPr>
      <w:ind w:left="1021" w:firstLine="0"/>
    </w:pPr>
  </w:style>
  <w:style w:type="paragraph" w:styleId="ListContinue4">
    <w:name w:val="List Continue 4"/>
    <w:basedOn w:val="List4"/>
    <w:rsid w:val="001D4590"/>
    <w:pPr>
      <w:ind w:firstLine="0"/>
    </w:pPr>
  </w:style>
  <w:style w:type="paragraph" w:styleId="ListContinue5">
    <w:name w:val="List Continue 5"/>
    <w:basedOn w:val="List5"/>
    <w:rsid w:val="001D4590"/>
    <w:pPr>
      <w:ind w:firstLine="0"/>
    </w:pPr>
  </w:style>
  <w:style w:type="paragraph" w:styleId="ListNumber3">
    <w:name w:val="List Number 3"/>
    <w:basedOn w:val="List3"/>
    <w:rsid w:val="001D4590"/>
    <w:pPr>
      <w:numPr>
        <w:numId w:val="6"/>
      </w:numPr>
    </w:pPr>
  </w:style>
  <w:style w:type="paragraph" w:styleId="ListNumber4">
    <w:name w:val="List Number 4"/>
    <w:basedOn w:val="List4"/>
    <w:rsid w:val="001D4590"/>
    <w:pPr>
      <w:numPr>
        <w:numId w:val="7"/>
      </w:numPr>
    </w:pPr>
  </w:style>
  <w:style w:type="paragraph" w:styleId="ListNumber5">
    <w:name w:val="List Number 5"/>
    <w:basedOn w:val="List5"/>
    <w:rsid w:val="001D4590"/>
    <w:pPr>
      <w:numPr>
        <w:numId w:val="8"/>
      </w:numPr>
    </w:pPr>
  </w:style>
  <w:style w:type="paragraph" w:styleId="BlockText">
    <w:name w:val="Block Text"/>
    <w:basedOn w:val="Normal"/>
    <w:rsid w:val="001D45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5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590"/>
    <w:rPr>
      <w:sz w:val="16"/>
      <w:vertAlign w:val="superscript"/>
    </w:rPr>
  </w:style>
  <w:style w:type="character" w:customStyle="1" w:styleId="Symbols">
    <w:name w:val="Symbols"/>
    <w:basedOn w:val="DefaultParagraphFont"/>
    <w:rsid w:val="001D4590"/>
    <w:rPr>
      <w:rFonts w:ascii="Symbol" w:hAnsi="Symbol"/>
    </w:rPr>
  </w:style>
  <w:style w:type="character" w:customStyle="1" w:styleId="MenuOptions">
    <w:name w:val="Menu Options"/>
    <w:basedOn w:val="DefaultParagraphFont"/>
    <w:rsid w:val="001D45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590"/>
    <w:rPr>
      <w:b/>
    </w:rPr>
  </w:style>
  <w:style w:type="character" w:customStyle="1" w:styleId="Underlined">
    <w:name w:val="Underlined"/>
    <w:basedOn w:val="DefaultParagraphFont"/>
    <w:rsid w:val="001D4590"/>
    <w:rPr>
      <w:u w:val="single"/>
    </w:rPr>
  </w:style>
  <w:style w:type="paragraph" w:customStyle="1" w:styleId="TableBodyTextRight">
    <w:name w:val="Table Body Text Right"/>
    <w:basedOn w:val="TableBodyText"/>
    <w:rsid w:val="001D45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590"/>
    <w:rPr>
      <w:sz w:val="18"/>
    </w:rPr>
  </w:style>
  <w:style w:type="paragraph" w:customStyle="1" w:styleId="BodySmallRight">
    <w:name w:val="Body Small Right"/>
    <w:basedOn w:val="BodyTextRight"/>
    <w:rsid w:val="001D4590"/>
    <w:rPr>
      <w:sz w:val="18"/>
      <w:szCs w:val="18"/>
    </w:rPr>
  </w:style>
  <w:style w:type="paragraph" w:customStyle="1" w:styleId="MarginEdition">
    <w:name w:val="Margin Edition"/>
    <w:basedOn w:val="MarginNote"/>
    <w:rsid w:val="001D45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590"/>
    <w:rPr>
      <w:sz w:val="2"/>
      <w:szCs w:val="2"/>
    </w:rPr>
  </w:style>
  <w:style w:type="character" w:customStyle="1" w:styleId="Small">
    <w:name w:val="Small"/>
    <w:basedOn w:val="DefaultParagraphFont"/>
    <w:rsid w:val="001D4590"/>
    <w:rPr>
      <w:sz w:val="16"/>
    </w:rPr>
  </w:style>
  <w:style w:type="paragraph" w:customStyle="1" w:styleId="WideTable">
    <w:name w:val="Wide Table"/>
    <w:basedOn w:val="Normal"/>
    <w:rsid w:val="001D45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590"/>
  </w:style>
  <w:style w:type="paragraph" w:styleId="Quote">
    <w:name w:val="Quote"/>
    <w:basedOn w:val="Heading1"/>
    <w:link w:val="QuoteChar"/>
    <w:qFormat/>
    <w:rsid w:val="001D45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5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590"/>
    <w:pPr>
      <w:pageBreakBefore/>
    </w:pPr>
  </w:style>
  <w:style w:type="paragraph" w:customStyle="1" w:styleId="Border">
    <w:name w:val="Border"/>
    <w:basedOn w:val="Normal"/>
    <w:qFormat/>
    <w:rsid w:val="001D45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5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5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5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5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5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5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5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5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590"/>
    <w:rPr>
      <w:u w:val="single"/>
    </w:rPr>
  </w:style>
  <w:style w:type="character" w:customStyle="1" w:styleId="BoldandItalics">
    <w:name w:val="Bold and Italics"/>
    <w:qFormat/>
    <w:rsid w:val="001D4590"/>
    <w:rPr>
      <w:b/>
      <w:i/>
      <w:u w:val="none"/>
    </w:rPr>
  </w:style>
  <w:style w:type="paragraph" w:styleId="BalloonText">
    <w:name w:val="Balloon Text"/>
    <w:basedOn w:val="Normal"/>
    <w:link w:val="BalloonTextChar"/>
    <w:rsid w:val="001D4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5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5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5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5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5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5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19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3181</Characters>
  <Application>Microsoft Office Word</Application>
  <DocSecurity>0</DocSecurity>
  <Lines>90</Lines>
  <Paragraphs>64</Paragraphs>
  <ScaleCrop>false</ScaleCrop>
  <Company>Author-it Software Corporation Ltd.</Company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AURHTJ003 Remove, inspect and refit heavy vehicle wheel and tyre assemblies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2018-12-07T01:19:00Z</dcterms:created>
  <dcterms:modified xsi:type="dcterms:W3CDTF">2018-12-07T01:19:00Z</dcterms:modified>
</cp:coreProperties>
</file>