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8E7" w:rsidP="000E7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AURHTF001 Inspect heavy commercial vehicle fuel systems</w:t>
      </w:r>
      <w:r>
        <w:fldChar w:fldCharType="end"/>
      </w:r>
    </w:p>
    <w:p w:rsidR="000E78E7" w:rsidP="000E78E7">
      <w:pPr>
        <w:pStyle w:val="Version"/>
        <w:sectPr w:rsidSect="00005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757" w:rsidP="00005757">
      <w:pPr>
        <w:pStyle w:val="SuperHeading"/>
      </w:pPr>
      <w:r w:rsidRPr="00005757">
        <w:t>Assessment Requirements for AURHTF001 Inspect heavy commercial vehicle fuel systems</w:t>
      </w:r>
    </w:p>
    <w:p w:rsidR="00000000" w:rsidRPr="00005757" w:rsidP="00005757">
      <w:pPr>
        <w:pStyle w:val="Heading1"/>
      </w:pPr>
      <w:bookmarkStart w:id="1" w:name="O_775967"/>
      <w:bookmarkEnd w:id="1"/>
      <w:r w:rsidRPr="0000575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E78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57" w:rsidP="00005757">
            <w:pPr>
              <w:pStyle w:val="BodyText"/>
            </w:pPr>
            <w:r w:rsidRPr="0000575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57">
            <w:pPr>
              <w:pStyle w:val="BodyText"/>
              <w:rPr>
                <w:lang w:val="en-NZ"/>
              </w:rPr>
            </w:pPr>
            <w:r w:rsidRPr="00005757">
              <w:rPr>
                <w:rStyle w:val="SpecialBold"/>
              </w:rPr>
              <w:t>Comment</w:t>
            </w:r>
          </w:p>
        </w:tc>
      </w:tr>
      <w:tr w:rsidTr="000E78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57">
            <w:pPr>
              <w:pStyle w:val="BodyText"/>
              <w:rPr>
                <w:lang w:val="en-NZ"/>
              </w:rPr>
            </w:pPr>
            <w:r w:rsidRPr="0000575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57" w:rsidP="00005757">
            <w:pPr>
              <w:pStyle w:val="BodyText"/>
            </w:pPr>
            <w:r w:rsidRPr="00005757">
              <w:t>New unit of competency.</w:t>
            </w:r>
          </w:p>
        </w:tc>
      </w:tr>
    </w:tbl>
    <w:p w:rsidR="00000000" w:rsidRPr="00005757" w:rsidP="00005757">
      <w:pPr>
        <w:pStyle w:val="BodyText"/>
      </w:pPr>
    </w:p>
    <w:p w:rsidR="00000000" w:rsidRPr="00005757" w:rsidP="00005757">
      <w:pPr>
        <w:pStyle w:val="AllowPageBreak"/>
      </w:pPr>
    </w:p>
    <w:p w:rsidR="00000000" w:rsidRPr="00005757" w:rsidP="00005757">
      <w:pPr>
        <w:pStyle w:val="Heading1"/>
      </w:pPr>
      <w:bookmarkStart w:id="2" w:name="O_775968"/>
      <w:bookmarkEnd w:id="2"/>
      <w:r w:rsidRPr="00005757">
        <w:t>Performance Evidence</w:t>
      </w:r>
    </w:p>
    <w:p w:rsidR="00000000" w:rsidRPr="00005757" w:rsidP="000E78E7">
      <w:pPr>
        <w:pStyle w:val="BodyText"/>
      </w:pPr>
      <w:r w:rsidRPr="00005757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05757" w:rsidP="00005757">
      <w:pPr>
        <w:pStyle w:val="ListBullet"/>
      </w:pPr>
      <w:r w:rsidRPr="00005757">
        <w:t>inspect one heavy commercial vehic</w:t>
      </w:r>
      <w:r w:rsidRPr="00005757">
        <w:t>le fuel system and components, including:</w:t>
      </w:r>
    </w:p>
    <w:p w:rsidR="00000000" w:rsidRPr="00005757" w:rsidP="00005757">
      <w:pPr>
        <w:pStyle w:val="ListBullet2"/>
      </w:pPr>
      <w:r w:rsidRPr="00005757">
        <w:t>fuel tanks and fittings</w:t>
      </w:r>
    </w:p>
    <w:p w:rsidR="00000000" w:rsidRPr="00005757" w:rsidP="00005757">
      <w:pPr>
        <w:pStyle w:val="ListBullet2"/>
      </w:pPr>
      <w:r w:rsidRPr="00005757">
        <w:t>fuel lines</w:t>
      </w:r>
    </w:p>
    <w:p w:rsidR="00000000" w:rsidRPr="00005757" w:rsidP="00005757">
      <w:pPr>
        <w:pStyle w:val="ListBullet2"/>
      </w:pPr>
      <w:r w:rsidRPr="00005757">
        <w:t>fuel filters</w:t>
      </w:r>
    </w:p>
    <w:p w:rsidR="00000000" w:rsidRPr="00005757" w:rsidP="00005757">
      <w:pPr>
        <w:pStyle w:val="ListBullet2"/>
      </w:pPr>
      <w:r w:rsidRPr="00005757">
        <w:t>fuel pumps</w:t>
      </w:r>
    </w:p>
    <w:p w:rsidR="00000000" w:rsidRPr="00005757" w:rsidP="00005757">
      <w:pPr>
        <w:pStyle w:val="ListBullet2"/>
      </w:pPr>
      <w:r w:rsidRPr="00005757">
        <w:t xml:space="preserve">fuel injectors </w:t>
      </w:r>
    </w:p>
    <w:p w:rsidR="00000000" w:rsidRPr="00005757" w:rsidP="00005757">
      <w:pPr>
        <w:pStyle w:val="ListBullet2"/>
      </w:pPr>
      <w:r w:rsidRPr="00005757">
        <w:t>water separators.</w:t>
      </w:r>
    </w:p>
    <w:p w:rsidR="00000000" w:rsidRPr="00005757" w:rsidP="00005757">
      <w:pPr>
        <w:pStyle w:val="AllowPageBreak"/>
      </w:pPr>
    </w:p>
    <w:p w:rsidR="00000000" w:rsidRPr="00005757" w:rsidP="00005757">
      <w:pPr>
        <w:pStyle w:val="Heading1"/>
      </w:pPr>
      <w:bookmarkStart w:id="3" w:name="O_775969"/>
      <w:bookmarkEnd w:id="3"/>
      <w:r w:rsidRPr="00005757">
        <w:t>Knowledge Evidence</w:t>
      </w:r>
    </w:p>
    <w:p w:rsidR="00000000" w:rsidRPr="00005757" w:rsidP="000E78E7">
      <w:pPr>
        <w:pStyle w:val="BodyText"/>
      </w:pPr>
      <w:r w:rsidRPr="00005757">
        <w:t>Individuals must be able to demonstrate knowledge of:</w:t>
      </w:r>
    </w:p>
    <w:p w:rsidR="00000000" w:rsidRPr="00005757" w:rsidP="00005757">
      <w:pPr>
        <w:pStyle w:val="ListBullet"/>
      </w:pPr>
      <w:r w:rsidRPr="00005757">
        <w:t>work health and safety (WHS) and occupational health and safety (OHS) requirements relating to inspecting heavy commercial vehicle fuel systems, including procedures for working with:</w:t>
      </w:r>
    </w:p>
    <w:p w:rsidR="00000000" w:rsidRPr="00005757" w:rsidP="00005757">
      <w:pPr>
        <w:pStyle w:val="ListBullet2"/>
      </w:pPr>
      <w:r w:rsidRPr="00005757">
        <w:t xml:space="preserve">high pressure diesel fuel systems </w:t>
      </w:r>
    </w:p>
    <w:p w:rsidR="00000000" w:rsidRPr="00005757" w:rsidP="00005757">
      <w:pPr>
        <w:pStyle w:val="ListBullet2"/>
      </w:pPr>
      <w:r w:rsidRPr="00005757">
        <w:t>flammable fuels</w:t>
      </w:r>
    </w:p>
    <w:p w:rsidR="00000000" w:rsidRPr="00005757" w:rsidP="00005757">
      <w:pPr>
        <w:pStyle w:val="ListBullet2"/>
      </w:pPr>
      <w:r w:rsidRPr="00005757">
        <w:t xml:space="preserve">running engines and </w:t>
      </w:r>
      <w:r w:rsidRPr="00005757">
        <w:t>exhaust gases</w:t>
      </w:r>
    </w:p>
    <w:p w:rsidR="00000000" w:rsidRPr="00005757" w:rsidP="00005757">
      <w:pPr>
        <w:pStyle w:val="ListBullet"/>
      </w:pPr>
      <w:r w:rsidRPr="00005757">
        <w:t>identification, function and basic operation of heavy vehicle fuel systems and components, including:</w:t>
      </w:r>
    </w:p>
    <w:p w:rsidR="00000000" w:rsidRPr="00005757" w:rsidP="00005757">
      <w:pPr>
        <w:pStyle w:val="ListBullet2"/>
      </w:pPr>
      <w:r w:rsidRPr="00005757">
        <w:t>fuel tanks and fittings</w:t>
      </w:r>
    </w:p>
    <w:p w:rsidR="00000000" w:rsidRPr="00005757" w:rsidP="00005757">
      <w:pPr>
        <w:pStyle w:val="ListBullet2"/>
      </w:pPr>
      <w:r w:rsidRPr="00005757">
        <w:t>fuel lines</w:t>
      </w:r>
    </w:p>
    <w:p w:rsidR="00000000" w:rsidRPr="00005757" w:rsidP="00005757">
      <w:pPr>
        <w:pStyle w:val="ListBullet2"/>
      </w:pPr>
      <w:r w:rsidRPr="00005757">
        <w:t>fuel filters</w:t>
      </w:r>
    </w:p>
    <w:p w:rsidR="00000000" w:rsidRPr="00005757" w:rsidP="00005757">
      <w:pPr>
        <w:pStyle w:val="ListBullet2"/>
      </w:pPr>
      <w:r w:rsidRPr="00005757">
        <w:t>fuel pumps</w:t>
      </w:r>
    </w:p>
    <w:p w:rsidR="00000000" w:rsidRPr="00005757" w:rsidP="00005757">
      <w:pPr>
        <w:pStyle w:val="ListBullet2"/>
      </w:pPr>
      <w:r w:rsidRPr="00005757">
        <w:t>fuel injectors</w:t>
      </w:r>
    </w:p>
    <w:p w:rsidR="00000000" w:rsidRPr="00005757" w:rsidP="00005757">
      <w:pPr>
        <w:pStyle w:val="ListBullet2"/>
      </w:pPr>
      <w:r w:rsidRPr="00005757">
        <w:t xml:space="preserve">water separators </w:t>
      </w:r>
    </w:p>
    <w:p w:rsidR="00000000" w:rsidRPr="00005757" w:rsidP="00005757">
      <w:pPr>
        <w:pStyle w:val="ListBullet"/>
      </w:pPr>
      <w:r w:rsidRPr="00005757">
        <w:t>inspection procedures for heavy commercial vehicle fuel systems and components.</w:t>
      </w:r>
    </w:p>
    <w:p w:rsidR="00000000" w:rsidRPr="00005757" w:rsidP="00005757">
      <w:pPr>
        <w:pStyle w:val="AllowPageBreak"/>
      </w:pPr>
    </w:p>
    <w:p w:rsidR="00000000" w:rsidRPr="00005757" w:rsidP="00005757">
      <w:pPr>
        <w:pStyle w:val="Heading1"/>
      </w:pPr>
      <w:bookmarkStart w:id="4" w:name="O_775970"/>
      <w:bookmarkEnd w:id="4"/>
      <w:r w:rsidRPr="00005757">
        <w:t>Assessment Conditions</w:t>
      </w:r>
    </w:p>
    <w:p w:rsidR="00000000" w:rsidRPr="00005757" w:rsidP="000E78E7">
      <w:pPr>
        <w:pStyle w:val="BodyText"/>
      </w:pPr>
      <w:r w:rsidRPr="00005757">
        <w:t>Assessors must satisfy NVR/AQTF assessor requirements.</w:t>
      </w:r>
    </w:p>
    <w:p w:rsidR="00000000" w:rsidRPr="00005757" w:rsidP="000E78E7">
      <w:pPr>
        <w:pStyle w:val="BodyText"/>
      </w:pPr>
      <w:r w:rsidRPr="00005757">
        <w:t>Competency is to be assessed in the workplace or a simulated environment that acc</w:t>
      </w:r>
      <w:r w:rsidRPr="00005757">
        <w:t>urately reflects performance in a real workplace setting.</w:t>
      </w:r>
    </w:p>
    <w:p w:rsidR="00000000" w:rsidRPr="00005757" w:rsidP="000E78E7">
      <w:pPr>
        <w:pStyle w:val="BodyText"/>
      </w:pPr>
      <w:r w:rsidRPr="00005757">
        <w:t>Assessment must include direct observation of tasks.</w:t>
      </w:r>
    </w:p>
    <w:p w:rsidR="00000000" w:rsidRPr="00005757" w:rsidP="000E78E7">
      <w:pPr>
        <w:pStyle w:val="BodyText"/>
      </w:pPr>
      <w:r w:rsidRPr="00005757">
        <w:t>Where assessment of competency includes third-party evidence, individuals must provide evidence that links them to the vehicle fuel systems and components that they have inspected, e.g. repair orders.</w:t>
      </w:r>
    </w:p>
    <w:p w:rsidR="00000000" w:rsidRPr="00005757" w:rsidP="000E78E7">
      <w:pPr>
        <w:pStyle w:val="BodyText"/>
      </w:pPr>
      <w:r w:rsidRPr="00005757">
        <w:t>Assessors must verify performance evidence through que</w:t>
      </w:r>
      <w:r w:rsidRPr="00005757">
        <w:t>stioning on skills and knowledge to ensure correct interpretation and application.</w:t>
      </w:r>
    </w:p>
    <w:p w:rsidR="00000000" w:rsidRPr="00005757" w:rsidP="000E78E7">
      <w:pPr>
        <w:pStyle w:val="BodyText"/>
      </w:pPr>
      <w:r w:rsidRPr="00005757">
        <w:t>The following resources must be made available:</w:t>
      </w:r>
    </w:p>
    <w:p w:rsidR="00000000" w:rsidRPr="00005757" w:rsidP="00005757">
      <w:pPr>
        <w:pStyle w:val="ListBullet"/>
      </w:pPr>
      <w:r w:rsidRPr="00005757">
        <w:t>automotive workplace or simulated workplace</w:t>
      </w:r>
    </w:p>
    <w:p w:rsidR="00000000" w:rsidRPr="00005757" w:rsidP="00005757">
      <w:pPr>
        <w:pStyle w:val="ListBullet"/>
      </w:pPr>
      <w:r w:rsidRPr="00005757">
        <w:t>task instructions</w:t>
      </w:r>
    </w:p>
    <w:p w:rsidR="00000000" w:rsidRPr="00005757" w:rsidP="00005757">
      <w:pPr>
        <w:pStyle w:val="ListBullet"/>
      </w:pPr>
      <w:r w:rsidRPr="00005757">
        <w:t>manufacturer fuel system specifications</w:t>
      </w:r>
    </w:p>
    <w:p w:rsidR="00000000" w:rsidRPr="00005757" w:rsidP="00005757">
      <w:pPr>
        <w:pStyle w:val="ListBullet"/>
      </w:pPr>
      <w:r w:rsidRPr="00005757">
        <w:t xml:space="preserve">one heavy commercial </w:t>
      </w:r>
      <w:r w:rsidRPr="00005757">
        <w:t xml:space="preserve">vehicle with fuel system and components </w:t>
      </w:r>
    </w:p>
    <w:p w:rsidR="00000000" w:rsidRPr="00005757" w:rsidP="00005757">
      <w:pPr>
        <w:pStyle w:val="ListBullet"/>
      </w:pPr>
      <w:r w:rsidRPr="00005757">
        <w:t>tools, equipment and materials appropriate for inspecting heavy commercial vehicle fuel systems and components.</w:t>
      </w:r>
    </w:p>
    <w:p w:rsidR="00000000" w:rsidRPr="00005757" w:rsidP="00005757">
      <w:pPr>
        <w:pStyle w:val="AllowPageBreak"/>
      </w:pPr>
    </w:p>
    <w:p w:rsidR="00000000" w:rsidRPr="00005757" w:rsidP="00005757">
      <w:pPr>
        <w:pStyle w:val="Heading1"/>
      </w:pPr>
      <w:bookmarkStart w:id="5" w:name="O_775973"/>
      <w:bookmarkEnd w:id="5"/>
      <w:r w:rsidRPr="00005757">
        <w:t>Links</w:t>
      </w:r>
    </w:p>
    <w:p w:rsidR="00000000" w:rsidRPr="00005757" w:rsidP="000E78E7">
      <w:pPr>
        <w:pStyle w:val="BodyText"/>
      </w:pPr>
      <w:r w:rsidRPr="000057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605C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5757" w:rsidP="000E78E7">
      <w:pPr>
        <w:pStyle w:val="BodyText"/>
      </w:pPr>
      <w:r w:rsidRPr="000057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605C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5757" w:rsidP="00005757"/>
    <w:sectPr w:rsidSect="000057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57" w:rsidRPr="000E78E7" w:rsidP="000E7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E7" w:rsidP="00005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78E7" w:rsidP="00005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78E7" w:rsidP="00005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757" w:rsidRPr="000E78E7" w:rsidP="000E7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E7" w:rsidRPr="002D2AF8" w:rsidP="00005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AURHTF001 Inspect heavy commercial vehicle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0E78E7" w:rsidP="00005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EE7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22E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A47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757"/>
  </w:style>
  <w:style w:type="character" w:customStyle="1" w:styleId="Heading1Char">
    <w:name w:val="Heading 1 Char"/>
    <w:basedOn w:val="DefaultParagraphFont"/>
    <w:link w:val="Heading1"/>
    <w:rsid w:val="00005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7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757"/>
    <w:rPr>
      <w:b/>
      <w:spacing w:val="0"/>
    </w:rPr>
  </w:style>
  <w:style w:type="paragraph" w:styleId="ListBullet2">
    <w:name w:val="List Bullet 2"/>
    <w:basedOn w:val="List2"/>
    <w:rsid w:val="000057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5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7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757"/>
    <w:rPr>
      <w:i/>
    </w:rPr>
  </w:style>
  <w:style w:type="paragraph" w:styleId="Caption">
    <w:name w:val="caption"/>
    <w:basedOn w:val="BodyText"/>
    <w:next w:val="Normal"/>
    <w:qFormat/>
    <w:rsid w:val="00005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757"/>
  </w:style>
  <w:style w:type="paragraph" w:styleId="TableofFigures">
    <w:name w:val="table of figures"/>
    <w:basedOn w:val="Normal"/>
    <w:next w:val="Normal"/>
    <w:semiHidden/>
    <w:rsid w:val="00005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7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5757"/>
    <w:rPr>
      <w:rFonts w:ascii="Wingdings" w:hAnsi="Wingdings"/>
    </w:rPr>
  </w:style>
  <w:style w:type="paragraph" w:customStyle="1" w:styleId="TableHeading">
    <w:name w:val="Table Heading"/>
    <w:basedOn w:val="HeadingBase"/>
    <w:rsid w:val="00005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757"/>
    <w:rPr>
      <w:color w:val="0033CC"/>
      <w:u w:val="none"/>
    </w:rPr>
  </w:style>
  <w:style w:type="paragraph" w:customStyle="1" w:styleId="BodyTextRight">
    <w:name w:val="Body Text Right"/>
    <w:basedOn w:val="BodyText"/>
    <w:rsid w:val="00005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7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757"/>
    <w:rPr>
      <w:sz w:val="32"/>
    </w:rPr>
  </w:style>
  <w:style w:type="paragraph" w:customStyle="1" w:styleId="HeadingProcedure">
    <w:name w:val="Heading Procedure"/>
    <w:basedOn w:val="HeadingBase"/>
    <w:next w:val="Normal"/>
    <w:rsid w:val="00005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757"/>
    <w:pPr>
      <w:spacing w:before="60" w:after="60"/>
    </w:pPr>
  </w:style>
  <w:style w:type="paragraph" w:styleId="ListContinue">
    <w:name w:val="List Continue"/>
    <w:basedOn w:val="List"/>
    <w:rsid w:val="00005757"/>
    <w:pPr>
      <w:ind w:firstLine="0"/>
    </w:pPr>
  </w:style>
  <w:style w:type="paragraph" w:customStyle="1" w:styleId="ListNote">
    <w:name w:val="List Note"/>
    <w:basedOn w:val="List"/>
    <w:rsid w:val="00005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757"/>
    <w:rPr>
      <w:rFonts w:ascii="Courier New" w:hAnsi="Courier New"/>
    </w:rPr>
  </w:style>
  <w:style w:type="paragraph" w:customStyle="1" w:styleId="NoteBullet">
    <w:name w:val="Note Bullet"/>
    <w:basedOn w:val="Note"/>
    <w:rsid w:val="00005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7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5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757"/>
    <w:rPr>
      <w:b/>
      <w:smallCaps/>
    </w:rPr>
  </w:style>
  <w:style w:type="paragraph" w:customStyle="1" w:styleId="TableListNumber">
    <w:name w:val="Table List Number"/>
    <w:basedOn w:val="ListNumber"/>
    <w:rsid w:val="00005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757"/>
    <w:pPr>
      <w:numPr>
        <w:numId w:val="9"/>
      </w:numPr>
    </w:pPr>
  </w:style>
  <w:style w:type="paragraph" w:customStyle="1" w:styleId="ListAlpha2">
    <w:name w:val="List Alpha 2"/>
    <w:basedOn w:val="List2"/>
    <w:rsid w:val="00005757"/>
    <w:pPr>
      <w:numPr>
        <w:numId w:val="8"/>
      </w:numPr>
    </w:pPr>
  </w:style>
  <w:style w:type="paragraph" w:styleId="List2">
    <w:name w:val="List 2"/>
    <w:basedOn w:val="BodyText"/>
    <w:rsid w:val="00005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7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7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5757"/>
    <w:pPr>
      <w:numPr>
        <w:numId w:val="4"/>
      </w:numPr>
    </w:pPr>
  </w:style>
  <w:style w:type="paragraph" w:styleId="ListContinue2">
    <w:name w:val="List Continue 2"/>
    <w:basedOn w:val="List2"/>
    <w:rsid w:val="00005757"/>
    <w:pPr>
      <w:ind w:firstLine="0"/>
    </w:pPr>
  </w:style>
  <w:style w:type="paragraph" w:styleId="ListContinue3">
    <w:name w:val="List Continue 3"/>
    <w:basedOn w:val="List3"/>
    <w:rsid w:val="00005757"/>
    <w:pPr>
      <w:ind w:left="1021" w:firstLine="0"/>
    </w:pPr>
  </w:style>
  <w:style w:type="paragraph" w:styleId="ListContinue4">
    <w:name w:val="List Continue 4"/>
    <w:basedOn w:val="List4"/>
    <w:rsid w:val="00005757"/>
    <w:pPr>
      <w:ind w:firstLine="0"/>
    </w:pPr>
  </w:style>
  <w:style w:type="paragraph" w:styleId="ListContinue5">
    <w:name w:val="List Continue 5"/>
    <w:basedOn w:val="List5"/>
    <w:rsid w:val="00005757"/>
    <w:pPr>
      <w:ind w:firstLine="0"/>
    </w:pPr>
  </w:style>
  <w:style w:type="paragraph" w:styleId="ListNumber3">
    <w:name w:val="List Number 3"/>
    <w:basedOn w:val="List3"/>
    <w:rsid w:val="00005757"/>
    <w:pPr>
      <w:numPr>
        <w:numId w:val="5"/>
      </w:numPr>
    </w:pPr>
  </w:style>
  <w:style w:type="paragraph" w:styleId="ListNumber4">
    <w:name w:val="List Number 4"/>
    <w:basedOn w:val="List4"/>
    <w:rsid w:val="00005757"/>
    <w:pPr>
      <w:numPr>
        <w:numId w:val="6"/>
      </w:numPr>
    </w:pPr>
  </w:style>
  <w:style w:type="paragraph" w:styleId="ListNumber5">
    <w:name w:val="List Number 5"/>
    <w:basedOn w:val="List5"/>
    <w:rsid w:val="00005757"/>
    <w:pPr>
      <w:numPr>
        <w:numId w:val="7"/>
      </w:numPr>
    </w:pPr>
  </w:style>
  <w:style w:type="paragraph" w:styleId="BlockText">
    <w:name w:val="Block Text"/>
    <w:basedOn w:val="Normal"/>
    <w:rsid w:val="00005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757"/>
    <w:rPr>
      <w:sz w:val="16"/>
      <w:vertAlign w:val="superscript"/>
    </w:rPr>
  </w:style>
  <w:style w:type="character" w:customStyle="1" w:styleId="Symbols">
    <w:name w:val="Symbols"/>
    <w:basedOn w:val="DefaultParagraphFont"/>
    <w:rsid w:val="00005757"/>
    <w:rPr>
      <w:rFonts w:ascii="Symbol" w:hAnsi="Symbol"/>
    </w:rPr>
  </w:style>
  <w:style w:type="character" w:customStyle="1" w:styleId="MenuOptions">
    <w:name w:val="Menu Options"/>
    <w:basedOn w:val="DefaultParagraphFont"/>
    <w:rsid w:val="00005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757"/>
    <w:rPr>
      <w:b/>
    </w:rPr>
  </w:style>
  <w:style w:type="character" w:customStyle="1" w:styleId="Underlined">
    <w:name w:val="Underlined"/>
    <w:basedOn w:val="DefaultParagraphFont"/>
    <w:rsid w:val="00005757"/>
    <w:rPr>
      <w:u w:val="single"/>
    </w:rPr>
  </w:style>
  <w:style w:type="paragraph" w:customStyle="1" w:styleId="TableBodyTextRight">
    <w:name w:val="Table Body Text Right"/>
    <w:basedOn w:val="TableBodyText"/>
    <w:rsid w:val="00005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757"/>
    <w:rPr>
      <w:sz w:val="18"/>
    </w:rPr>
  </w:style>
  <w:style w:type="paragraph" w:customStyle="1" w:styleId="BodySmallRight">
    <w:name w:val="Body Small Right"/>
    <w:basedOn w:val="BodyTextRight"/>
    <w:rsid w:val="00005757"/>
    <w:rPr>
      <w:sz w:val="18"/>
      <w:szCs w:val="18"/>
    </w:rPr>
  </w:style>
  <w:style w:type="paragraph" w:customStyle="1" w:styleId="MarginEdition">
    <w:name w:val="Margin Edition"/>
    <w:basedOn w:val="MarginNote"/>
    <w:rsid w:val="00005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757"/>
    <w:rPr>
      <w:sz w:val="2"/>
      <w:szCs w:val="2"/>
    </w:rPr>
  </w:style>
  <w:style w:type="character" w:customStyle="1" w:styleId="Small">
    <w:name w:val="Small"/>
    <w:basedOn w:val="DefaultParagraphFont"/>
    <w:rsid w:val="00005757"/>
    <w:rPr>
      <w:sz w:val="16"/>
    </w:rPr>
  </w:style>
  <w:style w:type="paragraph" w:customStyle="1" w:styleId="WideTable">
    <w:name w:val="Wide Table"/>
    <w:basedOn w:val="Normal"/>
    <w:rsid w:val="00005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757"/>
  </w:style>
  <w:style w:type="paragraph" w:styleId="Quote">
    <w:name w:val="Quote"/>
    <w:basedOn w:val="Heading1"/>
    <w:link w:val="QuoteChar"/>
    <w:qFormat/>
    <w:rsid w:val="00005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757"/>
    <w:pPr>
      <w:pageBreakBefore/>
    </w:pPr>
  </w:style>
  <w:style w:type="paragraph" w:customStyle="1" w:styleId="Border">
    <w:name w:val="Border"/>
    <w:basedOn w:val="Normal"/>
    <w:qFormat/>
    <w:rsid w:val="00005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757"/>
    <w:rPr>
      <w:u w:val="single"/>
    </w:rPr>
  </w:style>
  <w:style w:type="character" w:customStyle="1" w:styleId="BoldandItalics">
    <w:name w:val="Bold and Italics"/>
    <w:qFormat/>
    <w:rsid w:val="00005757"/>
    <w:rPr>
      <w:b/>
      <w:i/>
      <w:u w:val="none"/>
    </w:rPr>
  </w:style>
  <w:style w:type="paragraph" w:styleId="BalloonText">
    <w:name w:val="Balloon Text"/>
    <w:basedOn w:val="Normal"/>
    <w:link w:val="BalloonTextChar"/>
    <w:rsid w:val="00005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757"/>
    <w:pPr>
      <w:spacing w:before="0" w:after="0"/>
    </w:pPr>
  </w:style>
  <w:style w:type="paragraph" w:customStyle="1" w:styleId="BodyTextBold">
    <w:name w:val="Body Text Bold"/>
    <w:basedOn w:val="BodyText"/>
    <w:qFormat/>
    <w:rsid w:val="00005757"/>
    <w:rPr>
      <w:b/>
    </w:rPr>
  </w:style>
  <w:style w:type="character" w:styleId="Hyperlink">
    <w:name w:val="Hyperlink"/>
    <w:basedOn w:val="DefaultParagraphFont"/>
    <w:uiPriority w:val="99"/>
    <w:unhideWhenUsed/>
    <w:rsid w:val="000E7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2438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AURHTF001 Inspect heavy commercial vehicle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2022-06-23T06:54:00Z</dcterms:created>
  <dcterms:modified xsi:type="dcterms:W3CDTF">2022-06-23T06:54:00Z</dcterms:modified>
</cp:coreProperties>
</file>