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489" w:rsidP="00382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AURHTD004 Carry out heavy vehicle wheel alignment operations</w:t>
      </w:r>
      <w:r>
        <w:fldChar w:fldCharType="end"/>
      </w:r>
    </w:p>
    <w:p w:rsidR="00382489" w:rsidP="00382489">
      <w:pPr>
        <w:pStyle w:val="Version"/>
        <w:sectPr w:rsidSect="00444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9AD" w:rsidP="004449AD">
      <w:pPr>
        <w:pStyle w:val="SuperHeading"/>
      </w:pPr>
      <w:r w:rsidRPr="004449AD">
        <w:t>AURHTD004 Carry out heavy vehicle wheel alignment operations</w:t>
      </w:r>
    </w:p>
    <w:p w:rsidR="00000000" w:rsidRPr="004449AD" w:rsidP="004449AD">
      <w:pPr>
        <w:pStyle w:val="Heading1"/>
      </w:pPr>
      <w:bookmarkStart w:id="1" w:name="O_775045"/>
      <w:bookmarkEnd w:id="1"/>
      <w:r w:rsidRPr="004449A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824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BodyText"/>
            </w:pPr>
            <w:r w:rsidRPr="004449A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rPr>
                <w:rStyle w:val="SpecialBold"/>
              </w:rPr>
              <w:t>Comment</w:t>
            </w:r>
          </w:p>
        </w:tc>
      </w:tr>
      <w:tr w:rsidTr="003824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BodyText"/>
            </w:pPr>
            <w:r w:rsidRPr="004449AD">
              <w:t>New unit of competency.</w:t>
            </w:r>
          </w:p>
        </w:tc>
      </w:tr>
    </w:tbl>
    <w:p w:rsidR="00000000" w:rsidRPr="004449AD" w:rsidP="004449AD">
      <w:pPr>
        <w:pStyle w:val="BodyText"/>
      </w:pPr>
    </w:p>
    <w:p w:rsidR="00000000" w:rsidRPr="004449AD" w:rsidP="004449AD">
      <w:pPr>
        <w:pStyle w:val="AllowPageBreak"/>
      </w:pPr>
    </w:p>
    <w:p w:rsidR="00000000" w:rsidRPr="004449AD" w:rsidP="004449AD">
      <w:pPr>
        <w:pStyle w:val="Heading1"/>
      </w:pPr>
      <w:bookmarkStart w:id="2" w:name="O_775046"/>
      <w:bookmarkEnd w:id="2"/>
      <w:r w:rsidRPr="004449AD">
        <w:t>Application</w:t>
      </w:r>
    </w:p>
    <w:p w:rsidR="00000000" w:rsidRPr="004449AD" w:rsidP="00382489">
      <w:pPr>
        <w:pStyle w:val="BodyText"/>
      </w:pPr>
      <w:r w:rsidRPr="004449AD">
        <w:t xml:space="preserve">This unit describes the performance outcomes required to carry out heavy vehicle wheel alignment operations. It involves identifying and </w:t>
      </w:r>
      <w:r w:rsidRPr="004449AD">
        <w:t>confirming work requirements, preparing for the work, carrying out pre-alignment inspection and wheel alignment, and completing workplace processes and documentation.</w:t>
      </w:r>
    </w:p>
    <w:p w:rsidR="00000000" w:rsidRPr="004449AD" w:rsidP="00382489">
      <w:pPr>
        <w:pStyle w:val="BodyText"/>
      </w:pPr>
      <w:r w:rsidRPr="004449AD">
        <w:t>It applies to those working in the automotive service and repair industry. The wheel ali</w:t>
      </w:r>
      <w:r w:rsidRPr="004449AD">
        <w:t>gnment operations include those of agricultural machinery, heavy commercial vehicles or mobile plant machinery. The unit does not apply to light vehicles, light commercial vehicles or motorcycles.</w:t>
      </w:r>
    </w:p>
    <w:p w:rsidR="00000000" w:rsidRPr="004449AD" w:rsidP="00382489">
      <w:pPr>
        <w:pStyle w:val="BodyText"/>
      </w:pPr>
      <w:r w:rsidRPr="004449AD">
        <w:t xml:space="preserve">No </w:t>
      </w:r>
      <w:r w:rsidRPr="004449AD">
        <w:t>licensing, legislative, regulatory or certification requirements apply to this unit at the time of publication.</w:t>
      </w:r>
    </w:p>
    <w:p w:rsidR="00000000" w:rsidRPr="004449AD" w:rsidP="004449AD">
      <w:pPr>
        <w:pStyle w:val="Heading1"/>
      </w:pPr>
      <w:bookmarkStart w:id="3" w:name="O_775048"/>
      <w:bookmarkEnd w:id="3"/>
      <w:r w:rsidRPr="004449AD">
        <w:t>Competency Field</w:t>
      </w:r>
    </w:p>
    <w:p w:rsidR="00000000" w:rsidRPr="004449AD" w:rsidP="00382489">
      <w:pPr>
        <w:pStyle w:val="BodyText"/>
      </w:pPr>
      <w:r w:rsidRPr="004449AD">
        <w:t>Mechanical - Heavy Vehicle</w:t>
      </w:r>
    </w:p>
    <w:p w:rsidR="00000000" w:rsidRPr="004449AD" w:rsidP="004449AD">
      <w:pPr>
        <w:pStyle w:val="Heading1"/>
      </w:pPr>
      <w:bookmarkStart w:id="4" w:name="O_775049"/>
      <w:bookmarkEnd w:id="4"/>
      <w:r w:rsidRPr="004449AD">
        <w:t>Unit Sector</w:t>
      </w:r>
    </w:p>
    <w:p w:rsidR="00000000" w:rsidRPr="004449AD" w:rsidP="00382489">
      <w:pPr>
        <w:pStyle w:val="BodyText"/>
      </w:pPr>
      <w:r w:rsidRPr="004449AD">
        <w:t>Technical - Steering and Suspension</w:t>
      </w:r>
    </w:p>
    <w:p w:rsidR="00000000" w:rsidRPr="004449AD" w:rsidP="004449AD">
      <w:pPr>
        <w:pStyle w:val="Heading1"/>
      </w:pPr>
      <w:bookmarkStart w:id="5" w:name="O_775050"/>
      <w:bookmarkEnd w:id="5"/>
      <w:r w:rsidRPr="004449AD">
        <w:t>E</w:t>
      </w:r>
      <w:r w:rsidRPr="004449AD">
        <w:t>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44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9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BodyText"/>
            </w:pPr>
            <w:r w:rsidRPr="004449AD">
              <w:rPr>
                <w:rStyle w:val="SpecialBold"/>
              </w:rPr>
              <w:t>Elements</w:t>
            </w:r>
          </w:p>
          <w:p w:rsidR="00000000" w:rsidRPr="004449AD" w:rsidP="004449AD">
            <w:pPr>
              <w:pStyle w:val="BodyText"/>
            </w:pPr>
            <w:r w:rsidRPr="004449AD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BodyText"/>
            </w:pPr>
            <w:r w:rsidRPr="004449AD">
              <w:rPr>
                <w:rStyle w:val="SpecialBold"/>
              </w:rPr>
              <w:t>Performance Criteria</w:t>
            </w:r>
          </w:p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t>Performance criteria describe the performance needed to demonstrate achievement of the element. Where bold and italicised text is used, further informa</w:t>
            </w:r>
            <w:r w:rsidRPr="004449AD">
              <w:t>tion is detailed in the range of conditions section.</w:t>
            </w:r>
          </w:p>
        </w:tc>
      </w:tr>
      <w:tr w:rsidTr="00444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List"/>
              <w:rPr>
                <w:lang w:val="en-NZ"/>
              </w:rPr>
            </w:pPr>
            <w:r w:rsidRPr="004449AD">
              <w:t>1.</w:t>
            </w:r>
            <w:r w:rsidRPr="004449AD">
              <w:tab/>
              <w:t>Carry out wheel alignment pre-checks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List"/>
            </w:pPr>
            <w:r w:rsidRPr="004449AD">
              <w:t>1.1</w:t>
            </w:r>
            <w:r w:rsidRPr="004449AD">
              <w:tab/>
              <w:t>Job requirements are determined from workplace instructions</w:t>
            </w:r>
          </w:p>
          <w:p w:rsidR="00000000" w:rsidRPr="004449AD" w:rsidP="004449AD">
            <w:pPr>
              <w:pStyle w:val="List"/>
            </w:pPr>
            <w:r w:rsidRPr="004449AD">
              <w:t>1.2</w:t>
            </w:r>
            <w:r w:rsidRPr="004449AD">
              <w:tab/>
              <w:t>Alignment pre-check information is sourced and interpreted</w:t>
            </w:r>
          </w:p>
          <w:p w:rsidR="00000000" w:rsidRPr="004449AD" w:rsidP="004449AD">
            <w:pPr>
              <w:pStyle w:val="List"/>
            </w:pPr>
            <w:r w:rsidRPr="004449AD">
              <w:t>1.3</w:t>
            </w:r>
            <w:r w:rsidRPr="004449AD">
              <w:tab/>
              <w:t>Hazards associated with the wor</w:t>
            </w:r>
            <w:r w:rsidRPr="004449AD">
              <w:t>k are identified and risks are managed</w:t>
            </w:r>
          </w:p>
          <w:p w:rsidR="00000000" w:rsidRPr="004449AD" w:rsidP="004449AD">
            <w:pPr>
              <w:pStyle w:val="List"/>
            </w:pPr>
            <w:r w:rsidRPr="004449AD">
              <w:t>1.4</w:t>
            </w:r>
            <w:r w:rsidRPr="004449AD">
              <w:tab/>
              <w:t xml:space="preserve">Alignment pre-checks of vehicle wheels, steering and suspension condition are carried out according to manufacturer specifications, workplace procedures and </w:t>
            </w:r>
            <w:r w:rsidRPr="004449AD">
              <w:rPr>
                <w:rStyle w:val="BoldandItalics"/>
              </w:rPr>
              <w:t>safety requirements</w:t>
            </w:r>
          </w:p>
          <w:p w:rsidR="00000000" w:rsidP="004449AD">
            <w:pPr>
              <w:pStyle w:val="List"/>
              <w:rPr>
                <w:lang w:val="en-NZ"/>
              </w:rPr>
            </w:pPr>
            <w:r w:rsidRPr="004449AD">
              <w:t>1.5</w:t>
            </w:r>
            <w:r w:rsidRPr="004449AD">
              <w:tab/>
            </w:r>
            <w:r w:rsidRPr="004449AD">
              <w:t>Faults are identified and reported according to workplace procedures as necessary</w:t>
            </w:r>
          </w:p>
        </w:tc>
      </w:tr>
      <w:tr w:rsidTr="00444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List"/>
              <w:rPr>
                <w:lang w:val="en-NZ"/>
              </w:rPr>
            </w:pPr>
            <w:r w:rsidRPr="004449AD">
              <w:t>2.</w:t>
            </w:r>
            <w:r w:rsidRPr="004449AD">
              <w:tab/>
              <w:t>Carry out vehicle wheel alignment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List"/>
            </w:pPr>
            <w:r w:rsidRPr="004449AD">
              <w:t>2.1</w:t>
            </w:r>
            <w:r w:rsidRPr="004449AD">
              <w:tab/>
              <w:t>Vehicle wheel alignment specifications are sourced and interpreted</w:t>
            </w:r>
          </w:p>
          <w:p w:rsidR="00000000" w:rsidRPr="004449AD" w:rsidP="004449AD">
            <w:pPr>
              <w:pStyle w:val="List"/>
            </w:pPr>
            <w:r w:rsidRPr="004449AD">
              <w:t>2.2</w:t>
            </w:r>
            <w:r w:rsidRPr="004449AD">
              <w:tab/>
              <w:t>Wheel alignment measuring equipment is connected t</w:t>
            </w:r>
            <w:r w:rsidRPr="004449AD">
              <w:t>o vehicle according to manufacturer specifications and workplace procedures</w:t>
            </w:r>
          </w:p>
          <w:p w:rsidR="00000000" w:rsidRPr="004449AD" w:rsidP="004449AD">
            <w:pPr>
              <w:pStyle w:val="List"/>
            </w:pPr>
            <w:r w:rsidRPr="004449AD">
              <w:t>2.3</w:t>
            </w:r>
            <w:r w:rsidRPr="004449AD">
              <w:tab/>
              <w:t>Wheel alignment is carried out without causing damage to components or systems, and readings are recorded</w:t>
            </w:r>
          </w:p>
          <w:p w:rsidR="00000000" w:rsidRPr="004449AD" w:rsidP="004449AD">
            <w:pPr>
              <w:pStyle w:val="List"/>
            </w:pPr>
            <w:r w:rsidRPr="004449AD">
              <w:t>2.4</w:t>
            </w:r>
            <w:r w:rsidRPr="004449AD">
              <w:tab/>
              <w:t>Corrective adjustments are carried out according to workplace proc</w:t>
            </w:r>
            <w:r w:rsidRPr="004449AD">
              <w:t>edures and safety requirements, and within manufacturer specifications</w:t>
            </w:r>
          </w:p>
          <w:p w:rsidR="00000000" w:rsidRPr="004449AD" w:rsidP="004449AD">
            <w:pPr>
              <w:pStyle w:val="List"/>
            </w:pPr>
            <w:r w:rsidRPr="004449AD">
              <w:t>2.5</w:t>
            </w:r>
            <w:r w:rsidRPr="004449AD">
              <w:tab/>
              <w:t>Wheel alignment is re-checked to confirm accuracy of adjustments</w:t>
            </w:r>
          </w:p>
          <w:p w:rsidR="00000000" w:rsidP="004449AD">
            <w:pPr>
              <w:pStyle w:val="List"/>
              <w:rPr>
                <w:lang w:val="en-NZ"/>
              </w:rPr>
            </w:pPr>
            <w:r w:rsidRPr="004449AD">
              <w:t>2.6</w:t>
            </w:r>
            <w:r w:rsidRPr="004449AD">
              <w:tab/>
              <w:t>Post-adjustment wheel alignment readings are recorded and reported according to workplace procedures</w:t>
            </w:r>
          </w:p>
        </w:tc>
      </w:tr>
      <w:tr w:rsidTr="00444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List"/>
              <w:rPr>
                <w:lang w:val="en-NZ"/>
              </w:rPr>
            </w:pPr>
            <w:r w:rsidRPr="004449AD">
              <w:t>3.</w:t>
            </w:r>
            <w:r w:rsidRPr="004449AD">
              <w:tab/>
              <w:t>Complet</w:t>
            </w:r>
            <w:r w:rsidRPr="004449AD">
              <w:t>e work process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List"/>
            </w:pPr>
            <w:r w:rsidRPr="004449AD">
              <w:t>3.1</w:t>
            </w:r>
            <w:r w:rsidRPr="004449AD">
              <w:tab/>
              <w:t>Final inspection is made to ensure work is to workplace expectations and vehicle is presented ready for use</w:t>
            </w:r>
          </w:p>
          <w:p w:rsidR="00000000" w:rsidRPr="004449AD" w:rsidP="004449AD">
            <w:pPr>
              <w:pStyle w:val="List"/>
            </w:pPr>
            <w:r w:rsidRPr="004449AD">
              <w:t>3.2</w:t>
            </w:r>
            <w:r w:rsidRPr="004449AD">
              <w:tab/>
              <w:t>Work area is cleaned, waste and non-recyclable materials are disposed of, and recyclable material is collected</w:t>
            </w:r>
          </w:p>
          <w:p w:rsidR="00000000" w:rsidRPr="004449AD" w:rsidP="004449AD">
            <w:pPr>
              <w:pStyle w:val="List"/>
            </w:pPr>
            <w:r w:rsidRPr="004449AD">
              <w:t>3.3</w:t>
            </w:r>
            <w:r w:rsidRPr="004449AD">
              <w:tab/>
              <w:t xml:space="preserve">Tools and </w:t>
            </w:r>
            <w:r w:rsidRPr="004449AD">
              <w:t>equipment are checked and stored according to workplace procedures</w:t>
            </w:r>
          </w:p>
          <w:p w:rsidR="00000000" w:rsidRPr="004449AD" w:rsidP="004449AD">
            <w:pPr>
              <w:pStyle w:val="List"/>
            </w:pPr>
            <w:r w:rsidRPr="004449AD">
              <w:t>3.4</w:t>
            </w:r>
            <w:r w:rsidRPr="004449AD">
              <w:tab/>
              <w:t>Workplace documentation is processed according to workplace procedures</w:t>
            </w:r>
          </w:p>
        </w:tc>
      </w:tr>
    </w:tbl>
    <w:p w:rsidR="00000000" w:rsidRPr="004449AD" w:rsidP="004449AD">
      <w:pPr>
        <w:pStyle w:val="BodyText"/>
      </w:pPr>
    </w:p>
    <w:p w:rsidR="00000000" w:rsidRPr="004449AD" w:rsidP="004449AD">
      <w:pPr>
        <w:pStyle w:val="AllowPageBreak"/>
      </w:pPr>
    </w:p>
    <w:p w:rsidR="00000000" w:rsidRPr="004449AD" w:rsidP="004449AD">
      <w:pPr>
        <w:pStyle w:val="Heading1"/>
      </w:pPr>
      <w:bookmarkStart w:id="6" w:name="O_775051"/>
      <w:bookmarkEnd w:id="6"/>
      <w:r w:rsidRPr="004449AD">
        <w:t>Foundation Skills</w:t>
      </w:r>
    </w:p>
    <w:p w:rsidR="00000000" w:rsidRPr="004449AD" w:rsidP="00382489">
      <w:pPr>
        <w:pStyle w:val="BodyText"/>
      </w:pPr>
      <w:r w:rsidRPr="004449AD">
        <w:t>This section describes those language, literacy, numeracy and employment skil</w:t>
      </w:r>
      <w:r w:rsidRPr="004449AD">
        <w:t>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44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BodyText"/>
            </w:pPr>
            <w:r w:rsidRPr="004449AD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rPr>
                <w:rStyle w:val="SpecialBold"/>
              </w:rPr>
              <w:t>Description</w:t>
            </w:r>
          </w:p>
        </w:tc>
      </w:tr>
      <w:tr w:rsidTr="00444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ListBullet"/>
              <w:rPr>
                <w:lang w:val="en-NZ"/>
              </w:rPr>
            </w:pPr>
            <w:r w:rsidRPr="004449AD">
              <w:t>locate appropriate sources of information efficiently.</w:t>
            </w:r>
          </w:p>
        </w:tc>
      </w:tr>
      <w:tr w:rsidTr="00444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ListBullet"/>
            </w:pPr>
            <w:r w:rsidRPr="004449AD">
              <w:t>interpret safe operating procedures for wheel alignment equipment from workplace signs and procedures and manufacturer specifications</w:t>
            </w:r>
          </w:p>
          <w:p w:rsidR="00000000" w:rsidP="004449AD">
            <w:pPr>
              <w:pStyle w:val="ListBullet"/>
              <w:rPr>
                <w:lang w:val="en-NZ"/>
              </w:rPr>
            </w:pPr>
            <w:r w:rsidRPr="004449AD">
              <w:t>interpret information from manufacturer specifications and workshop literature when seeking vehicle wheel alignment specif</w:t>
            </w:r>
            <w:r w:rsidRPr="004449AD">
              <w:t>ications and procedures.</w:t>
            </w:r>
          </w:p>
        </w:tc>
      </w:tr>
      <w:tr w:rsidTr="00444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ListBullet"/>
              <w:rPr>
                <w:lang w:val="en-NZ"/>
              </w:rPr>
            </w:pPr>
            <w:r w:rsidRPr="004449AD">
              <w:t>legibly and accurately fill out workplace documentation when reporting findings, making recommendations, and recording vehicle pre-alignment checks and pre- and post-wheel alignment readings.</w:t>
            </w:r>
          </w:p>
        </w:tc>
      </w:tr>
      <w:tr w:rsidTr="00444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t>Numeracy skills t</w:t>
            </w:r>
            <w:r w:rsidRPr="004449AD">
              <w:t>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ListBullet"/>
            </w:pPr>
            <w:r w:rsidRPr="004449AD">
              <w:t>measure steering and suspension system components and use basic mathematical operations, including addition and subtraction, to calculate distances, tolerances and deviations from manufacturer specifications</w:t>
            </w:r>
          </w:p>
          <w:p w:rsidR="00000000" w:rsidP="004449AD">
            <w:pPr>
              <w:pStyle w:val="ListBullet"/>
              <w:rPr>
                <w:lang w:val="en-NZ"/>
              </w:rPr>
            </w:pPr>
            <w:r w:rsidRPr="004449AD">
              <w:t>understand measurements in metric and imperi</w:t>
            </w:r>
            <w:r w:rsidRPr="004449AD">
              <w:t>al units of measurement and angles in degrees.</w:t>
            </w:r>
          </w:p>
        </w:tc>
      </w:tr>
      <w:tr w:rsidTr="00444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ListBullet"/>
              <w:rPr>
                <w:lang w:val="en-NZ"/>
              </w:rPr>
            </w:pPr>
            <w:r w:rsidRPr="004449AD">
              <w:t>plan own work requirements and prioritise actions to achieve required outcomes and ensure tasks are completed within workplace timeframes.</w:t>
            </w:r>
          </w:p>
        </w:tc>
      </w:tr>
      <w:tr w:rsidTr="00444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ListBullet"/>
            </w:pPr>
            <w:r w:rsidRPr="004449AD">
              <w:t>use precision measuring wheel alignment equipment.</w:t>
            </w:r>
          </w:p>
        </w:tc>
      </w:tr>
    </w:tbl>
    <w:p w:rsidR="00000000" w:rsidRPr="004449AD" w:rsidP="004449AD">
      <w:pPr>
        <w:pStyle w:val="BodyText"/>
      </w:pPr>
    </w:p>
    <w:p w:rsidR="00000000" w:rsidRPr="004449AD" w:rsidP="004449AD">
      <w:pPr>
        <w:pStyle w:val="AllowPageBreak"/>
      </w:pPr>
    </w:p>
    <w:p w:rsidR="00000000" w:rsidRPr="004449AD" w:rsidP="004449AD">
      <w:pPr>
        <w:pStyle w:val="Heading1"/>
      </w:pPr>
      <w:bookmarkStart w:id="7" w:name="O_775052"/>
      <w:bookmarkEnd w:id="7"/>
      <w:r w:rsidRPr="004449AD">
        <w:t>Range of Conditions</w:t>
      </w:r>
    </w:p>
    <w:p w:rsidR="00000000" w:rsidRPr="004449AD" w:rsidP="00382489">
      <w:pPr>
        <w:pStyle w:val="BodyText"/>
      </w:pPr>
      <w:r w:rsidRPr="004449AD">
        <w:t>This section specifies work environments and conditions that may affect performance. Essential operating conditions that may be present (depending on the work situati</w:t>
      </w:r>
      <w:r w:rsidRPr="004449AD">
        <w:t>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449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rPr>
                <w:rStyle w:val="BoldandItalics"/>
              </w:rPr>
              <w:t>Safety requirements</w:t>
            </w:r>
            <w:r w:rsidRPr="004449AD">
              <w:t xml:space="preserve"> must</w:t>
            </w:r>
            <w:r w:rsidRPr="004449AD">
              <w:rPr>
                <w:rStyle w:val="SpecialBold"/>
              </w:rPr>
              <w:t xml:space="preserve"> </w:t>
            </w:r>
            <w:r w:rsidRPr="004449AD">
              <w:t>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ListBullet"/>
            </w:pPr>
            <w:r w:rsidRPr="004449AD">
              <w:t>work health and safety (WHS)</w:t>
            </w:r>
            <w:r w:rsidRPr="004449AD">
              <w:t>, occupational health and safety (OHS) requirements, including procedures for raising and supporting heavy vehicles or machinery.</w:t>
            </w:r>
          </w:p>
        </w:tc>
      </w:tr>
    </w:tbl>
    <w:p w:rsidR="00000000" w:rsidRPr="004449AD" w:rsidP="004449AD">
      <w:pPr>
        <w:pStyle w:val="BodyText"/>
      </w:pPr>
    </w:p>
    <w:p w:rsidR="00000000" w:rsidRPr="004449AD" w:rsidP="004449AD">
      <w:pPr>
        <w:pStyle w:val="AllowPageBreak"/>
      </w:pPr>
    </w:p>
    <w:p w:rsidR="00000000" w:rsidRPr="004449AD" w:rsidP="004449AD">
      <w:pPr>
        <w:pStyle w:val="Heading1"/>
      </w:pPr>
      <w:bookmarkStart w:id="8" w:name="O_775053"/>
      <w:bookmarkEnd w:id="8"/>
      <w:r w:rsidRPr="004449AD">
        <w:t>Unit Mapping Information</w:t>
      </w:r>
    </w:p>
    <w:p w:rsidR="00000000" w:rsidRPr="004449AD" w:rsidP="00382489">
      <w:pPr>
        <w:pStyle w:val="BodyText"/>
      </w:pPr>
      <w:r w:rsidRPr="004449AD">
        <w:t>Equivalent to AURHTD3004 Carry out wheel alignment operations (heavy vehicle)</w:t>
      </w:r>
    </w:p>
    <w:p w:rsidR="00000000" w:rsidRPr="004449AD" w:rsidP="004449AD">
      <w:pPr>
        <w:pStyle w:val="Heading1"/>
      </w:pPr>
      <w:bookmarkStart w:id="9" w:name="O_775060"/>
      <w:bookmarkEnd w:id="9"/>
      <w:r w:rsidRPr="004449AD">
        <w:t>Links</w:t>
      </w:r>
    </w:p>
    <w:p w:rsidR="00000000" w:rsidRPr="004449AD" w:rsidP="00382489">
      <w:pPr>
        <w:pStyle w:val="BodyText"/>
      </w:pPr>
      <w:r w:rsidRPr="00444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448A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449AD" w:rsidP="00382489">
      <w:pPr>
        <w:pStyle w:val="BodyText"/>
        <w:sectPr w:rsidSect="004449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49AD" w:rsidP="004449AD">
      <w:pPr>
        <w:pStyle w:val="SuperHeading"/>
      </w:pPr>
      <w:r w:rsidRPr="004449AD">
        <w:t xml:space="preserve">Assessment </w:t>
      </w:r>
      <w:r w:rsidRPr="004449AD">
        <w:t>Requirements for AURHTD004 Carry out heavy vehicle wheel alignment operations</w:t>
      </w:r>
    </w:p>
    <w:p w:rsidR="00000000" w:rsidRPr="004449AD" w:rsidP="004449AD">
      <w:pPr>
        <w:pStyle w:val="Heading1"/>
      </w:pPr>
      <w:bookmarkStart w:id="10" w:name="O_775055"/>
      <w:bookmarkEnd w:id="10"/>
      <w:r w:rsidRPr="004449A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824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BodyText"/>
            </w:pPr>
            <w:r w:rsidRPr="004449A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rPr>
                <w:rStyle w:val="SpecialBold"/>
              </w:rPr>
              <w:t>Comment</w:t>
            </w:r>
          </w:p>
        </w:tc>
      </w:tr>
      <w:tr w:rsidTr="003824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9AD">
            <w:pPr>
              <w:pStyle w:val="BodyText"/>
              <w:rPr>
                <w:lang w:val="en-NZ"/>
              </w:rPr>
            </w:pPr>
            <w:r w:rsidRPr="004449A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9AD" w:rsidP="004449AD">
            <w:pPr>
              <w:pStyle w:val="BodyText"/>
            </w:pPr>
            <w:r w:rsidRPr="004449AD">
              <w:t>New unit of competency.</w:t>
            </w:r>
          </w:p>
        </w:tc>
      </w:tr>
    </w:tbl>
    <w:p w:rsidR="00000000" w:rsidRPr="004449AD" w:rsidP="004449AD">
      <w:pPr>
        <w:pStyle w:val="BodyText"/>
      </w:pPr>
    </w:p>
    <w:p w:rsidR="00000000" w:rsidRPr="004449AD" w:rsidP="004449AD">
      <w:pPr>
        <w:pStyle w:val="AllowPageBreak"/>
      </w:pPr>
    </w:p>
    <w:p w:rsidR="00000000" w:rsidRPr="004449AD" w:rsidP="004449AD">
      <w:pPr>
        <w:pStyle w:val="Heading1"/>
      </w:pPr>
      <w:bookmarkStart w:id="11" w:name="O_775056"/>
      <w:bookmarkEnd w:id="11"/>
      <w:r w:rsidRPr="004449AD">
        <w:t>Performance Evidence</w:t>
      </w:r>
    </w:p>
    <w:p w:rsidR="00000000" w:rsidRPr="004449AD" w:rsidP="00382489">
      <w:pPr>
        <w:pStyle w:val="BodyText"/>
      </w:pPr>
      <w:r w:rsidRPr="004449A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4449AD" w:rsidP="004449AD">
      <w:pPr>
        <w:pStyle w:val="ListBullet"/>
      </w:pPr>
      <w:r w:rsidRPr="004449AD">
        <w:t>align the wheels on at least three</w:t>
      </w:r>
      <w:r w:rsidRPr="004449AD">
        <w:t xml:space="preserve"> different heavy vehicles, in which the work must involve measuring, recording and adjusting the following angles to manufacturer specifications:</w:t>
      </w:r>
    </w:p>
    <w:p w:rsidR="00000000" w:rsidRPr="004449AD" w:rsidP="004449AD">
      <w:pPr>
        <w:pStyle w:val="ListBullet2"/>
      </w:pPr>
      <w:r w:rsidRPr="004449AD">
        <w:t>camber</w:t>
      </w:r>
    </w:p>
    <w:p w:rsidR="00000000" w:rsidRPr="004449AD" w:rsidP="004449AD">
      <w:pPr>
        <w:pStyle w:val="ListBullet2"/>
      </w:pPr>
      <w:r w:rsidRPr="004449AD">
        <w:t>caster</w:t>
      </w:r>
    </w:p>
    <w:p w:rsidR="00000000" w:rsidRPr="004449AD" w:rsidP="004449AD">
      <w:pPr>
        <w:pStyle w:val="ListBullet2"/>
      </w:pPr>
      <w:r w:rsidRPr="004449AD">
        <w:t>king pin inclination (KPI)</w:t>
      </w:r>
    </w:p>
    <w:p w:rsidR="00000000" w:rsidRPr="004449AD" w:rsidP="004449AD">
      <w:pPr>
        <w:pStyle w:val="ListBullet2"/>
      </w:pPr>
      <w:r w:rsidRPr="004449AD">
        <w:t xml:space="preserve">toe (toe-in and toe-out) </w:t>
      </w:r>
    </w:p>
    <w:p w:rsidR="00000000" w:rsidRPr="004449AD" w:rsidP="004449AD">
      <w:pPr>
        <w:pStyle w:val="ListBullet2"/>
      </w:pPr>
      <w:r w:rsidRPr="004449AD">
        <w:t>toe-out on turns.</w:t>
      </w:r>
    </w:p>
    <w:p w:rsidR="00000000" w:rsidRPr="004449AD" w:rsidP="004449AD">
      <w:pPr>
        <w:pStyle w:val="AllowPageBreak"/>
      </w:pPr>
    </w:p>
    <w:p w:rsidR="00000000" w:rsidRPr="004449AD" w:rsidP="004449AD">
      <w:pPr>
        <w:pStyle w:val="Heading1"/>
      </w:pPr>
      <w:bookmarkStart w:id="12" w:name="O_775057"/>
      <w:bookmarkEnd w:id="12"/>
      <w:r w:rsidRPr="004449AD">
        <w:t>Knowledge Evidence</w:t>
      </w:r>
    </w:p>
    <w:p w:rsidR="00000000" w:rsidRPr="004449AD" w:rsidP="00382489">
      <w:pPr>
        <w:pStyle w:val="BodyText"/>
      </w:pPr>
      <w:r w:rsidRPr="004449AD">
        <w:t>Individuals must be able to demonstrate knowledge of:</w:t>
      </w:r>
    </w:p>
    <w:p w:rsidR="00000000" w:rsidRPr="004449AD" w:rsidP="004449AD">
      <w:pPr>
        <w:pStyle w:val="ListBullet"/>
      </w:pPr>
      <w:r w:rsidRPr="004449AD">
        <w:t>work health and safety (WHS) and occupational health and safety (OHS) requirements relating to heavy vehicle wheel alignment operations, including procedures for raising and supporti</w:t>
      </w:r>
      <w:r w:rsidRPr="004449AD">
        <w:t>ng heavy vehicles or machinery</w:t>
      </w:r>
    </w:p>
    <w:p w:rsidR="00000000" w:rsidRPr="004449AD" w:rsidP="004449AD">
      <w:pPr>
        <w:pStyle w:val="ListBullet"/>
      </w:pPr>
      <w:r w:rsidRPr="004449AD">
        <w:t>application, purpose and operating principles of steering geometry and wheel alignment angles, including:</w:t>
      </w:r>
    </w:p>
    <w:p w:rsidR="00000000" w:rsidRPr="004449AD" w:rsidP="004449AD">
      <w:pPr>
        <w:pStyle w:val="ListBullet2"/>
      </w:pPr>
      <w:r w:rsidRPr="004449AD">
        <w:t>Ackermann principle of steering</w:t>
      </w:r>
    </w:p>
    <w:p w:rsidR="00000000" w:rsidRPr="004449AD" w:rsidP="004449AD">
      <w:pPr>
        <w:pStyle w:val="ListBullet2"/>
      </w:pPr>
      <w:r w:rsidRPr="004449AD">
        <w:t>camber</w:t>
      </w:r>
    </w:p>
    <w:p w:rsidR="00000000" w:rsidRPr="004449AD" w:rsidP="004449AD">
      <w:pPr>
        <w:pStyle w:val="ListBullet2"/>
      </w:pPr>
      <w:r w:rsidRPr="004449AD">
        <w:t>caster</w:t>
      </w:r>
    </w:p>
    <w:p w:rsidR="00000000" w:rsidRPr="004449AD" w:rsidP="004449AD">
      <w:pPr>
        <w:pStyle w:val="ListBullet2"/>
      </w:pPr>
      <w:r w:rsidRPr="004449AD">
        <w:t>KPI</w:t>
      </w:r>
    </w:p>
    <w:p w:rsidR="00000000" w:rsidRPr="004449AD" w:rsidP="004449AD">
      <w:pPr>
        <w:pStyle w:val="ListBullet2"/>
      </w:pPr>
      <w:r w:rsidRPr="004449AD">
        <w:t>toe-in and toe-out</w:t>
      </w:r>
    </w:p>
    <w:p w:rsidR="00000000" w:rsidRPr="004449AD" w:rsidP="004449AD">
      <w:pPr>
        <w:pStyle w:val="ListBullet2"/>
      </w:pPr>
      <w:r w:rsidRPr="004449AD">
        <w:t>toe-out on turns</w:t>
      </w:r>
    </w:p>
    <w:p w:rsidR="00000000" w:rsidRPr="004449AD" w:rsidP="004449AD">
      <w:pPr>
        <w:pStyle w:val="ListBullet2"/>
      </w:pPr>
      <w:r w:rsidRPr="004449AD">
        <w:t>steering axis inclination</w:t>
      </w:r>
    </w:p>
    <w:p w:rsidR="00000000" w:rsidRPr="004449AD" w:rsidP="004449AD">
      <w:pPr>
        <w:pStyle w:val="ListBullet2"/>
      </w:pPr>
      <w:r w:rsidRPr="004449AD">
        <w:t>two wheel and twin four wheel steer</w:t>
      </w:r>
    </w:p>
    <w:p w:rsidR="00000000" w:rsidRPr="004449AD" w:rsidP="004449AD">
      <w:pPr>
        <w:pStyle w:val="ListBullet"/>
      </w:pPr>
      <w:r w:rsidRPr="004449AD">
        <w:t>vehicle pre-alignment inspection procedures, including:</w:t>
      </w:r>
    </w:p>
    <w:p w:rsidR="00000000" w:rsidRPr="004449AD" w:rsidP="004449AD">
      <w:pPr>
        <w:pStyle w:val="ListBullet2"/>
      </w:pPr>
      <w:r w:rsidRPr="004449AD">
        <w:t>analysing tyre wear</w:t>
      </w:r>
    </w:p>
    <w:p w:rsidR="00000000" w:rsidRPr="004449AD" w:rsidP="004449AD">
      <w:pPr>
        <w:pStyle w:val="ListBullet2"/>
      </w:pPr>
      <w:r w:rsidRPr="004449AD">
        <w:t>inflating tyre</w:t>
      </w:r>
    </w:p>
    <w:p w:rsidR="00000000" w:rsidRPr="004449AD" w:rsidP="004449AD">
      <w:pPr>
        <w:pStyle w:val="ListBullet2"/>
      </w:pPr>
      <w:r w:rsidRPr="004449AD">
        <w:t>adjusting wheel bearing</w:t>
      </w:r>
    </w:p>
    <w:p w:rsidR="00000000" w:rsidRPr="004449AD" w:rsidP="004449AD">
      <w:pPr>
        <w:pStyle w:val="ListBullet2"/>
      </w:pPr>
      <w:r w:rsidRPr="004449AD">
        <w:t>inspecting steering and suspension</w:t>
      </w:r>
    </w:p>
    <w:p w:rsidR="00000000" w:rsidRPr="004449AD" w:rsidP="004449AD">
      <w:pPr>
        <w:pStyle w:val="ListBullet2"/>
      </w:pPr>
      <w:r w:rsidRPr="004449AD">
        <w:t>determining wheel run-out</w:t>
      </w:r>
    </w:p>
    <w:p w:rsidR="00000000" w:rsidRPr="004449AD" w:rsidP="004449AD">
      <w:pPr>
        <w:pStyle w:val="ListBullet2"/>
      </w:pPr>
      <w:r w:rsidRPr="004449AD">
        <w:t>determining vehicle height</w:t>
      </w:r>
    </w:p>
    <w:p w:rsidR="00000000" w:rsidRPr="004449AD" w:rsidP="004449AD">
      <w:pPr>
        <w:pStyle w:val="ListBullet2"/>
      </w:pPr>
      <w:r w:rsidRPr="004449AD">
        <w:t>checking chassi</w:t>
      </w:r>
      <w:r w:rsidRPr="004449AD">
        <w:t>s and axle alignment</w:t>
      </w:r>
    </w:p>
    <w:p w:rsidR="00000000" w:rsidRPr="004449AD" w:rsidP="004449AD">
      <w:pPr>
        <w:pStyle w:val="ListBullet"/>
      </w:pPr>
      <w:r w:rsidRPr="004449AD">
        <w:t>wheel alignment equipment types, application and operation</w:t>
      </w:r>
    </w:p>
    <w:p w:rsidR="00000000" w:rsidRPr="004449AD" w:rsidP="004449AD">
      <w:pPr>
        <w:pStyle w:val="ListBullet"/>
      </w:pPr>
      <w:r w:rsidRPr="004449AD">
        <w:t>procedures for measuring and adjusting steering angles, including:</w:t>
      </w:r>
    </w:p>
    <w:p w:rsidR="00000000" w:rsidRPr="004449AD" w:rsidP="004449AD">
      <w:pPr>
        <w:pStyle w:val="ListBullet2"/>
      </w:pPr>
      <w:r w:rsidRPr="004449AD">
        <w:t>camber</w:t>
      </w:r>
    </w:p>
    <w:p w:rsidR="00000000" w:rsidRPr="004449AD" w:rsidP="004449AD">
      <w:pPr>
        <w:pStyle w:val="ListBullet2"/>
      </w:pPr>
      <w:r w:rsidRPr="004449AD">
        <w:t>caster</w:t>
      </w:r>
    </w:p>
    <w:p w:rsidR="00000000" w:rsidRPr="004449AD" w:rsidP="004449AD">
      <w:pPr>
        <w:pStyle w:val="ListBullet2"/>
      </w:pPr>
      <w:r w:rsidRPr="004449AD">
        <w:t>toe-in and toe-out</w:t>
      </w:r>
    </w:p>
    <w:p w:rsidR="00000000" w:rsidRPr="004449AD" w:rsidP="004449AD">
      <w:pPr>
        <w:pStyle w:val="ListBullet2"/>
      </w:pPr>
      <w:r w:rsidRPr="004449AD">
        <w:t xml:space="preserve">toe-out on turns </w:t>
      </w:r>
    </w:p>
    <w:p w:rsidR="00000000" w:rsidRPr="004449AD" w:rsidP="004449AD">
      <w:pPr>
        <w:pStyle w:val="ListBullet"/>
      </w:pPr>
      <w:r w:rsidRPr="004449AD">
        <w:t>post-wheel alignment te</w:t>
      </w:r>
      <w:r w:rsidRPr="004449AD">
        <w:t>sting procedures for heavy vehicles.</w:t>
      </w:r>
    </w:p>
    <w:p w:rsidR="00000000" w:rsidRPr="004449AD" w:rsidP="004449AD">
      <w:pPr>
        <w:pStyle w:val="AllowPageBreak"/>
      </w:pPr>
    </w:p>
    <w:p w:rsidR="00000000" w:rsidRPr="004449AD" w:rsidP="004449AD">
      <w:pPr>
        <w:pStyle w:val="Heading1"/>
      </w:pPr>
      <w:bookmarkStart w:id="13" w:name="O_775058"/>
      <w:bookmarkEnd w:id="13"/>
      <w:r w:rsidRPr="004449AD">
        <w:t>Assessment Conditions</w:t>
      </w:r>
    </w:p>
    <w:p w:rsidR="00000000" w:rsidRPr="004449AD" w:rsidP="00382489">
      <w:pPr>
        <w:pStyle w:val="BodyText"/>
      </w:pPr>
      <w:r w:rsidRPr="004449AD">
        <w:t>Assessors must satisfy NVR/AQTF assessor requirements.</w:t>
      </w:r>
    </w:p>
    <w:p w:rsidR="00000000" w:rsidRPr="004449AD" w:rsidP="00382489">
      <w:pPr>
        <w:pStyle w:val="BodyText"/>
      </w:pPr>
      <w:r w:rsidRPr="004449AD">
        <w:t>Competency is to be assessed in the workplace or a simulated environment that accurately reflects performance in a real work</w:t>
      </w:r>
      <w:r w:rsidRPr="004449AD">
        <w:t>place setting.</w:t>
      </w:r>
    </w:p>
    <w:p w:rsidR="00000000" w:rsidRPr="004449AD" w:rsidP="00382489">
      <w:pPr>
        <w:pStyle w:val="BodyText"/>
      </w:pPr>
      <w:r w:rsidRPr="004449AD">
        <w:t>Assessment must include direct observation of tasks.</w:t>
      </w:r>
    </w:p>
    <w:p w:rsidR="00000000" w:rsidRPr="004449AD" w:rsidP="00382489">
      <w:pPr>
        <w:pStyle w:val="BodyText"/>
      </w:pPr>
      <w:r w:rsidRPr="004449AD">
        <w:t>Where assessment of competency includes third-party evidence, individuals must provide evidence that links them to the heavy vehicle wheel alignments that they have carried out, e.g. repair orders.</w:t>
      </w:r>
    </w:p>
    <w:p w:rsidR="00000000" w:rsidRPr="004449AD" w:rsidP="00382489">
      <w:pPr>
        <w:pStyle w:val="BodyText"/>
      </w:pPr>
      <w:r w:rsidRPr="004449AD">
        <w:t>Assessors must verify performance evidence through questi</w:t>
      </w:r>
      <w:r w:rsidRPr="004449AD">
        <w:t>oning on skills and knowledge to ensure correct interpretation and application.</w:t>
      </w:r>
    </w:p>
    <w:p w:rsidR="00000000" w:rsidRPr="004449AD" w:rsidP="00382489">
      <w:pPr>
        <w:pStyle w:val="BodyText"/>
      </w:pPr>
      <w:r w:rsidRPr="004449AD">
        <w:t>The following resources must be made available:</w:t>
      </w:r>
    </w:p>
    <w:p w:rsidR="00000000" w:rsidRPr="004449AD" w:rsidP="004449AD">
      <w:pPr>
        <w:pStyle w:val="ListBullet"/>
      </w:pPr>
      <w:r w:rsidRPr="004449AD">
        <w:t>automotive repair workplace or simulated workplace</w:t>
      </w:r>
    </w:p>
    <w:p w:rsidR="00000000" w:rsidRPr="004449AD" w:rsidP="004449AD">
      <w:pPr>
        <w:pStyle w:val="ListBullet"/>
      </w:pPr>
      <w:r w:rsidRPr="004449AD">
        <w:t>workplace instructions</w:t>
      </w:r>
    </w:p>
    <w:p w:rsidR="00000000" w:rsidRPr="004449AD" w:rsidP="004449AD">
      <w:pPr>
        <w:pStyle w:val="ListBullet"/>
      </w:pPr>
      <w:r w:rsidRPr="004449AD">
        <w:t>manufacturer wheel alignment specifications</w:t>
      </w:r>
    </w:p>
    <w:p w:rsidR="00000000" w:rsidRPr="004449AD" w:rsidP="004449AD">
      <w:pPr>
        <w:pStyle w:val="ListBullet"/>
      </w:pPr>
      <w:r w:rsidRPr="004449AD">
        <w:t>three di</w:t>
      </w:r>
      <w:r w:rsidRPr="004449AD">
        <w:t>fferent heavy vehicles requiring wheel alignment</w:t>
      </w:r>
    </w:p>
    <w:p w:rsidR="00000000" w:rsidRPr="004449AD" w:rsidP="004449AD">
      <w:pPr>
        <w:pStyle w:val="ListBullet"/>
      </w:pPr>
      <w:r w:rsidRPr="004449AD">
        <w:t xml:space="preserve">wheel alignment equipment for heavy vehicles </w:t>
      </w:r>
    </w:p>
    <w:p w:rsidR="00000000" w:rsidRPr="004449AD" w:rsidP="004449AD">
      <w:pPr>
        <w:pStyle w:val="ListBullet"/>
      </w:pPr>
      <w:r w:rsidRPr="004449AD">
        <w:t>tools, equipment and materials appropriate for carrying out wheel alignment operations on heavy vehicles.</w:t>
      </w:r>
    </w:p>
    <w:p w:rsidR="00000000" w:rsidRPr="004449AD" w:rsidP="004449AD">
      <w:pPr>
        <w:pStyle w:val="AllowPageBreak"/>
      </w:pPr>
    </w:p>
    <w:p w:rsidR="00000000" w:rsidRPr="004449AD" w:rsidP="004449AD">
      <w:pPr>
        <w:pStyle w:val="Heading1"/>
      </w:pPr>
      <w:bookmarkStart w:id="14" w:name="O_775061"/>
      <w:bookmarkEnd w:id="14"/>
      <w:r w:rsidRPr="004449AD">
        <w:t>Links</w:t>
      </w:r>
    </w:p>
    <w:p w:rsidR="00000000" w:rsidRPr="004449AD" w:rsidP="00382489">
      <w:pPr>
        <w:pStyle w:val="BodyText"/>
      </w:pPr>
      <w:r w:rsidRPr="004449AD">
        <w:t xml:space="preserve">Companion Volume implementation </w:t>
      </w:r>
      <w:r w:rsidRPr="004449AD">
        <w:t xml:space="preserve">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448A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449AD" w:rsidP="00382489">
      <w:pPr>
        <w:pStyle w:val="BodyText"/>
      </w:pPr>
      <w:r w:rsidRPr="00444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448A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449AD" w:rsidP="004449AD"/>
    <w:sectPr w:rsidSect="004449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AD" w:rsidRPr="00382489" w:rsidP="00382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489" w:rsidP="00444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2489" w:rsidP="00444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82489" w:rsidP="004449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AD" w:rsidP="00444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2489">
      <w:t>Approved</w:t>
    </w:r>
    <w:r w:rsidR="003824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248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2489">
      <w:rPr>
        <w:noProof/>
      </w:rPr>
      <w:t>5</w:t>
    </w:r>
    <w:r>
      <w:rPr>
        <w:noProof/>
      </w:rPr>
      <w:fldChar w:fldCharType="end"/>
    </w:r>
  </w:p>
  <w:p w:rsidR="004449AD" w:rsidP="00444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24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2489">
      <w:t>Mining and Automotive Skills Alliance</w:t>
    </w:r>
    <w:r w:rsidR="00382489">
      <w:fldChar w:fldCharType="end"/>
    </w:r>
  </w:p>
  <w:p w:rsidR="004449AD" w:rsidP="00444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9AD" w:rsidRPr="00382489" w:rsidP="00382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489" w:rsidRPr="002D2AF8" w:rsidP="00444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AURHTD004 Carry out heavy vehicle wheel alignment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2489" w:rsidP="004449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9AD" w:rsidRPr="002D2AF8" w:rsidP="00444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2489">
      <w:t>AURHTD004 Carry out heavy vehicle wheel alignment operations</w:t>
    </w:r>
    <w:r w:rsidR="003824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2489">
      <w:rPr>
        <w:noProof/>
      </w:rPr>
      <w:t>2 March 2025</w:t>
    </w:r>
    <w:r>
      <w:fldChar w:fldCharType="end"/>
    </w:r>
  </w:p>
  <w:p w:rsidR="004449AD" w:rsidP="00444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CA4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AC5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649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9AD"/>
  </w:style>
  <w:style w:type="character" w:customStyle="1" w:styleId="Heading1Char">
    <w:name w:val="Heading 1 Char"/>
    <w:basedOn w:val="DefaultParagraphFont"/>
    <w:link w:val="Heading1"/>
    <w:rsid w:val="00444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9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49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49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49AD"/>
    <w:rPr>
      <w:b/>
      <w:spacing w:val="0"/>
    </w:rPr>
  </w:style>
  <w:style w:type="paragraph" w:styleId="ListBullet2">
    <w:name w:val="List Bullet 2"/>
    <w:basedOn w:val="List2"/>
    <w:rsid w:val="004449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4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449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44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9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4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4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9AD"/>
    <w:rPr>
      <w:i/>
    </w:rPr>
  </w:style>
  <w:style w:type="paragraph" w:styleId="Caption">
    <w:name w:val="caption"/>
    <w:basedOn w:val="BodyText"/>
    <w:next w:val="Normal"/>
    <w:qFormat/>
    <w:rsid w:val="00444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9AD"/>
  </w:style>
  <w:style w:type="paragraph" w:styleId="TableofFigures">
    <w:name w:val="table of figures"/>
    <w:basedOn w:val="Normal"/>
    <w:next w:val="Normal"/>
    <w:semiHidden/>
    <w:rsid w:val="00444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9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49AD"/>
    <w:rPr>
      <w:rFonts w:ascii="Wingdings" w:hAnsi="Wingdings"/>
    </w:rPr>
  </w:style>
  <w:style w:type="paragraph" w:customStyle="1" w:styleId="TableHeading">
    <w:name w:val="Table Heading"/>
    <w:basedOn w:val="HeadingBase"/>
    <w:rsid w:val="00444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9AD"/>
    <w:rPr>
      <w:color w:val="0033CC"/>
      <w:u w:val="none"/>
    </w:rPr>
  </w:style>
  <w:style w:type="paragraph" w:customStyle="1" w:styleId="BodyTextRight">
    <w:name w:val="Body Text Right"/>
    <w:basedOn w:val="BodyText"/>
    <w:rsid w:val="00444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9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9AD"/>
    <w:rPr>
      <w:sz w:val="32"/>
    </w:rPr>
  </w:style>
  <w:style w:type="paragraph" w:customStyle="1" w:styleId="HeadingProcedure">
    <w:name w:val="Heading Procedure"/>
    <w:basedOn w:val="HeadingBase"/>
    <w:next w:val="Normal"/>
    <w:rsid w:val="00444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9AD"/>
    <w:pPr>
      <w:spacing w:before="60" w:after="60"/>
    </w:pPr>
  </w:style>
  <w:style w:type="paragraph" w:styleId="ListContinue">
    <w:name w:val="List Continue"/>
    <w:basedOn w:val="List"/>
    <w:rsid w:val="004449AD"/>
    <w:pPr>
      <w:ind w:firstLine="0"/>
    </w:pPr>
  </w:style>
  <w:style w:type="paragraph" w:customStyle="1" w:styleId="ListNote">
    <w:name w:val="List Note"/>
    <w:basedOn w:val="List"/>
    <w:rsid w:val="00444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9AD"/>
    <w:rPr>
      <w:rFonts w:ascii="Courier New" w:hAnsi="Courier New"/>
    </w:rPr>
  </w:style>
  <w:style w:type="paragraph" w:customStyle="1" w:styleId="NoteBullet">
    <w:name w:val="Note Bullet"/>
    <w:basedOn w:val="Note"/>
    <w:rsid w:val="00444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9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4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9AD"/>
    <w:rPr>
      <w:b/>
      <w:smallCaps/>
    </w:rPr>
  </w:style>
  <w:style w:type="paragraph" w:customStyle="1" w:styleId="TableListNumber">
    <w:name w:val="Table List Number"/>
    <w:basedOn w:val="ListNumber"/>
    <w:rsid w:val="00444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9AD"/>
    <w:pPr>
      <w:numPr>
        <w:numId w:val="9"/>
      </w:numPr>
    </w:pPr>
  </w:style>
  <w:style w:type="paragraph" w:customStyle="1" w:styleId="ListAlpha2">
    <w:name w:val="List Alpha 2"/>
    <w:basedOn w:val="List2"/>
    <w:rsid w:val="004449AD"/>
    <w:pPr>
      <w:numPr>
        <w:numId w:val="8"/>
      </w:numPr>
    </w:pPr>
  </w:style>
  <w:style w:type="paragraph" w:styleId="List2">
    <w:name w:val="List 2"/>
    <w:basedOn w:val="BodyText"/>
    <w:rsid w:val="00444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9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9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49AD"/>
    <w:pPr>
      <w:numPr>
        <w:numId w:val="4"/>
      </w:numPr>
    </w:pPr>
  </w:style>
  <w:style w:type="paragraph" w:styleId="ListContinue2">
    <w:name w:val="List Continue 2"/>
    <w:basedOn w:val="List2"/>
    <w:rsid w:val="004449AD"/>
    <w:pPr>
      <w:ind w:firstLine="0"/>
    </w:pPr>
  </w:style>
  <w:style w:type="paragraph" w:styleId="ListContinue3">
    <w:name w:val="List Continue 3"/>
    <w:basedOn w:val="List3"/>
    <w:rsid w:val="004449AD"/>
    <w:pPr>
      <w:ind w:left="1021" w:firstLine="0"/>
    </w:pPr>
  </w:style>
  <w:style w:type="paragraph" w:styleId="ListContinue4">
    <w:name w:val="List Continue 4"/>
    <w:basedOn w:val="List4"/>
    <w:rsid w:val="004449AD"/>
    <w:pPr>
      <w:ind w:firstLine="0"/>
    </w:pPr>
  </w:style>
  <w:style w:type="paragraph" w:styleId="ListContinue5">
    <w:name w:val="List Continue 5"/>
    <w:basedOn w:val="List5"/>
    <w:rsid w:val="004449AD"/>
    <w:pPr>
      <w:ind w:firstLine="0"/>
    </w:pPr>
  </w:style>
  <w:style w:type="paragraph" w:styleId="ListNumber3">
    <w:name w:val="List Number 3"/>
    <w:basedOn w:val="List3"/>
    <w:rsid w:val="004449AD"/>
    <w:pPr>
      <w:numPr>
        <w:numId w:val="5"/>
      </w:numPr>
    </w:pPr>
  </w:style>
  <w:style w:type="paragraph" w:styleId="ListNumber4">
    <w:name w:val="List Number 4"/>
    <w:basedOn w:val="List4"/>
    <w:rsid w:val="004449AD"/>
    <w:pPr>
      <w:numPr>
        <w:numId w:val="6"/>
      </w:numPr>
    </w:pPr>
  </w:style>
  <w:style w:type="paragraph" w:styleId="ListNumber5">
    <w:name w:val="List Number 5"/>
    <w:basedOn w:val="List5"/>
    <w:rsid w:val="004449AD"/>
    <w:pPr>
      <w:numPr>
        <w:numId w:val="7"/>
      </w:numPr>
    </w:pPr>
  </w:style>
  <w:style w:type="paragraph" w:styleId="BlockText">
    <w:name w:val="Block Text"/>
    <w:basedOn w:val="Normal"/>
    <w:rsid w:val="00444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9AD"/>
    <w:rPr>
      <w:sz w:val="16"/>
      <w:vertAlign w:val="superscript"/>
    </w:rPr>
  </w:style>
  <w:style w:type="character" w:customStyle="1" w:styleId="Symbols">
    <w:name w:val="Symbols"/>
    <w:basedOn w:val="DefaultParagraphFont"/>
    <w:rsid w:val="004449AD"/>
    <w:rPr>
      <w:rFonts w:ascii="Symbol" w:hAnsi="Symbol"/>
    </w:rPr>
  </w:style>
  <w:style w:type="character" w:customStyle="1" w:styleId="MenuOptions">
    <w:name w:val="Menu Options"/>
    <w:basedOn w:val="DefaultParagraphFont"/>
    <w:rsid w:val="00444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9AD"/>
    <w:rPr>
      <w:b/>
    </w:rPr>
  </w:style>
  <w:style w:type="character" w:customStyle="1" w:styleId="Underlined">
    <w:name w:val="Underlined"/>
    <w:basedOn w:val="DefaultParagraphFont"/>
    <w:rsid w:val="004449AD"/>
    <w:rPr>
      <w:u w:val="single"/>
    </w:rPr>
  </w:style>
  <w:style w:type="paragraph" w:customStyle="1" w:styleId="TableBodyTextRight">
    <w:name w:val="Table Body Text Right"/>
    <w:basedOn w:val="TableBodyText"/>
    <w:rsid w:val="00444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9AD"/>
    <w:rPr>
      <w:sz w:val="18"/>
    </w:rPr>
  </w:style>
  <w:style w:type="paragraph" w:customStyle="1" w:styleId="BodySmallRight">
    <w:name w:val="Body Small Right"/>
    <w:basedOn w:val="BodyTextRight"/>
    <w:rsid w:val="004449AD"/>
    <w:rPr>
      <w:sz w:val="18"/>
      <w:szCs w:val="18"/>
    </w:rPr>
  </w:style>
  <w:style w:type="paragraph" w:customStyle="1" w:styleId="MarginEdition">
    <w:name w:val="Margin Edition"/>
    <w:basedOn w:val="MarginNote"/>
    <w:rsid w:val="00444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9AD"/>
    <w:rPr>
      <w:sz w:val="2"/>
      <w:szCs w:val="2"/>
    </w:rPr>
  </w:style>
  <w:style w:type="character" w:customStyle="1" w:styleId="Small">
    <w:name w:val="Small"/>
    <w:basedOn w:val="DefaultParagraphFont"/>
    <w:rsid w:val="004449AD"/>
    <w:rPr>
      <w:sz w:val="16"/>
    </w:rPr>
  </w:style>
  <w:style w:type="paragraph" w:customStyle="1" w:styleId="WideTable">
    <w:name w:val="Wide Table"/>
    <w:basedOn w:val="Normal"/>
    <w:rsid w:val="00444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9AD"/>
  </w:style>
  <w:style w:type="paragraph" w:styleId="Quote">
    <w:name w:val="Quote"/>
    <w:basedOn w:val="Heading1"/>
    <w:link w:val="QuoteChar"/>
    <w:qFormat/>
    <w:rsid w:val="00444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9AD"/>
    <w:pPr>
      <w:pageBreakBefore/>
    </w:pPr>
  </w:style>
  <w:style w:type="paragraph" w:customStyle="1" w:styleId="Border">
    <w:name w:val="Border"/>
    <w:basedOn w:val="Normal"/>
    <w:qFormat/>
    <w:rsid w:val="00444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9AD"/>
    <w:rPr>
      <w:u w:val="single"/>
    </w:rPr>
  </w:style>
  <w:style w:type="paragraph" w:styleId="BalloonText">
    <w:name w:val="Balloon Text"/>
    <w:basedOn w:val="Normal"/>
    <w:link w:val="BalloonTextChar"/>
    <w:rsid w:val="00444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9AD"/>
    <w:pPr>
      <w:spacing w:before="0" w:after="0"/>
    </w:pPr>
  </w:style>
  <w:style w:type="paragraph" w:customStyle="1" w:styleId="BodyTextBold">
    <w:name w:val="Body Text Bold"/>
    <w:basedOn w:val="BodyText"/>
    <w:qFormat/>
    <w:rsid w:val="004449AD"/>
    <w:rPr>
      <w:b/>
    </w:rPr>
  </w:style>
  <w:style w:type="character" w:styleId="Hyperlink">
    <w:name w:val="Hyperlink"/>
    <w:basedOn w:val="DefaultParagraphFont"/>
    <w:uiPriority w:val="99"/>
    <w:unhideWhenUsed/>
    <w:rsid w:val="00382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7363</Characters>
  <Application>Microsoft Office Word</Application>
  <DocSecurity>0</DocSecurity>
  <Lines>230</Lines>
  <Paragraphs>145</Paragraphs>
  <ScaleCrop>false</ScaleCrop>
  <Company>Author-it Software Corporation Ltd.</Company>
  <LinksUpToDate>false</LinksUpToDate>
  <CharactersWithSpaces>8308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AURHTD004 Carry out heavy vehicle wheel alignment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2025-03-02T00:35:00Z</dcterms:modified>
</cp:coreProperties>
</file>