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911" w:rsidP="005A1911">
      <w:pPr>
        <w:pStyle w:val="Title"/>
      </w:pPr>
      <w:r>
        <w:fldChar w:fldCharType="begin"/>
      </w:r>
      <w:r>
        <w:instrText xml:space="preserve"> TITLE   \* MERGEFORMAT </w:instrText>
      </w:r>
      <w:r>
        <w:fldChar w:fldCharType="separate"/>
      </w:r>
      <w:r>
        <w:t>AURHTD001 Inspect heavy commercial vehicle suspension systems</w:t>
      </w:r>
      <w:r>
        <w:fldChar w:fldCharType="end"/>
      </w:r>
    </w:p>
    <w:p w:rsidR="005A1911" w:rsidP="005A1911">
      <w:pPr>
        <w:pStyle w:val="Version"/>
        <w:sectPr w:rsidSect="007C35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507" w:rsidP="007C3507">
      <w:pPr>
        <w:pStyle w:val="SuperHeading"/>
      </w:pPr>
      <w:r w:rsidRPr="007C3507">
        <w:t>AURHTD001 Inspect heavy commercial vehicle suspension systems</w:t>
      </w:r>
    </w:p>
    <w:p w:rsidR="00000000" w:rsidRPr="007C3507" w:rsidP="007C3507">
      <w:pPr>
        <w:pStyle w:val="Heading1"/>
      </w:pPr>
      <w:bookmarkStart w:id="1" w:name="O_775938"/>
      <w:bookmarkEnd w:id="1"/>
      <w:r w:rsidRPr="007C3507">
        <w:t>Modification History</w:t>
      </w:r>
    </w:p>
    <w:tbl>
      <w:tblPr>
        <w:tblW w:w="9639" w:type="dxa"/>
        <w:tblLayout w:type="fixed"/>
        <w:tblCellMar>
          <w:left w:w="62" w:type="dxa"/>
          <w:right w:w="62" w:type="dxa"/>
        </w:tblCellMar>
        <w:tblLook w:val="0000"/>
      </w:tblPr>
      <w:tblGrid>
        <w:gridCol w:w="2835"/>
        <w:gridCol w:w="6804"/>
      </w:tblGrid>
      <w:tr w:rsidTr="005A191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507" w:rsidP="007C3507">
            <w:pPr>
              <w:pStyle w:val="BodyText"/>
            </w:pPr>
            <w:r w:rsidRPr="007C350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507">
            <w:pPr>
              <w:pStyle w:val="BodyText"/>
              <w:rPr>
                <w:lang w:val="en-NZ"/>
              </w:rPr>
            </w:pPr>
            <w:r w:rsidRPr="007C3507">
              <w:rPr>
                <w:rStyle w:val="SpecialBold"/>
              </w:rPr>
              <w:t>Comment</w:t>
            </w:r>
          </w:p>
        </w:tc>
      </w:tr>
      <w:tr w:rsidTr="005A191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507">
            <w:pPr>
              <w:pStyle w:val="BodyText"/>
              <w:rPr>
                <w:lang w:val="en-NZ"/>
              </w:rPr>
            </w:pPr>
            <w:r w:rsidRPr="007C350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507" w:rsidP="007C3507">
            <w:pPr>
              <w:pStyle w:val="BodyText"/>
            </w:pPr>
            <w:r w:rsidRPr="007C3507">
              <w:t>New unit of competency.</w:t>
            </w:r>
          </w:p>
        </w:tc>
      </w:tr>
    </w:tbl>
    <w:p w:rsidR="00000000" w:rsidRPr="007C3507" w:rsidP="007C3507">
      <w:pPr>
        <w:pStyle w:val="BodyText"/>
      </w:pPr>
    </w:p>
    <w:p w:rsidR="00000000" w:rsidRPr="007C3507" w:rsidP="007C3507">
      <w:pPr>
        <w:pStyle w:val="AllowPageBreak"/>
      </w:pPr>
    </w:p>
    <w:p w:rsidR="00000000" w:rsidRPr="007C3507" w:rsidP="007C3507">
      <w:pPr>
        <w:pStyle w:val="Heading1"/>
      </w:pPr>
      <w:bookmarkStart w:id="2" w:name="O_775939"/>
      <w:bookmarkEnd w:id="2"/>
      <w:r w:rsidRPr="007C3507">
        <w:t>Application</w:t>
      </w:r>
    </w:p>
    <w:p w:rsidR="00000000" w:rsidRPr="007C3507" w:rsidP="005A1911">
      <w:pPr>
        <w:pStyle w:val="BodyText"/>
      </w:pPr>
      <w:r w:rsidRPr="007C3507">
        <w:t>This unit describes the performan</w:t>
      </w:r>
      <w:r w:rsidRPr="007C3507">
        <w:t>ce outcomes required to inspect heavy commercial vehicle suspension systems according to manufacturer specifications. It involves preparing for the task, inspecting the system, and completing workplace processes and documentation.</w:t>
      </w:r>
    </w:p>
    <w:p w:rsidR="00000000" w:rsidRPr="007C3507" w:rsidP="005A1911">
      <w:pPr>
        <w:pStyle w:val="BodyText"/>
      </w:pPr>
      <w:r w:rsidRPr="007C3507">
        <w:t>It applies to those unde</w:t>
      </w:r>
      <w:r w:rsidRPr="007C3507">
        <w:t>rtaking a Vocational Education and Training in Schools (VETiS) or pre-vocational qualification as preparation to entering the automotive service and repair or automotive manufacturing industry.</w:t>
      </w:r>
    </w:p>
    <w:p w:rsidR="00000000" w:rsidRPr="007C3507" w:rsidP="005A1911">
      <w:pPr>
        <w:pStyle w:val="BodyText"/>
      </w:pPr>
      <w:r w:rsidRPr="007C3507">
        <w:t>The unit is designed for use in a highly supervised context a</w:t>
      </w:r>
      <w:r w:rsidRPr="007C3507">
        <w:t>nd is not suitable for use in a vocational qualification.</w:t>
      </w:r>
    </w:p>
    <w:p w:rsidR="00000000" w:rsidRPr="007C3507" w:rsidP="005A1911">
      <w:pPr>
        <w:pStyle w:val="BodyText"/>
      </w:pPr>
      <w:r w:rsidRPr="007C3507">
        <w:t>No licensing, legislative, regulatory or certification requirements apply to this unit at the time of publication.</w:t>
      </w:r>
    </w:p>
    <w:p w:rsidR="00000000" w:rsidRPr="007C3507" w:rsidP="007C3507">
      <w:pPr>
        <w:pStyle w:val="Heading1"/>
      </w:pPr>
      <w:bookmarkStart w:id="3" w:name="O_775941"/>
      <w:bookmarkEnd w:id="3"/>
      <w:r w:rsidRPr="007C3507">
        <w:t>Competency Field</w:t>
      </w:r>
    </w:p>
    <w:p w:rsidR="00000000" w:rsidRPr="007C3507" w:rsidP="005A1911">
      <w:pPr>
        <w:pStyle w:val="BodyText"/>
      </w:pPr>
      <w:r w:rsidRPr="007C3507">
        <w:t>Mechanical - Heavy Vehicle</w:t>
      </w:r>
    </w:p>
    <w:p w:rsidR="00000000" w:rsidRPr="007C3507" w:rsidP="007C3507">
      <w:pPr>
        <w:pStyle w:val="Heading1"/>
      </w:pPr>
      <w:bookmarkStart w:id="4" w:name="O_775942"/>
      <w:bookmarkEnd w:id="4"/>
      <w:r w:rsidRPr="007C3507">
        <w:t>Unit Sector</w:t>
      </w:r>
    </w:p>
    <w:p w:rsidR="00000000" w:rsidRPr="007C3507" w:rsidP="005A1911">
      <w:pPr>
        <w:pStyle w:val="BodyText"/>
      </w:pPr>
      <w:r w:rsidRPr="007C3507">
        <w:t>Technical - Steering and Suspension</w:t>
      </w:r>
    </w:p>
    <w:p w:rsidR="00000000" w:rsidRPr="007C3507" w:rsidP="007C3507">
      <w:pPr>
        <w:pStyle w:val="Heading1"/>
      </w:pPr>
      <w:bookmarkStart w:id="5" w:name="O_775943"/>
      <w:bookmarkEnd w:id="5"/>
      <w:r w:rsidRPr="007C3507">
        <w:t>Elements and Performance Criteria</w:t>
      </w:r>
    </w:p>
    <w:tbl>
      <w:tblPr>
        <w:tblW w:w="9639" w:type="dxa"/>
        <w:tblLayout w:type="fixed"/>
        <w:tblCellMar>
          <w:left w:w="62" w:type="dxa"/>
          <w:right w:w="62" w:type="dxa"/>
        </w:tblCellMar>
        <w:tblLook w:val="0000"/>
      </w:tblPr>
      <w:tblGrid>
        <w:gridCol w:w="2835"/>
        <w:gridCol w:w="6804"/>
      </w:tblGrid>
      <w:tr w:rsidTr="007C3507">
        <w:tblPrEx>
          <w:tblW w:w="9639" w:type="dxa"/>
          <w:tblLayout w:type="fixed"/>
          <w:tblCellMar>
            <w:left w:w="62" w:type="dxa"/>
            <w:right w:w="62" w:type="dxa"/>
          </w:tblCellMar>
          <w:tblLook w:val="0000"/>
        </w:tblPrEx>
        <w:trPr>
          <w:trHeight w:val="118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507" w:rsidP="007C3507">
            <w:pPr>
              <w:pStyle w:val="BodyText"/>
            </w:pPr>
            <w:r w:rsidRPr="007C3507">
              <w:rPr>
                <w:rStyle w:val="SpecialBold"/>
              </w:rPr>
              <w:t>Elements</w:t>
            </w:r>
          </w:p>
          <w:p w:rsidR="00000000" w:rsidRPr="007C3507" w:rsidP="007C3507">
            <w:pPr>
              <w:pStyle w:val="BodyText"/>
            </w:pPr>
            <w:r w:rsidRPr="007C350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507" w:rsidP="007C3507">
            <w:pPr>
              <w:pStyle w:val="BodyText"/>
            </w:pPr>
            <w:r w:rsidRPr="007C3507">
              <w:rPr>
                <w:rStyle w:val="SpecialBold"/>
              </w:rPr>
              <w:t>Performance Criteria</w:t>
            </w:r>
          </w:p>
          <w:p w:rsidR="00000000" w:rsidP="007C3507">
            <w:pPr>
              <w:pStyle w:val="BodyText"/>
              <w:rPr>
                <w:lang w:val="en-NZ"/>
              </w:rPr>
            </w:pPr>
            <w:r w:rsidRPr="007C3507">
              <w:t>Performance criteria describe the performance needed to demonstrate achievement of th</w:t>
            </w:r>
            <w:r w:rsidRPr="007C3507">
              <w:t>e element. Where bold and italicised text is used, further information is detailed in the range of conditions section.</w:t>
            </w:r>
          </w:p>
        </w:tc>
      </w:tr>
      <w:tr w:rsidTr="007C3507">
        <w:tblPrEx>
          <w:tblW w:w="9639" w:type="dxa"/>
          <w:tblLayout w:type="fixed"/>
          <w:tblCellMar>
            <w:left w:w="62" w:type="dxa"/>
            <w:right w:w="62" w:type="dxa"/>
          </w:tblCellMar>
          <w:tblLook w:val="0000"/>
        </w:tblPrEx>
        <w:trPr>
          <w:trHeight w:val="11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507">
            <w:pPr>
              <w:pStyle w:val="List"/>
              <w:rPr>
                <w:lang w:val="en-NZ"/>
              </w:rPr>
            </w:pPr>
            <w:r w:rsidRPr="007C3507">
              <w:t>1.</w:t>
            </w:r>
            <w:r w:rsidRPr="007C3507">
              <w:tab/>
              <w:t>Prepare to inspect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507" w:rsidP="007C3507">
            <w:pPr>
              <w:pStyle w:val="List"/>
            </w:pPr>
            <w:r w:rsidRPr="007C3507">
              <w:t>1.1</w:t>
            </w:r>
            <w:r w:rsidRPr="007C3507">
              <w:tab/>
              <w:t>Task instruction is interpreted and vehicle to be worked on is identified</w:t>
            </w:r>
          </w:p>
          <w:p w:rsidR="00000000" w:rsidRPr="007C3507" w:rsidP="007C3507">
            <w:pPr>
              <w:pStyle w:val="List"/>
            </w:pPr>
            <w:r w:rsidRPr="007C3507">
              <w:t>1.2</w:t>
            </w:r>
            <w:r w:rsidRPr="007C3507">
              <w:tab/>
              <w:t>Inspection inf</w:t>
            </w:r>
            <w:r w:rsidRPr="007C3507">
              <w:t>ormation is sourced and interpreted</w:t>
            </w:r>
          </w:p>
          <w:p w:rsidR="00000000" w:rsidRPr="007C3507" w:rsidP="007C3507">
            <w:pPr>
              <w:pStyle w:val="List"/>
            </w:pPr>
            <w:r w:rsidRPr="007C3507">
              <w:t>1.3</w:t>
            </w:r>
            <w:r w:rsidRPr="007C3507">
              <w:tab/>
              <w:t>Potential hazards and risks associated with task are identified and reported to workplace supervisor</w:t>
            </w:r>
          </w:p>
          <w:p w:rsidR="00000000" w:rsidP="007C3507">
            <w:pPr>
              <w:pStyle w:val="List"/>
              <w:rPr>
                <w:lang w:val="en-NZ"/>
              </w:rPr>
            </w:pPr>
            <w:r w:rsidRPr="007C3507">
              <w:t>1.4</w:t>
            </w:r>
            <w:r w:rsidRPr="007C3507">
              <w:tab/>
              <w:t>Tools, equipment and materials are selected and checked for serviceability</w:t>
            </w:r>
          </w:p>
        </w:tc>
      </w:tr>
      <w:tr w:rsidTr="007C3507">
        <w:tblPrEx>
          <w:tblW w:w="9639" w:type="dxa"/>
          <w:tblLayout w:type="fixed"/>
          <w:tblCellMar>
            <w:left w:w="62" w:type="dxa"/>
            <w:right w:w="62" w:type="dxa"/>
          </w:tblCellMar>
          <w:tblLook w:val="0000"/>
        </w:tblPrEx>
        <w:trPr>
          <w:trHeight w:val="11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507">
            <w:pPr>
              <w:pStyle w:val="List"/>
              <w:rPr>
                <w:lang w:val="en-NZ"/>
              </w:rPr>
            </w:pPr>
            <w:r w:rsidRPr="007C3507">
              <w:t>2.</w:t>
            </w:r>
            <w:r w:rsidRPr="007C3507">
              <w:tab/>
              <w:t>Inspect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507" w:rsidP="007C3507">
            <w:pPr>
              <w:pStyle w:val="List"/>
            </w:pPr>
            <w:r w:rsidRPr="007C3507">
              <w:t>2.1</w:t>
            </w:r>
            <w:r w:rsidRPr="007C3507">
              <w:tab/>
            </w:r>
            <w:r w:rsidRPr="007C3507">
              <w:t xml:space="preserve">Inspection is carried out according to manufacturer specifications, workplace procedures and </w:t>
            </w:r>
            <w:r w:rsidRPr="007C3507">
              <w:rPr>
                <w:rStyle w:val="BoldandItalics"/>
              </w:rPr>
              <w:t>safety requirements</w:t>
            </w:r>
          </w:p>
          <w:p w:rsidR="00000000" w:rsidRPr="007C3507" w:rsidP="007C3507">
            <w:pPr>
              <w:pStyle w:val="List"/>
            </w:pPr>
            <w:r w:rsidRPr="007C3507">
              <w:t>2.2</w:t>
            </w:r>
            <w:r w:rsidRPr="007C3507">
              <w:tab/>
              <w:t>Inspection results are compared with manufacturer specifications</w:t>
            </w:r>
          </w:p>
          <w:p w:rsidR="00000000" w:rsidP="007C3507">
            <w:pPr>
              <w:pStyle w:val="List"/>
              <w:rPr>
                <w:lang w:val="en-NZ"/>
              </w:rPr>
            </w:pPr>
            <w:r w:rsidRPr="007C3507">
              <w:t>2.3</w:t>
            </w:r>
            <w:r w:rsidRPr="007C3507">
              <w:tab/>
              <w:t>Inspection findings are reported according to workplace procedures</w:t>
            </w:r>
          </w:p>
        </w:tc>
      </w:tr>
      <w:tr w:rsidTr="007C3507">
        <w:tblPrEx>
          <w:tblW w:w="9639" w:type="dxa"/>
          <w:tblLayout w:type="fixed"/>
          <w:tblCellMar>
            <w:left w:w="62" w:type="dxa"/>
            <w:right w:w="62" w:type="dxa"/>
          </w:tblCellMar>
          <w:tblLook w:val="0000"/>
        </w:tblPrEx>
        <w:trPr>
          <w:trHeight w:val="11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507">
            <w:pPr>
              <w:pStyle w:val="List"/>
              <w:rPr>
                <w:lang w:val="en-NZ"/>
              </w:rPr>
            </w:pPr>
            <w:r w:rsidRPr="007C3507">
              <w:t>3.</w:t>
            </w:r>
            <w:r w:rsidRPr="007C350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507" w:rsidP="007C3507">
            <w:pPr>
              <w:pStyle w:val="List"/>
            </w:pPr>
            <w:r w:rsidRPr="007C3507">
              <w:t>3.1</w:t>
            </w:r>
            <w:r w:rsidRPr="007C3507">
              <w:tab/>
              <w:t>Final inspection is made to ensure work meets task instruction and workplace standards, and vehicle is presented ready for use</w:t>
            </w:r>
          </w:p>
          <w:p w:rsidR="00000000" w:rsidRPr="007C3507" w:rsidP="007C3507">
            <w:pPr>
              <w:pStyle w:val="List"/>
            </w:pPr>
            <w:r w:rsidRPr="007C3507">
              <w:t>3.2</w:t>
            </w:r>
            <w:r w:rsidRPr="007C3507">
              <w:tab/>
              <w:t>Work area is cleaned, waste and non-recyclable materials are disposed of, and recyclable materia</w:t>
            </w:r>
            <w:r w:rsidRPr="007C3507">
              <w:t>l is collected</w:t>
            </w:r>
          </w:p>
          <w:p w:rsidR="00000000" w:rsidRPr="007C3507" w:rsidP="007C3507">
            <w:pPr>
              <w:pStyle w:val="List"/>
            </w:pPr>
            <w:r w:rsidRPr="007C3507">
              <w:t>3.3</w:t>
            </w:r>
            <w:r w:rsidRPr="007C3507">
              <w:tab/>
              <w:t>Tools and equipment are checked and stored according to workplace procedures</w:t>
            </w:r>
          </w:p>
          <w:p w:rsidR="00000000" w:rsidRPr="007C3507" w:rsidP="007C3507">
            <w:pPr>
              <w:pStyle w:val="List"/>
            </w:pPr>
            <w:r w:rsidRPr="007C3507">
              <w:t>3.4</w:t>
            </w:r>
            <w:r w:rsidRPr="007C3507">
              <w:tab/>
              <w:t>Workplace documentation is processed according to workplace procedures</w:t>
            </w:r>
          </w:p>
        </w:tc>
      </w:tr>
    </w:tbl>
    <w:p w:rsidR="00000000" w:rsidRPr="007C3507" w:rsidP="007C3507">
      <w:pPr>
        <w:pStyle w:val="BodyText"/>
      </w:pPr>
    </w:p>
    <w:p w:rsidR="00000000" w:rsidRPr="007C3507" w:rsidP="007C3507">
      <w:pPr>
        <w:pStyle w:val="AllowPageBreak"/>
      </w:pPr>
    </w:p>
    <w:p w:rsidR="00000000" w:rsidRPr="007C3507" w:rsidP="007C3507">
      <w:pPr>
        <w:pStyle w:val="Heading1"/>
      </w:pPr>
      <w:bookmarkStart w:id="6" w:name="O_775944"/>
      <w:bookmarkEnd w:id="6"/>
      <w:r w:rsidRPr="007C3507">
        <w:t>Foundation Skills</w:t>
      </w:r>
    </w:p>
    <w:p w:rsidR="00000000" w:rsidRPr="007C3507" w:rsidP="005A1911">
      <w:pPr>
        <w:pStyle w:val="BodyText"/>
      </w:pPr>
      <w:r w:rsidRPr="007C3507">
        <w:t>This section describes those language, literacy,</w:t>
      </w:r>
      <w:r w:rsidRPr="007C3507">
        <w:t xml:space="preserve">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C35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507" w:rsidP="007C3507">
            <w:pPr>
              <w:pStyle w:val="BodyText"/>
            </w:pPr>
            <w:r w:rsidRPr="007C350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507">
            <w:pPr>
              <w:pStyle w:val="BodyText"/>
              <w:rPr>
                <w:lang w:val="en-NZ"/>
              </w:rPr>
            </w:pPr>
            <w:r w:rsidRPr="007C3507">
              <w:rPr>
                <w:rStyle w:val="SpecialBold"/>
              </w:rPr>
              <w:t>Description</w:t>
            </w:r>
          </w:p>
        </w:tc>
      </w:tr>
      <w:tr w:rsidTr="007C35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507">
            <w:pPr>
              <w:pStyle w:val="BodyText"/>
              <w:rPr>
                <w:lang w:val="en-NZ"/>
              </w:rPr>
            </w:pPr>
            <w:r w:rsidRPr="007C350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507">
            <w:pPr>
              <w:pStyle w:val="ListBullet"/>
              <w:rPr>
                <w:lang w:val="en-NZ"/>
              </w:rPr>
            </w:pPr>
            <w:r w:rsidRPr="007C3507">
              <w:t>locate appropriate information.</w:t>
            </w:r>
          </w:p>
        </w:tc>
      </w:tr>
      <w:tr w:rsidTr="007C35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507">
            <w:pPr>
              <w:pStyle w:val="BodyText"/>
              <w:rPr>
                <w:lang w:val="en-NZ"/>
              </w:rPr>
            </w:pPr>
            <w:r w:rsidRPr="007C350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507">
            <w:pPr>
              <w:pStyle w:val="ListBullet"/>
              <w:rPr>
                <w:lang w:val="en-NZ"/>
              </w:rPr>
            </w:pPr>
            <w:r w:rsidRPr="007C3507">
              <w:t>interpret key information from manufacturer and workshop literature when seeking inspection procedures and specifications relating to suspension systems.</w:t>
            </w:r>
          </w:p>
        </w:tc>
      </w:tr>
      <w:tr w:rsidTr="007C35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507">
            <w:pPr>
              <w:pStyle w:val="BodyText"/>
              <w:rPr>
                <w:lang w:val="en-NZ"/>
              </w:rPr>
            </w:pPr>
            <w:r w:rsidRPr="007C350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507">
            <w:pPr>
              <w:pStyle w:val="ListBullet"/>
              <w:rPr>
                <w:lang w:val="en-NZ"/>
              </w:rPr>
            </w:pPr>
            <w:r w:rsidRPr="007C3507">
              <w:t>legibly and accurately fill out workplace documentation using correct industry te</w:t>
            </w:r>
            <w:r w:rsidRPr="007C3507">
              <w:t>rminology and conventions.</w:t>
            </w:r>
          </w:p>
        </w:tc>
      </w:tr>
      <w:tr w:rsidTr="007C35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507">
            <w:pPr>
              <w:pStyle w:val="BodyText"/>
              <w:rPr>
                <w:lang w:val="en-NZ"/>
              </w:rPr>
            </w:pPr>
            <w:r w:rsidRPr="007C350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507">
            <w:pPr>
              <w:pStyle w:val="ListBullet"/>
              <w:rPr>
                <w:lang w:val="en-NZ"/>
              </w:rPr>
            </w:pPr>
            <w:r w:rsidRPr="007C3507">
              <w:t>participate effectively in verbal exchanges using questioning and active listening to request, clarify and clearly convey information.</w:t>
            </w:r>
          </w:p>
        </w:tc>
      </w:tr>
      <w:tr w:rsidTr="007C35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507">
            <w:pPr>
              <w:pStyle w:val="BodyText"/>
              <w:rPr>
                <w:lang w:val="en-NZ"/>
              </w:rPr>
            </w:pPr>
            <w:r w:rsidRPr="007C350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507" w:rsidP="007C3507">
            <w:pPr>
              <w:pStyle w:val="ListBullet"/>
            </w:pPr>
            <w:r w:rsidRPr="007C3507">
              <w:t>use basic mathematical operations, including addition and subtraction, to compare component wear against manufacturer specifications.</w:t>
            </w:r>
          </w:p>
        </w:tc>
      </w:tr>
    </w:tbl>
    <w:p w:rsidR="00000000" w:rsidRPr="007C3507" w:rsidP="007C3507">
      <w:pPr>
        <w:pStyle w:val="BodyText"/>
      </w:pPr>
    </w:p>
    <w:p w:rsidR="00000000" w:rsidRPr="007C3507" w:rsidP="007C3507">
      <w:pPr>
        <w:pStyle w:val="AllowPageBreak"/>
      </w:pPr>
    </w:p>
    <w:p w:rsidR="00000000" w:rsidRPr="007C3507" w:rsidP="007C3507">
      <w:pPr>
        <w:pStyle w:val="Heading1"/>
      </w:pPr>
      <w:bookmarkStart w:id="7" w:name="O_775945"/>
      <w:bookmarkEnd w:id="7"/>
      <w:r w:rsidRPr="007C3507">
        <w:t>Range of Conditions</w:t>
      </w:r>
    </w:p>
    <w:p w:rsidR="00000000" w:rsidRPr="007C3507" w:rsidP="005A1911">
      <w:pPr>
        <w:pStyle w:val="BodyText"/>
      </w:pPr>
      <w:r w:rsidRPr="007C3507">
        <w:t>This section specifies work environments and conditions that may affect performance</w:t>
      </w:r>
      <w:r w:rsidRPr="007C3507">
        <w:t xml:space="preserve">. Essential operating conditions that may be present (depending on the work situation, needs of the candidate, accessibility of the item, and local industry and regional contexts) are included. Bold italicised wording, if used in the performance criteria, </w:t>
      </w:r>
      <w:r w:rsidRPr="007C3507">
        <w:t>is detailed below.</w:t>
      </w:r>
    </w:p>
    <w:tbl>
      <w:tblPr>
        <w:tblW w:w="9639" w:type="dxa"/>
        <w:tblLayout w:type="fixed"/>
        <w:tblCellMar>
          <w:left w:w="62" w:type="dxa"/>
          <w:right w:w="62" w:type="dxa"/>
        </w:tblCellMar>
        <w:tblLook w:val="0000"/>
      </w:tblPr>
      <w:tblGrid>
        <w:gridCol w:w="2835"/>
        <w:gridCol w:w="6804"/>
      </w:tblGrid>
      <w:tr w:rsidTr="007C35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507">
            <w:pPr>
              <w:pStyle w:val="BodyText"/>
              <w:rPr>
                <w:lang w:val="en-NZ"/>
              </w:rPr>
            </w:pPr>
            <w:r w:rsidRPr="007C3507">
              <w:rPr>
                <w:rStyle w:val="BoldandItalics"/>
              </w:rPr>
              <w:t xml:space="preserve">Safety requirements </w:t>
            </w:r>
            <w:r w:rsidRPr="007C350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507" w:rsidP="007C3507">
            <w:pPr>
              <w:pStyle w:val="ListBullet"/>
            </w:pPr>
            <w:r w:rsidRPr="007C3507">
              <w:t>work health and safety (WHS) and occupational health and safety (OHS) requirements, including procedures for:</w:t>
            </w:r>
          </w:p>
          <w:p w:rsidR="00000000" w:rsidRPr="007C3507" w:rsidP="007C3507">
            <w:pPr>
              <w:pStyle w:val="ListBullet2"/>
            </w:pPr>
            <w:r w:rsidRPr="007C3507">
              <w:t>working with stored energy in springs, air springs and torsion bars</w:t>
            </w:r>
          </w:p>
          <w:p w:rsidR="00000000" w:rsidRPr="007C3507" w:rsidP="007C3507">
            <w:pPr>
              <w:pStyle w:val="ListBullet2"/>
            </w:pPr>
            <w:r w:rsidRPr="007C3507">
              <w:t>lifting and supporting vehicles.</w:t>
            </w:r>
          </w:p>
        </w:tc>
      </w:tr>
    </w:tbl>
    <w:p w:rsidR="00000000" w:rsidRPr="007C3507" w:rsidP="007C3507">
      <w:pPr>
        <w:pStyle w:val="BodyText"/>
      </w:pPr>
    </w:p>
    <w:p w:rsidR="00000000" w:rsidRPr="007C3507" w:rsidP="007C3507">
      <w:pPr>
        <w:pStyle w:val="AllowPageBreak"/>
      </w:pPr>
    </w:p>
    <w:p w:rsidR="00000000" w:rsidRPr="007C3507" w:rsidP="007C3507">
      <w:pPr>
        <w:pStyle w:val="Heading1"/>
      </w:pPr>
      <w:bookmarkStart w:id="8" w:name="O_775946"/>
      <w:bookmarkEnd w:id="8"/>
      <w:r w:rsidRPr="007C3507">
        <w:t>Unit Mapping Information</w:t>
      </w:r>
    </w:p>
    <w:p w:rsidR="00000000" w:rsidRPr="007C3507" w:rsidP="005A1911">
      <w:pPr>
        <w:pStyle w:val="BodyText"/>
      </w:pPr>
      <w:r w:rsidRPr="007C3507">
        <w:t>Equivalent to AURHTD2001 Inspect and service heavy commercial vehicle suspension system</w:t>
      </w:r>
    </w:p>
    <w:p w:rsidR="00000000" w:rsidRPr="007C3507" w:rsidP="007C3507">
      <w:pPr>
        <w:pStyle w:val="Heading1"/>
      </w:pPr>
      <w:bookmarkStart w:id="9" w:name="O_775953"/>
      <w:bookmarkEnd w:id="9"/>
      <w:r w:rsidRPr="007C3507">
        <w:t>Links</w:t>
      </w:r>
    </w:p>
    <w:p w:rsidR="00000000" w:rsidRPr="007C3507" w:rsidP="005A1911">
      <w:pPr>
        <w:pStyle w:val="BodyText"/>
      </w:pPr>
      <w:r w:rsidRPr="007C35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5283E">
        <w:rPr>
          <w:rStyle w:val="Hyperlink"/>
        </w:rPr>
        <w:t>https://vetnet.gov.au/Pages/TrainingDocs.aspx?q=b4278d82-d487-4070-a8c4-78045ec695b1</w:t>
      </w:r>
      <w:r>
        <w:fldChar w:fldCharType="end"/>
      </w:r>
    </w:p>
    <w:p w:rsidR="00000000" w:rsidRPr="007C3507" w:rsidP="007C3507"/>
    <w:sectPr w:rsidSect="007C35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5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507" w:rsidRPr="005A1911" w:rsidP="005A19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5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911" w:rsidP="007C35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1911" w:rsidP="007C350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A1911" w:rsidP="007C35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5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9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3507" w:rsidRPr="005A1911" w:rsidP="005A19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5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911" w:rsidRPr="002D2AF8" w:rsidP="007C3507">
    <w:pPr>
      <w:pStyle w:val="Header"/>
      <w:framePr w:wrap="around"/>
    </w:pPr>
    <w:r>
      <w:fldChar w:fldCharType="begin"/>
    </w:r>
    <w:r>
      <w:instrText xml:space="preserve"> TITLE   \* MERGEFORMAT </w:instrText>
    </w:r>
    <w:r>
      <w:fldChar w:fldCharType="separate"/>
    </w:r>
    <w:r>
      <w:t>AURHTD001 Inspect heavy commercial vehicle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A1911" w:rsidP="007C35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44F3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6AA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FC25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5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507"/>
    <w:pPr>
      <w:spacing w:before="360" w:after="60"/>
      <w:outlineLvl w:val="0"/>
    </w:pPr>
    <w:rPr>
      <w:sz w:val="32"/>
    </w:rPr>
  </w:style>
  <w:style w:type="paragraph" w:styleId="Heading2">
    <w:name w:val="heading 2"/>
    <w:basedOn w:val="HeadingBase"/>
    <w:next w:val="BodyText"/>
    <w:link w:val="Heading2Char"/>
    <w:qFormat/>
    <w:rsid w:val="007C3507"/>
    <w:pPr>
      <w:keepLines/>
      <w:spacing w:before="240" w:after="120"/>
      <w:outlineLvl w:val="1"/>
    </w:pPr>
    <w:rPr>
      <w:sz w:val="28"/>
      <w:szCs w:val="40"/>
    </w:rPr>
  </w:style>
  <w:style w:type="paragraph" w:styleId="Heading3">
    <w:name w:val="heading 3"/>
    <w:basedOn w:val="HeadingBase"/>
    <w:next w:val="BodyText"/>
    <w:link w:val="Heading3Char"/>
    <w:qFormat/>
    <w:rsid w:val="007C3507"/>
    <w:pPr>
      <w:spacing w:before="180" w:after="120"/>
      <w:outlineLvl w:val="2"/>
    </w:pPr>
    <w:rPr>
      <w:spacing w:val="-10"/>
      <w:kern w:val="32"/>
    </w:rPr>
  </w:style>
  <w:style w:type="paragraph" w:styleId="Heading4">
    <w:name w:val="heading 4"/>
    <w:basedOn w:val="HeadingBase"/>
    <w:next w:val="BodyText"/>
    <w:link w:val="Heading4Char"/>
    <w:qFormat/>
    <w:rsid w:val="007C3507"/>
    <w:pPr>
      <w:spacing w:before="160" w:after="120"/>
      <w:outlineLvl w:val="3"/>
    </w:pPr>
    <w:rPr>
      <w:sz w:val="22"/>
    </w:rPr>
  </w:style>
  <w:style w:type="paragraph" w:styleId="Heading5">
    <w:name w:val="heading 5"/>
    <w:basedOn w:val="HeadingBase"/>
    <w:next w:val="Normal"/>
    <w:link w:val="Heading5Char"/>
    <w:qFormat/>
    <w:rsid w:val="007C3507"/>
    <w:pPr>
      <w:spacing w:before="80"/>
      <w:outlineLvl w:val="4"/>
    </w:pPr>
    <w:rPr>
      <w:color w:val="918585"/>
      <w:sz w:val="20"/>
    </w:rPr>
  </w:style>
  <w:style w:type="paragraph" w:styleId="Heading6">
    <w:name w:val="heading 6"/>
    <w:basedOn w:val="HeadingBase"/>
    <w:next w:val="Normal"/>
    <w:link w:val="Heading6Char"/>
    <w:qFormat/>
    <w:rsid w:val="007C3507"/>
    <w:pPr>
      <w:spacing w:before="60"/>
      <w:outlineLvl w:val="5"/>
    </w:pPr>
    <w:rPr>
      <w:color w:val="918585"/>
      <w:sz w:val="20"/>
    </w:rPr>
  </w:style>
  <w:style w:type="paragraph" w:styleId="Heading7">
    <w:name w:val="heading 7"/>
    <w:basedOn w:val="Normal"/>
    <w:next w:val="Normal"/>
    <w:link w:val="Heading7Char"/>
    <w:qFormat/>
    <w:rsid w:val="007C3507"/>
    <w:pPr>
      <w:ind w:left="720"/>
      <w:outlineLvl w:val="6"/>
    </w:pPr>
    <w:rPr>
      <w:i/>
    </w:rPr>
  </w:style>
  <w:style w:type="paragraph" w:styleId="Heading8">
    <w:name w:val="heading 8"/>
    <w:basedOn w:val="Normal"/>
    <w:next w:val="Normal"/>
    <w:link w:val="Heading8Char"/>
    <w:qFormat/>
    <w:rsid w:val="007C3507"/>
    <w:pPr>
      <w:ind w:left="720"/>
      <w:outlineLvl w:val="7"/>
    </w:pPr>
    <w:rPr>
      <w:i/>
    </w:rPr>
  </w:style>
  <w:style w:type="paragraph" w:styleId="Heading9">
    <w:name w:val="heading 9"/>
    <w:basedOn w:val="Normal"/>
    <w:next w:val="Normal"/>
    <w:link w:val="Heading9Char"/>
    <w:qFormat/>
    <w:rsid w:val="007C3507"/>
    <w:pPr>
      <w:ind w:left="720"/>
      <w:outlineLvl w:val="8"/>
    </w:pPr>
    <w:rPr>
      <w:i/>
    </w:rPr>
  </w:style>
  <w:style w:type="character" w:default="1" w:styleId="DefaultParagraphFont">
    <w:name w:val="Default Paragraph Font"/>
    <w:uiPriority w:val="1"/>
    <w:unhideWhenUsed/>
    <w:rsid w:val="007C35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507"/>
  </w:style>
  <w:style w:type="character" w:customStyle="1" w:styleId="Heading1Char">
    <w:name w:val="Heading 1 Char"/>
    <w:basedOn w:val="DefaultParagraphFont"/>
    <w:link w:val="Heading1"/>
    <w:rsid w:val="007C3507"/>
    <w:rPr>
      <w:rFonts w:ascii="Times New Roman" w:eastAsia="Times New Roman" w:hAnsi="Times New Roman" w:cs="Times New Roman"/>
      <w:b/>
      <w:sz w:val="32"/>
      <w:szCs w:val="20"/>
      <w:lang w:eastAsia="en-US"/>
    </w:rPr>
  </w:style>
  <w:style w:type="paragraph" w:styleId="BodyText">
    <w:name w:val="Body Text"/>
    <w:basedOn w:val="Normal"/>
    <w:link w:val="BodyTextChar"/>
    <w:rsid w:val="007C35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507"/>
    <w:rPr>
      <w:rFonts w:ascii="Times New Roman" w:eastAsia="Times New Roman" w:hAnsi="Times New Roman" w:cs="Times New Roman"/>
      <w:sz w:val="24"/>
      <w:lang w:eastAsia="en-US"/>
    </w:rPr>
  </w:style>
  <w:style w:type="paragraph" w:styleId="List">
    <w:name w:val="List"/>
    <w:basedOn w:val="BodyText"/>
    <w:next w:val="BodyText"/>
    <w:rsid w:val="007C3507"/>
    <w:pPr>
      <w:tabs>
        <w:tab w:val="left" w:pos="340"/>
      </w:tabs>
      <w:spacing w:before="60" w:after="60"/>
      <w:ind w:left="340" w:hanging="340"/>
    </w:pPr>
  </w:style>
  <w:style w:type="paragraph" w:styleId="ListBullet">
    <w:name w:val="List Bullet"/>
    <w:basedOn w:val="List"/>
    <w:rsid w:val="007C3507"/>
    <w:pPr>
      <w:numPr>
        <w:numId w:val="12"/>
      </w:numPr>
      <w:tabs>
        <w:tab w:val="clear" w:pos="340"/>
      </w:tabs>
      <w:spacing w:before="40" w:after="40"/>
    </w:pPr>
  </w:style>
  <w:style w:type="character" w:customStyle="1" w:styleId="SpecialBold">
    <w:name w:val="Special Bold"/>
    <w:basedOn w:val="DefaultParagraphFont"/>
    <w:rsid w:val="007C3507"/>
    <w:rPr>
      <w:b/>
      <w:spacing w:val="0"/>
    </w:rPr>
  </w:style>
  <w:style w:type="paragraph" w:styleId="ListBullet2">
    <w:name w:val="List Bullet 2"/>
    <w:basedOn w:val="List2"/>
    <w:rsid w:val="007C3507"/>
    <w:pPr>
      <w:numPr>
        <w:numId w:val="13"/>
      </w:numPr>
      <w:tabs>
        <w:tab w:val="clear" w:pos="680"/>
      </w:tabs>
    </w:pPr>
  </w:style>
  <w:style w:type="paragraph" w:customStyle="1" w:styleId="SuperHeading">
    <w:name w:val="SuperHeading"/>
    <w:basedOn w:val="Normal"/>
    <w:rsid w:val="007C3507"/>
    <w:pPr>
      <w:spacing w:before="240" w:after="120"/>
      <w:outlineLvl w:val="0"/>
    </w:pPr>
    <w:rPr>
      <w:rFonts w:ascii="Times New Roman" w:hAnsi="Times New Roman"/>
      <w:b/>
      <w:sz w:val="32"/>
    </w:rPr>
  </w:style>
  <w:style w:type="paragraph" w:customStyle="1" w:styleId="AllowPageBreak">
    <w:name w:val="AllowPageBreak"/>
    <w:rsid w:val="007C35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3507"/>
    <w:rPr>
      <w:b/>
      <w:i/>
      <w:u w:val="none"/>
    </w:rPr>
  </w:style>
  <w:style w:type="character" w:customStyle="1" w:styleId="Heading2Char">
    <w:name w:val="Heading 2 Char"/>
    <w:basedOn w:val="DefaultParagraphFont"/>
    <w:link w:val="Heading2"/>
    <w:rsid w:val="007C35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5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5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5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5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5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5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507"/>
    <w:rPr>
      <w:rFonts w:ascii="Courier New" w:eastAsia="Times New Roman" w:hAnsi="Courier New" w:cs="Times New Roman"/>
      <w:i/>
      <w:szCs w:val="20"/>
      <w:lang w:eastAsia="en-US"/>
    </w:rPr>
  </w:style>
  <w:style w:type="paragraph" w:customStyle="1" w:styleId="HeadingBase">
    <w:name w:val="Heading Base"/>
    <w:rsid w:val="007C35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507"/>
    <w:pPr>
      <w:tabs>
        <w:tab w:val="right" w:leader="dot" w:pos="9072"/>
      </w:tabs>
      <w:ind w:left="567"/>
    </w:pPr>
    <w:rPr>
      <w:szCs w:val="22"/>
    </w:rPr>
  </w:style>
  <w:style w:type="paragraph" w:customStyle="1" w:styleId="TOCBase">
    <w:name w:val="TOC Base"/>
    <w:rsid w:val="007C35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507"/>
    <w:pPr>
      <w:tabs>
        <w:tab w:val="right" w:leader="dot" w:pos="9072"/>
      </w:tabs>
      <w:spacing w:before="40" w:after="40"/>
      <w:ind w:left="284"/>
    </w:pPr>
    <w:rPr>
      <w:rFonts w:ascii="Times New Roman" w:hAnsi="Times New Roman"/>
    </w:rPr>
  </w:style>
  <w:style w:type="paragraph" w:styleId="TOC1">
    <w:name w:val="toc 1"/>
    <w:basedOn w:val="TOCBase"/>
    <w:next w:val="Normal"/>
    <w:rsid w:val="007C35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5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507"/>
    <w:rPr>
      <w:rFonts w:ascii="Times New Roman" w:eastAsia="Times New Roman" w:hAnsi="Times New Roman" w:cs="Times New Roman"/>
      <w:sz w:val="16"/>
      <w:lang w:eastAsia="en-US"/>
    </w:rPr>
  </w:style>
  <w:style w:type="paragraph" w:styleId="Title">
    <w:name w:val="Title"/>
    <w:basedOn w:val="HeadingBase"/>
    <w:link w:val="TitleChar"/>
    <w:qFormat/>
    <w:rsid w:val="007C3507"/>
    <w:pPr>
      <w:spacing w:before="5040"/>
      <w:jc w:val="center"/>
    </w:pPr>
    <w:rPr>
      <w:sz w:val="48"/>
      <w:szCs w:val="72"/>
      <w:lang w:val="en-US"/>
    </w:rPr>
  </w:style>
  <w:style w:type="character" w:customStyle="1" w:styleId="TitleChar">
    <w:name w:val="Title Char"/>
    <w:basedOn w:val="DefaultParagraphFont"/>
    <w:link w:val="Title"/>
    <w:rsid w:val="007C35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507"/>
    <w:pPr>
      <w:tabs>
        <w:tab w:val="left" w:pos="3600"/>
        <w:tab w:val="left" w:pos="3958"/>
      </w:tabs>
    </w:pPr>
  </w:style>
  <w:style w:type="paragraph" w:customStyle="1" w:styleId="Note">
    <w:name w:val="Note"/>
    <w:basedOn w:val="BodyText"/>
    <w:rsid w:val="007C35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507"/>
    <w:pPr>
      <w:framePr w:wrap="auto" w:hAnchor="text" w:y="6049"/>
    </w:pPr>
    <w:rPr>
      <w:color w:val="000000"/>
      <w:sz w:val="40"/>
    </w:rPr>
  </w:style>
  <w:style w:type="paragraph" w:customStyle="1" w:styleId="TOCTitle">
    <w:name w:val="TOCTitle"/>
    <w:basedOn w:val="Heading1"/>
    <w:rsid w:val="007C3507"/>
    <w:pPr>
      <w:spacing w:after="240"/>
      <w:jc w:val="center"/>
      <w:outlineLvl w:val="9"/>
    </w:pPr>
    <w:rPr>
      <w:caps/>
    </w:rPr>
  </w:style>
  <w:style w:type="paragraph" w:customStyle="1" w:styleId="Version">
    <w:name w:val="Version"/>
    <w:rsid w:val="007C35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507"/>
    <w:pPr>
      <w:keepNext w:val="0"/>
      <w:tabs>
        <w:tab w:val="right" w:pos="4176"/>
      </w:tabs>
      <w:ind w:left="198" w:hanging="198"/>
    </w:pPr>
    <w:rPr>
      <w:rFonts w:ascii="Garamond" w:hAnsi="Garamond"/>
    </w:rPr>
  </w:style>
  <w:style w:type="paragraph" w:styleId="IndexHeading">
    <w:name w:val="index heading"/>
    <w:basedOn w:val="Normal"/>
    <w:next w:val="Index1"/>
    <w:semiHidden/>
    <w:rsid w:val="007C3507"/>
    <w:pPr>
      <w:spacing w:before="120" w:after="120"/>
    </w:pPr>
    <w:rPr>
      <w:rFonts w:ascii="Arial" w:hAnsi="Arial"/>
      <w:b/>
      <w:color w:val="918585"/>
      <w:sz w:val="24"/>
    </w:rPr>
  </w:style>
  <w:style w:type="paragraph" w:styleId="Header">
    <w:name w:val="header"/>
    <w:basedOn w:val="Normal"/>
    <w:link w:val="HeaderChar"/>
    <w:rsid w:val="007C35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507"/>
    <w:rPr>
      <w:rFonts w:ascii="Times New Roman" w:eastAsia="Times New Roman" w:hAnsi="Times New Roman" w:cs="Times New Roman"/>
      <w:sz w:val="16"/>
      <w:szCs w:val="20"/>
      <w:lang w:val="en-GB" w:eastAsia="en-US"/>
    </w:rPr>
  </w:style>
  <w:style w:type="paragraph" w:customStyle="1" w:styleId="Chapter">
    <w:name w:val="Chapter"/>
    <w:basedOn w:val="Normal"/>
    <w:rsid w:val="007C3507"/>
    <w:pPr>
      <w:spacing w:before="240"/>
    </w:pPr>
    <w:rPr>
      <w:rFonts w:ascii="Times New Roman" w:hAnsi="Times New Roman"/>
      <w:smallCaps/>
      <w:spacing w:val="80"/>
      <w:sz w:val="28"/>
    </w:rPr>
  </w:style>
  <w:style w:type="paragraph" w:customStyle="1" w:styleId="InChapter">
    <w:name w:val="InChapter"/>
    <w:basedOn w:val="Heading3"/>
    <w:rsid w:val="007C3507"/>
    <w:pPr>
      <w:spacing w:after="240"/>
      <w:outlineLvl w:val="9"/>
    </w:pPr>
    <w:rPr>
      <w:noProof/>
    </w:rPr>
  </w:style>
  <w:style w:type="paragraph" w:styleId="Index2">
    <w:name w:val="index 2"/>
    <w:basedOn w:val="Normal"/>
    <w:next w:val="Normal"/>
    <w:semiHidden/>
    <w:rsid w:val="007C3507"/>
    <w:pPr>
      <w:tabs>
        <w:tab w:val="right" w:pos="4176"/>
      </w:tabs>
      <w:ind w:left="568" w:hanging="284"/>
    </w:pPr>
    <w:rPr>
      <w:rFonts w:ascii="Garamond" w:hAnsi="Garamond"/>
    </w:rPr>
  </w:style>
  <w:style w:type="paragraph" w:customStyle="1" w:styleId="Byline">
    <w:name w:val="Byline"/>
    <w:rsid w:val="007C35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507"/>
    <w:pPr>
      <w:tabs>
        <w:tab w:val="clear" w:pos="3600"/>
        <w:tab w:val="clear" w:pos="3958"/>
      </w:tabs>
      <w:jc w:val="right"/>
    </w:pPr>
  </w:style>
  <w:style w:type="character" w:styleId="Emphasis">
    <w:name w:val="Emphasis"/>
    <w:basedOn w:val="DefaultParagraphFont"/>
    <w:qFormat/>
    <w:rsid w:val="007C3507"/>
    <w:rPr>
      <w:i/>
    </w:rPr>
  </w:style>
  <w:style w:type="paragraph" w:styleId="Caption">
    <w:name w:val="caption"/>
    <w:basedOn w:val="BodyText"/>
    <w:next w:val="Normal"/>
    <w:qFormat/>
    <w:rsid w:val="007C3507"/>
    <w:pPr>
      <w:framePr w:w="2268" w:hSpace="181" w:vSpace="181" w:wrap="around" w:vAnchor="text" w:hAnchor="page" w:x="1135" w:y="285" w:anchorLock="1"/>
    </w:pPr>
    <w:rPr>
      <w:i/>
    </w:rPr>
  </w:style>
  <w:style w:type="paragraph" w:customStyle="1" w:styleId="MiniTOCTitle">
    <w:name w:val="MiniTOCTitle"/>
    <w:basedOn w:val="Heading4"/>
    <w:rsid w:val="007C3507"/>
    <w:pPr>
      <w:spacing w:before="240"/>
      <w:outlineLvl w:val="9"/>
    </w:pPr>
    <w:rPr>
      <w:noProof/>
      <w:sz w:val="24"/>
    </w:rPr>
  </w:style>
  <w:style w:type="paragraph" w:customStyle="1" w:styleId="MiniTOCItem">
    <w:name w:val="MiniTOCItem"/>
    <w:basedOn w:val="ListBullet"/>
    <w:rsid w:val="007C3507"/>
    <w:pPr>
      <w:numPr>
        <w:numId w:val="0"/>
      </w:numPr>
      <w:tabs>
        <w:tab w:val="right" w:leader="dot" w:pos="6521"/>
      </w:tabs>
      <w:spacing w:before="0" w:after="0"/>
    </w:pPr>
  </w:style>
  <w:style w:type="paragraph" w:customStyle="1" w:styleId="TOFTitle">
    <w:name w:val="TOFTitle"/>
    <w:basedOn w:val="TOCTitle"/>
    <w:rsid w:val="007C3507"/>
  </w:style>
  <w:style w:type="paragraph" w:styleId="TableofFigures">
    <w:name w:val="table of figures"/>
    <w:basedOn w:val="Normal"/>
    <w:next w:val="Normal"/>
    <w:semiHidden/>
    <w:rsid w:val="007C3507"/>
    <w:pPr>
      <w:tabs>
        <w:tab w:val="right" w:leader="dot" w:pos="9072"/>
      </w:tabs>
      <w:ind w:left="970" w:hanging="403"/>
    </w:pPr>
    <w:rPr>
      <w:rFonts w:ascii="Times New Roman" w:hAnsi="Times New Roman"/>
      <w:b/>
    </w:rPr>
  </w:style>
  <w:style w:type="paragraph" w:styleId="ListNumber">
    <w:name w:val="List Number"/>
    <w:basedOn w:val="List"/>
    <w:rsid w:val="007C3507"/>
    <w:pPr>
      <w:numPr>
        <w:numId w:val="15"/>
      </w:numPr>
      <w:tabs>
        <w:tab w:val="clear" w:pos="340"/>
      </w:tabs>
    </w:pPr>
  </w:style>
  <w:style w:type="character" w:customStyle="1" w:styleId="WingdingSymbols">
    <w:name w:val="Wingding Symbols"/>
    <w:rsid w:val="007C3507"/>
    <w:rPr>
      <w:rFonts w:ascii="Wingdings" w:hAnsi="Wingdings"/>
    </w:rPr>
  </w:style>
  <w:style w:type="paragraph" w:customStyle="1" w:styleId="TableHeading">
    <w:name w:val="Table Heading"/>
    <w:basedOn w:val="HeadingBase"/>
    <w:rsid w:val="007C3507"/>
    <w:pPr>
      <w:keepLines/>
      <w:pBdr>
        <w:bottom w:val="single" w:sz="6" w:space="1" w:color="918585"/>
      </w:pBdr>
      <w:spacing w:before="240"/>
    </w:pPr>
  </w:style>
  <w:style w:type="character" w:customStyle="1" w:styleId="HotSpot">
    <w:name w:val="HotSpot"/>
    <w:rsid w:val="007C3507"/>
    <w:rPr>
      <w:color w:val="0033CC"/>
      <w:u w:val="none"/>
    </w:rPr>
  </w:style>
  <w:style w:type="paragraph" w:customStyle="1" w:styleId="BodyTextRight">
    <w:name w:val="Body Text Right"/>
    <w:basedOn w:val="BodyText"/>
    <w:rsid w:val="007C3507"/>
    <w:pPr>
      <w:spacing w:before="0" w:after="0"/>
      <w:jc w:val="right"/>
    </w:pPr>
  </w:style>
  <w:style w:type="paragraph" w:styleId="Index3">
    <w:name w:val="index 3"/>
    <w:basedOn w:val="ListNumber2"/>
    <w:next w:val="Normal"/>
    <w:semiHidden/>
    <w:rsid w:val="007C3507"/>
    <w:pPr>
      <w:numPr>
        <w:numId w:val="0"/>
      </w:numPr>
      <w:tabs>
        <w:tab w:val="right" w:leader="dot" w:pos="4176"/>
      </w:tabs>
    </w:pPr>
  </w:style>
  <w:style w:type="paragraph" w:styleId="ListNumber2">
    <w:name w:val="List Number 2"/>
    <w:basedOn w:val="List2"/>
    <w:rsid w:val="007C3507"/>
    <w:pPr>
      <w:numPr>
        <w:numId w:val="10"/>
      </w:numPr>
      <w:tabs>
        <w:tab w:val="clear" w:pos="1060"/>
      </w:tabs>
    </w:pPr>
  </w:style>
  <w:style w:type="paragraph" w:customStyle="1" w:styleId="MarginNote">
    <w:name w:val="Margin Note"/>
    <w:basedOn w:val="BodyText"/>
    <w:rsid w:val="007C35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5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5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507"/>
    <w:rPr>
      <w:sz w:val="32"/>
    </w:rPr>
  </w:style>
  <w:style w:type="paragraph" w:customStyle="1" w:styleId="HeadingProcedure">
    <w:name w:val="Heading Procedure"/>
    <w:basedOn w:val="HeadingBase"/>
    <w:next w:val="Normal"/>
    <w:rsid w:val="007C3507"/>
    <w:pPr>
      <w:tabs>
        <w:tab w:val="left" w:pos="0"/>
      </w:tabs>
      <w:spacing w:before="120" w:after="60"/>
    </w:pPr>
    <w:rPr>
      <w:i/>
      <w:color w:val="918585"/>
      <w:sz w:val="22"/>
    </w:rPr>
  </w:style>
  <w:style w:type="paragraph" w:customStyle="1" w:styleId="TableBodyText">
    <w:name w:val="Table Body Text"/>
    <w:basedOn w:val="BodyText"/>
    <w:rsid w:val="007C3507"/>
    <w:pPr>
      <w:spacing w:before="60" w:after="60"/>
    </w:pPr>
  </w:style>
  <w:style w:type="paragraph" w:styleId="ListContinue">
    <w:name w:val="List Continue"/>
    <w:basedOn w:val="List"/>
    <w:rsid w:val="007C3507"/>
    <w:pPr>
      <w:ind w:firstLine="0"/>
    </w:pPr>
  </w:style>
  <w:style w:type="paragraph" w:customStyle="1" w:styleId="ListNote">
    <w:name w:val="List Note"/>
    <w:basedOn w:val="List"/>
    <w:rsid w:val="007C3507"/>
    <w:pPr>
      <w:pBdr>
        <w:top w:val="single" w:sz="6" w:space="2" w:color="918585"/>
        <w:bottom w:val="single" w:sz="6" w:space="2" w:color="918585"/>
      </w:pBdr>
      <w:tabs>
        <w:tab w:val="left" w:pos="1021"/>
      </w:tabs>
      <w:ind w:firstLine="0"/>
    </w:pPr>
  </w:style>
  <w:style w:type="paragraph" w:customStyle="1" w:styleId="Warning">
    <w:name w:val="Warning"/>
    <w:basedOn w:val="BodyText"/>
    <w:rsid w:val="007C3507"/>
    <w:pPr>
      <w:shd w:val="clear" w:color="auto" w:fill="D9D9D9"/>
      <w:tabs>
        <w:tab w:val="left" w:pos="992"/>
      </w:tabs>
      <w:ind w:left="119" w:right="119"/>
    </w:pPr>
    <w:rPr>
      <w:sz w:val="20"/>
    </w:rPr>
  </w:style>
  <w:style w:type="paragraph" w:customStyle="1" w:styleId="MarginIcons">
    <w:name w:val="Margin Icons"/>
    <w:basedOn w:val="BodyText"/>
    <w:rsid w:val="007C35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507"/>
    <w:rPr>
      <w:rFonts w:ascii="Courier New" w:hAnsi="Courier New"/>
    </w:rPr>
  </w:style>
  <w:style w:type="paragraph" w:customStyle="1" w:styleId="NoteBullet">
    <w:name w:val="Note Bullet"/>
    <w:basedOn w:val="Note"/>
    <w:rsid w:val="007C3507"/>
    <w:pPr>
      <w:tabs>
        <w:tab w:val="clear" w:pos="680"/>
      </w:tabs>
      <w:spacing w:before="60" w:after="60"/>
    </w:pPr>
  </w:style>
  <w:style w:type="paragraph" w:customStyle="1" w:styleId="SubHeading2">
    <w:name w:val="SubHeading2"/>
    <w:basedOn w:val="HeadingBase"/>
    <w:rsid w:val="007C3507"/>
    <w:pPr>
      <w:spacing w:before="240" w:after="60"/>
    </w:pPr>
    <w:rPr>
      <w:sz w:val="20"/>
    </w:rPr>
  </w:style>
  <w:style w:type="paragraph" w:customStyle="1" w:styleId="SubHeading1">
    <w:name w:val="SubHeading1"/>
    <w:basedOn w:val="HeadingBase"/>
    <w:rsid w:val="007C3507"/>
    <w:pPr>
      <w:spacing w:before="240" w:after="60"/>
    </w:pPr>
    <w:rPr>
      <w:color w:val="918585"/>
      <w:sz w:val="22"/>
    </w:rPr>
  </w:style>
  <w:style w:type="paragraph" w:customStyle="1" w:styleId="SideHeading">
    <w:name w:val="Side Heading"/>
    <w:basedOn w:val="HeadingBase"/>
    <w:rsid w:val="007C35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507"/>
    <w:pPr>
      <w:tabs>
        <w:tab w:val="num" w:pos="360"/>
      </w:tabs>
    </w:pPr>
  </w:style>
  <w:style w:type="paragraph" w:styleId="PlainText">
    <w:name w:val="Plain Text"/>
    <w:basedOn w:val="Normal"/>
    <w:link w:val="PlainTextChar"/>
    <w:rsid w:val="007C3507"/>
    <w:rPr>
      <w:sz w:val="20"/>
    </w:rPr>
  </w:style>
  <w:style w:type="character" w:customStyle="1" w:styleId="PlainTextChar">
    <w:name w:val="Plain Text Char"/>
    <w:basedOn w:val="DefaultParagraphFont"/>
    <w:link w:val="PlainText"/>
    <w:rsid w:val="007C3507"/>
    <w:rPr>
      <w:rFonts w:ascii="Courier New" w:eastAsia="Times New Roman" w:hAnsi="Courier New" w:cs="Times New Roman"/>
      <w:sz w:val="20"/>
      <w:szCs w:val="20"/>
      <w:lang w:eastAsia="en-US"/>
    </w:rPr>
  </w:style>
  <w:style w:type="character" w:customStyle="1" w:styleId="MenuOption">
    <w:name w:val="Menu Option"/>
    <w:basedOn w:val="DefaultParagraphFont"/>
    <w:rsid w:val="007C3507"/>
    <w:rPr>
      <w:b/>
      <w:smallCaps/>
    </w:rPr>
  </w:style>
  <w:style w:type="paragraph" w:customStyle="1" w:styleId="TableListNumber">
    <w:name w:val="Table List Number"/>
    <w:basedOn w:val="ListNumber"/>
    <w:rsid w:val="007C3507"/>
    <w:pPr>
      <w:numPr>
        <w:numId w:val="0"/>
      </w:numPr>
    </w:pPr>
  </w:style>
  <w:style w:type="paragraph" w:styleId="TOC4">
    <w:name w:val="toc 4"/>
    <w:basedOn w:val="TOCBase"/>
    <w:next w:val="Normal"/>
    <w:semiHidden/>
    <w:rsid w:val="007C3507"/>
    <w:pPr>
      <w:tabs>
        <w:tab w:val="right" w:leader="dot" w:pos="9071"/>
      </w:tabs>
      <w:ind w:left="1701"/>
    </w:pPr>
  </w:style>
  <w:style w:type="paragraph" w:customStyle="1" w:styleId="ListAlpha">
    <w:name w:val="List Alpha"/>
    <w:basedOn w:val="List"/>
    <w:rsid w:val="007C3507"/>
    <w:pPr>
      <w:numPr>
        <w:numId w:val="9"/>
      </w:numPr>
    </w:pPr>
  </w:style>
  <w:style w:type="paragraph" w:customStyle="1" w:styleId="ListAlpha2">
    <w:name w:val="List Alpha 2"/>
    <w:basedOn w:val="List2"/>
    <w:rsid w:val="007C3507"/>
    <w:pPr>
      <w:numPr>
        <w:numId w:val="8"/>
      </w:numPr>
    </w:pPr>
  </w:style>
  <w:style w:type="paragraph" w:styleId="List2">
    <w:name w:val="List 2"/>
    <w:basedOn w:val="BodyText"/>
    <w:rsid w:val="007C3507"/>
    <w:pPr>
      <w:tabs>
        <w:tab w:val="left" w:pos="680"/>
      </w:tabs>
      <w:spacing w:before="60" w:after="60"/>
      <w:ind w:left="680" w:hanging="340"/>
    </w:pPr>
  </w:style>
  <w:style w:type="paragraph" w:styleId="List3">
    <w:name w:val="List 3"/>
    <w:basedOn w:val="BodyText"/>
    <w:rsid w:val="007C3507"/>
    <w:pPr>
      <w:tabs>
        <w:tab w:val="left" w:pos="1021"/>
      </w:tabs>
      <w:spacing w:before="60" w:after="60"/>
      <w:ind w:left="1020" w:hanging="340"/>
    </w:pPr>
  </w:style>
  <w:style w:type="paragraph" w:styleId="List4">
    <w:name w:val="List 4"/>
    <w:basedOn w:val="BodyText"/>
    <w:rsid w:val="007C3507"/>
    <w:pPr>
      <w:tabs>
        <w:tab w:val="left" w:pos="1361"/>
      </w:tabs>
      <w:spacing w:before="60" w:after="60"/>
      <w:ind w:left="1361" w:hanging="340"/>
    </w:pPr>
  </w:style>
  <w:style w:type="paragraph" w:styleId="List5">
    <w:name w:val="List 5"/>
    <w:basedOn w:val="BodyText"/>
    <w:rsid w:val="007C3507"/>
    <w:pPr>
      <w:tabs>
        <w:tab w:val="left" w:pos="1701"/>
      </w:tabs>
      <w:spacing w:before="60" w:after="60"/>
      <w:ind w:left="1701" w:hanging="340"/>
    </w:pPr>
  </w:style>
  <w:style w:type="paragraph" w:styleId="ListBullet3">
    <w:name w:val="List Bullet 3"/>
    <w:basedOn w:val="List3"/>
    <w:rsid w:val="007C3507"/>
    <w:pPr>
      <w:numPr>
        <w:numId w:val="14"/>
      </w:numPr>
      <w:tabs>
        <w:tab w:val="clear" w:pos="1021"/>
      </w:tabs>
      <w:ind w:left="1037" w:hanging="357"/>
    </w:pPr>
  </w:style>
  <w:style w:type="paragraph" w:styleId="ListBullet4">
    <w:name w:val="List Bullet 4"/>
    <w:basedOn w:val="List4"/>
    <w:rsid w:val="007C3507"/>
    <w:pPr>
      <w:numPr>
        <w:numId w:val="3"/>
      </w:numPr>
      <w:tabs>
        <w:tab w:val="clear" w:pos="1361"/>
      </w:tabs>
    </w:pPr>
  </w:style>
  <w:style w:type="paragraph" w:styleId="ListBullet5">
    <w:name w:val="List Bullet 5"/>
    <w:basedOn w:val="List5"/>
    <w:rsid w:val="007C3507"/>
    <w:pPr>
      <w:numPr>
        <w:numId w:val="4"/>
      </w:numPr>
    </w:pPr>
  </w:style>
  <w:style w:type="paragraph" w:styleId="ListContinue2">
    <w:name w:val="List Continue 2"/>
    <w:basedOn w:val="List2"/>
    <w:rsid w:val="007C3507"/>
    <w:pPr>
      <w:ind w:firstLine="0"/>
    </w:pPr>
  </w:style>
  <w:style w:type="paragraph" w:styleId="ListContinue3">
    <w:name w:val="List Continue 3"/>
    <w:basedOn w:val="List3"/>
    <w:rsid w:val="007C3507"/>
    <w:pPr>
      <w:ind w:left="1021" w:firstLine="0"/>
    </w:pPr>
  </w:style>
  <w:style w:type="paragraph" w:styleId="ListContinue4">
    <w:name w:val="List Continue 4"/>
    <w:basedOn w:val="List4"/>
    <w:rsid w:val="007C3507"/>
    <w:pPr>
      <w:ind w:firstLine="0"/>
    </w:pPr>
  </w:style>
  <w:style w:type="paragraph" w:styleId="ListContinue5">
    <w:name w:val="List Continue 5"/>
    <w:basedOn w:val="List5"/>
    <w:rsid w:val="007C3507"/>
    <w:pPr>
      <w:ind w:firstLine="0"/>
    </w:pPr>
  </w:style>
  <w:style w:type="paragraph" w:styleId="ListNumber3">
    <w:name w:val="List Number 3"/>
    <w:basedOn w:val="List3"/>
    <w:rsid w:val="007C3507"/>
    <w:pPr>
      <w:numPr>
        <w:numId w:val="5"/>
      </w:numPr>
    </w:pPr>
  </w:style>
  <w:style w:type="paragraph" w:styleId="ListNumber4">
    <w:name w:val="List Number 4"/>
    <w:basedOn w:val="List4"/>
    <w:rsid w:val="007C3507"/>
    <w:pPr>
      <w:numPr>
        <w:numId w:val="6"/>
      </w:numPr>
    </w:pPr>
  </w:style>
  <w:style w:type="paragraph" w:styleId="ListNumber5">
    <w:name w:val="List Number 5"/>
    <w:basedOn w:val="List5"/>
    <w:rsid w:val="007C3507"/>
    <w:pPr>
      <w:numPr>
        <w:numId w:val="7"/>
      </w:numPr>
    </w:pPr>
  </w:style>
  <w:style w:type="paragraph" w:styleId="BlockText">
    <w:name w:val="Block Text"/>
    <w:basedOn w:val="Normal"/>
    <w:rsid w:val="007C3507"/>
    <w:pPr>
      <w:spacing w:after="120"/>
      <w:ind w:left="1440" w:right="1440"/>
    </w:pPr>
  </w:style>
  <w:style w:type="character" w:customStyle="1" w:styleId="Subscript">
    <w:name w:val="Subscript"/>
    <w:basedOn w:val="DefaultParagraphFont"/>
    <w:rsid w:val="007C3507"/>
    <w:rPr>
      <w:sz w:val="16"/>
      <w:vertAlign w:val="subscript"/>
    </w:rPr>
  </w:style>
  <w:style w:type="character" w:customStyle="1" w:styleId="Superscript">
    <w:name w:val="Superscript"/>
    <w:basedOn w:val="DefaultParagraphFont"/>
    <w:rsid w:val="007C3507"/>
    <w:rPr>
      <w:sz w:val="16"/>
      <w:vertAlign w:val="superscript"/>
    </w:rPr>
  </w:style>
  <w:style w:type="character" w:customStyle="1" w:styleId="Symbols">
    <w:name w:val="Symbols"/>
    <w:basedOn w:val="DefaultParagraphFont"/>
    <w:rsid w:val="007C3507"/>
    <w:rPr>
      <w:rFonts w:ascii="Symbol" w:hAnsi="Symbol"/>
    </w:rPr>
  </w:style>
  <w:style w:type="character" w:customStyle="1" w:styleId="MenuOptions">
    <w:name w:val="Menu Options"/>
    <w:basedOn w:val="DefaultParagraphFont"/>
    <w:rsid w:val="007C3507"/>
    <w:rPr>
      <w:rFonts w:ascii="Arial Narrow" w:hAnsi="Arial Narrow"/>
      <w:smallCaps/>
    </w:rPr>
  </w:style>
  <w:style w:type="character" w:customStyle="1" w:styleId="Buttons">
    <w:name w:val="Buttons"/>
    <w:basedOn w:val="DefaultParagraphFont"/>
    <w:rsid w:val="007C3507"/>
    <w:rPr>
      <w:b/>
    </w:rPr>
  </w:style>
  <w:style w:type="character" w:customStyle="1" w:styleId="Underlined">
    <w:name w:val="Underlined"/>
    <w:basedOn w:val="DefaultParagraphFont"/>
    <w:rsid w:val="007C3507"/>
    <w:rPr>
      <w:u w:val="single"/>
    </w:rPr>
  </w:style>
  <w:style w:type="paragraph" w:customStyle="1" w:styleId="TableBodyTextRight">
    <w:name w:val="Table Body Text Right"/>
    <w:basedOn w:val="TableBodyText"/>
    <w:rsid w:val="007C3507"/>
    <w:pPr>
      <w:widowControl w:val="0"/>
      <w:autoSpaceDE w:val="0"/>
      <w:autoSpaceDN w:val="0"/>
      <w:adjustRightInd w:val="0"/>
      <w:jc w:val="right"/>
    </w:pPr>
    <w:rPr>
      <w:rFonts w:cs="Arial"/>
      <w:szCs w:val="18"/>
    </w:rPr>
  </w:style>
  <w:style w:type="paragraph" w:customStyle="1" w:styleId="CopyrightText">
    <w:name w:val="Copyright Text"/>
    <w:basedOn w:val="BodyText"/>
    <w:rsid w:val="007C3507"/>
    <w:rPr>
      <w:sz w:val="18"/>
    </w:rPr>
  </w:style>
  <w:style w:type="paragraph" w:customStyle="1" w:styleId="BodySmallRight">
    <w:name w:val="Body Small Right"/>
    <w:basedOn w:val="BodyTextRight"/>
    <w:rsid w:val="007C3507"/>
    <w:rPr>
      <w:sz w:val="18"/>
      <w:szCs w:val="18"/>
    </w:rPr>
  </w:style>
  <w:style w:type="paragraph" w:customStyle="1" w:styleId="MarginEdition">
    <w:name w:val="Margin Edition"/>
    <w:basedOn w:val="MarginNote"/>
    <w:rsid w:val="007C3507"/>
    <w:pPr>
      <w:spacing w:before="0" w:after="0"/>
    </w:pPr>
    <w:rPr>
      <w:rFonts w:ascii="Times New Roman" w:hAnsi="Times New Roman"/>
      <w:color w:val="999999"/>
    </w:rPr>
  </w:style>
  <w:style w:type="paragraph" w:customStyle="1" w:styleId="Spacer">
    <w:name w:val="Spacer"/>
    <w:basedOn w:val="Normal"/>
    <w:rsid w:val="007C3507"/>
    <w:rPr>
      <w:sz w:val="2"/>
      <w:szCs w:val="2"/>
    </w:rPr>
  </w:style>
  <w:style w:type="character" w:customStyle="1" w:styleId="Small">
    <w:name w:val="Small"/>
    <w:basedOn w:val="DefaultParagraphFont"/>
    <w:rsid w:val="007C3507"/>
    <w:rPr>
      <w:sz w:val="16"/>
    </w:rPr>
  </w:style>
  <w:style w:type="paragraph" w:customStyle="1" w:styleId="WideTable">
    <w:name w:val="Wide Table"/>
    <w:basedOn w:val="Normal"/>
    <w:rsid w:val="007C3507"/>
    <w:pPr>
      <w:ind w:left="-1418"/>
    </w:pPr>
    <w:rPr>
      <w:sz w:val="2"/>
      <w:szCs w:val="2"/>
    </w:rPr>
  </w:style>
  <w:style w:type="character" w:styleId="PageNumber">
    <w:name w:val="page number"/>
    <w:basedOn w:val="DefaultParagraphFont"/>
    <w:rsid w:val="007C3507"/>
  </w:style>
  <w:style w:type="paragraph" w:styleId="Quote">
    <w:name w:val="Quote"/>
    <w:basedOn w:val="Heading1"/>
    <w:link w:val="QuoteChar"/>
    <w:qFormat/>
    <w:rsid w:val="007C3507"/>
    <w:rPr>
      <w:b w:val="0"/>
      <w:sz w:val="72"/>
      <w:szCs w:val="72"/>
      <w:lang w:val="en-NZ"/>
    </w:rPr>
  </w:style>
  <w:style w:type="character" w:customStyle="1" w:styleId="QuoteChar">
    <w:name w:val="Quote Char"/>
    <w:basedOn w:val="DefaultParagraphFont"/>
    <w:link w:val="Quote"/>
    <w:rsid w:val="007C35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507"/>
    <w:pPr>
      <w:pageBreakBefore/>
    </w:pPr>
  </w:style>
  <w:style w:type="paragraph" w:customStyle="1" w:styleId="Border">
    <w:name w:val="Border"/>
    <w:basedOn w:val="Normal"/>
    <w:qFormat/>
    <w:rsid w:val="007C35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507"/>
    <w:rPr>
      <w:b/>
      <w:bCs/>
      <w:i/>
      <w:iCs/>
      <w:color w:val="auto"/>
    </w:rPr>
  </w:style>
  <w:style w:type="paragraph" w:styleId="IntenseQuote">
    <w:name w:val="Intense Quote"/>
    <w:basedOn w:val="Normal"/>
    <w:next w:val="Normal"/>
    <w:link w:val="IntenseQuoteChar"/>
    <w:uiPriority w:val="30"/>
    <w:qFormat/>
    <w:rsid w:val="007C35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5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507"/>
    <w:rPr>
      <w:smallCaps/>
      <w:color w:val="auto"/>
      <w:u w:val="single"/>
    </w:rPr>
  </w:style>
  <w:style w:type="character" w:styleId="IntenseReference">
    <w:name w:val="Intense Reference"/>
    <w:basedOn w:val="DefaultParagraphFont"/>
    <w:uiPriority w:val="32"/>
    <w:qFormat/>
    <w:rsid w:val="007C3507"/>
    <w:rPr>
      <w:b/>
      <w:bCs/>
      <w:smallCaps/>
      <w:color w:val="auto"/>
      <w:spacing w:val="5"/>
      <w:u w:val="single"/>
    </w:rPr>
  </w:style>
  <w:style w:type="paragraph" w:customStyle="1" w:styleId="2ColumnHeading">
    <w:name w:val="2Column Heading"/>
    <w:basedOn w:val="BodyText"/>
    <w:qFormat/>
    <w:rsid w:val="007C3507"/>
    <w:pPr>
      <w:spacing w:after="60"/>
      <w:ind w:left="-2268"/>
    </w:pPr>
    <w:rPr>
      <w:b/>
    </w:rPr>
  </w:style>
  <w:style w:type="paragraph" w:customStyle="1" w:styleId="Heading1TOC">
    <w:name w:val="Heading1 TOC"/>
    <w:basedOn w:val="Normal"/>
    <w:qFormat/>
    <w:rsid w:val="007C3507"/>
    <w:pPr>
      <w:spacing w:before="240" w:after="120"/>
    </w:pPr>
    <w:rPr>
      <w:rFonts w:ascii="Times New Roman" w:hAnsi="Times New Roman"/>
      <w:b/>
      <w:sz w:val="32"/>
    </w:rPr>
  </w:style>
  <w:style w:type="paragraph" w:customStyle="1" w:styleId="Heading2TOC">
    <w:name w:val="Heading2 TOC"/>
    <w:basedOn w:val="Normal"/>
    <w:qFormat/>
    <w:rsid w:val="007C3507"/>
    <w:pPr>
      <w:spacing w:before="240" w:after="60"/>
    </w:pPr>
    <w:rPr>
      <w:rFonts w:ascii="Times New Roman" w:hAnsi="Times New Roman"/>
      <w:b/>
      <w:sz w:val="28"/>
    </w:rPr>
  </w:style>
  <w:style w:type="character" w:customStyle="1" w:styleId="Underline">
    <w:name w:val="Underline"/>
    <w:basedOn w:val="DefaultParagraphFont"/>
    <w:qFormat/>
    <w:rsid w:val="007C3507"/>
    <w:rPr>
      <w:u w:val="single"/>
    </w:rPr>
  </w:style>
  <w:style w:type="paragraph" w:styleId="BalloonText">
    <w:name w:val="Balloon Text"/>
    <w:basedOn w:val="Normal"/>
    <w:link w:val="BalloonTextChar"/>
    <w:rsid w:val="007C3507"/>
    <w:rPr>
      <w:rFonts w:ascii="Tahoma" w:hAnsi="Tahoma" w:cs="Tahoma"/>
      <w:sz w:val="16"/>
      <w:szCs w:val="16"/>
    </w:rPr>
  </w:style>
  <w:style w:type="character" w:customStyle="1" w:styleId="BalloonTextChar">
    <w:name w:val="Balloon Text Char"/>
    <w:basedOn w:val="DefaultParagraphFont"/>
    <w:link w:val="BalloonText"/>
    <w:rsid w:val="007C35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5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5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507"/>
    <w:rPr>
      <w:b/>
      <w:color w:val="660033"/>
      <w:spacing w:val="0"/>
    </w:rPr>
  </w:style>
  <w:style w:type="paragraph" w:customStyle="1" w:styleId="Nameditemlist">
    <w:name w:val="Named item list"/>
    <w:basedOn w:val="BodyText"/>
    <w:qFormat/>
    <w:rsid w:val="007C3507"/>
    <w:pPr>
      <w:tabs>
        <w:tab w:val="left" w:pos="2835"/>
      </w:tabs>
      <w:ind w:left="2835" w:hanging="2835"/>
    </w:pPr>
  </w:style>
  <w:style w:type="paragraph" w:customStyle="1" w:styleId="BodyTextnopadding">
    <w:name w:val="Body Text no padding"/>
    <w:basedOn w:val="BodyText"/>
    <w:qFormat/>
    <w:rsid w:val="007C3507"/>
    <w:pPr>
      <w:spacing w:before="0" w:after="0"/>
    </w:pPr>
  </w:style>
  <w:style w:type="paragraph" w:customStyle="1" w:styleId="BodyTextBold">
    <w:name w:val="Body Text Bold"/>
    <w:basedOn w:val="BodyText"/>
    <w:qFormat/>
    <w:rsid w:val="007C3507"/>
    <w:rPr>
      <w:b/>
    </w:rPr>
  </w:style>
  <w:style w:type="character" w:styleId="Hyperlink">
    <w:name w:val="Hyperlink"/>
    <w:basedOn w:val="DefaultParagraphFont"/>
    <w:uiPriority w:val="99"/>
    <w:unhideWhenUsed/>
    <w:rsid w:val="005A19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3783</Characters>
  <Application>Microsoft Office Word</Application>
  <DocSecurity>0</DocSecurity>
  <Lines>126</Lines>
  <Paragraphs>71</Paragraphs>
  <ScaleCrop>false</ScaleCrop>
  <Company>Author-it Software Corporation Ltd.</Company>
  <LinksUpToDate>false</LinksUpToDate>
  <CharactersWithSpaces>4288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AURHTD001 Inspect heavy commercial vehicle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2023-12-19T07:05:00Z</dcterms:created>
  <dcterms:modified xsi:type="dcterms:W3CDTF">2023-12-19T07:05:00Z</dcterms:modified>
</cp:coreProperties>
</file>