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53F2" w:rsidP="009B53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AURHTD001 Inspect heavy commercial vehicle suspension systems</w:t>
      </w:r>
      <w:r>
        <w:fldChar w:fldCharType="end"/>
      </w:r>
    </w:p>
    <w:p w:rsidR="009B53F2" w:rsidP="009B53F2">
      <w:pPr>
        <w:pStyle w:val="Version"/>
        <w:sectPr w:rsidSect="000740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078" w:rsidP="00074078">
      <w:pPr>
        <w:pStyle w:val="SuperHeading"/>
      </w:pPr>
      <w:r w:rsidRPr="00074078">
        <w:t>Assessment Requirements for AURHTD001 Inspect heavy commercial vehicle suspension systems</w:t>
      </w:r>
    </w:p>
    <w:p w:rsidR="00000000" w:rsidRPr="00074078" w:rsidP="00074078">
      <w:pPr>
        <w:pStyle w:val="Heading1"/>
      </w:pPr>
      <w:bookmarkStart w:id="1" w:name="O_775948"/>
      <w:bookmarkEnd w:id="1"/>
      <w:r w:rsidRPr="0007407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B53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78" w:rsidP="00074078">
            <w:pPr>
              <w:pStyle w:val="BodyText"/>
            </w:pPr>
            <w:r w:rsidRPr="0007407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78">
            <w:pPr>
              <w:pStyle w:val="BodyText"/>
              <w:rPr>
                <w:lang w:val="en-NZ"/>
              </w:rPr>
            </w:pPr>
            <w:r w:rsidRPr="00074078">
              <w:rPr>
                <w:rStyle w:val="SpecialBold"/>
              </w:rPr>
              <w:t>Comment</w:t>
            </w:r>
          </w:p>
        </w:tc>
      </w:tr>
      <w:tr w:rsidTr="009B53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78">
            <w:pPr>
              <w:pStyle w:val="BodyText"/>
              <w:rPr>
                <w:lang w:val="en-NZ"/>
              </w:rPr>
            </w:pPr>
            <w:r w:rsidRPr="0007407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78" w:rsidP="00074078">
            <w:pPr>
              <w:pStyle w:val="BodyText"/>
            </w:pPr>
            <w:r w:rsidRPr="00074078">
              <w:t>New unit of competency.</w:t>
            </w:r>
          </w:p>
        </w:tc>
      </w:tr>
    </w:tbl>
    <w:p w:rsidR="00000000" w:rsidRPr="00074078" w:rsidP="00074078">
      <w:pPr>
        <w:pStyle w:val="BodyText"/>
      </w:pPr>
    </w:p>
    <w:p w:rsidR="00000000" w:rsidRPr="00074078" w:rsidP="00074078">
      <w:pPr>
        <w:pStyle w:val="AllowPageBreak"/>
      </w:pPr>
    </w:p>
    <w:p w:rsidR="00000000" w:rsidRPr="00074078" w:rsidP="00074078">
      <w:pPr>
        <w:pStyle w:val="Heading1"/>
      </w:pPr>
      <w:bookmarkStart w:id="2" w:name="O_775949"/>
      <w:bookmarkEnd w:id="2"/>
      <w:r w:rsidRPr="00074078">
        <w:t>Performance Evidence</w:t>
      </w:r>
    </w:p>
    <w:p w:rsidR="00000000" w:rsidRPr="00074078" w:rsidP="009B53F2">
      <w:pPr>
        <w:pStyle w:val="BodyText"/>
      </w:pPr>
      <w:r w:rsidRPr="00074078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074078" w:rsidP="00074078">
      <w:pPr>
        <w:pStyle w:val="ListBullet"/>
      </w:pPr>
      <w:r w:rsidRPr="00074078">
        <w:t>inspect the front and rear suspens</w:t>
      </w:r>
      <w:r w:rsidRPr="00074078">
        <w:t>ion systems of one heavy commercial vehicle, including:</w:t>
      </w:r>
    </w:p>
    <w:p w:rsidR="00000000" w:rsidRPr="00074078" w:rsidP="00074078">
      <w:pPr>
        <w:pStyle w:val="ListBullet2"/>
      </w:pPr>
      <w:r w:rsidRPr="00074078">
        <w:t>springs</w:t>
      </w:r>
    </w:p>
    <w:p w:rsidR="00000000" w:rsidRPr="00074078" w:rsidP="00074078">
      <w:pPr>
        <w:pStyle w:val="ListBullet2"/>
      </w:pPr>
      <w:r w:rsidRPr="00074078">
        <w:t>spring dampers</w:t>
      </w:r>
    </w:p>
    <w:p w:rsidR="00000000" w:rsidRPr="00074078" w:rsidP="00074078">
      <w:pPr>
        <w:pStyle w:val="ListBullet2"/>
      </w:pPr>
      <w:r w:rsidRPr="00074078">
        <w:t xml:space="preserve">arms, mountings and bushings </w:t>
      </w:r>
    </w:p>
    <w:p w:rsidR="00000000" w:rsidRPr="00074078" w:rsidP="00074078">
      <w:pPr>
        <w:pStyle w:val="ListBullet2"/>
      </w:pPr>
      <w:r w:rsidRPr="00074078">
        <w:t>vehicle curb height.</w:t>
      </w:r>
    </w:p>
    <w:p w:rsidR="00000000" w:rsidRPr="00074078" w:rsidP="00074078">
      <w:pPr>
        <w:pStyle w:val="AllowPageBreak"/>
      </w:pPr>
    </w:p>
    <w:p w:rsidR="00000000" w:rsidRPr="00074078" w:rsidP="00074078">
      <w:pPr>
        <w:pStyle w:val="Heading1"/>
      </w:pPr>
      <w:bookmarkStart w:id="3" w:name="O_775950"/>
      <w:bookmarkEnd w:id="3"/>
      <w:r w:rsidRPr="00074078">
        <w:t>Knowledge Evidence</w:t>
      </w:r>
    </w:p>
    <w:p w:rsidR="00000000" w:rsidRPr="00074078" w:rsidP="009B53F2">
      <w:pPr>
        <w:pStyle w:val="BodyText"/>
      </w:pPr>
      <w:r w:rsidRPr="00074078">
        <w:t>Individuals must be able to demonstrate knowledge of:</w:t>
      </w:r>
    </w:p>
    <w:p w:rsidR="00000000" w:rsidRPr="00074078" w:rsidP="00074078">
      <w:pPr>
        <w:pStyle w:val="ListBullet"/>
      </w:pPr>
      <w:r w:rsidRPr="00074078">
        <w:t>workplace health and safety (WHS) and occupational health and safety (OHS) requirements relating to inspecting heavy commercial vehicle suspension systems, including procedures for:</w:t>
      </w:r>
    </w:p>
    <w:p w:rsidR="00000000" w:rsidRPr="00074078" w:rsidP="00074078">
      <w:pPr>
        <w:pStyle w:val="ListBullet2"/>
      </w:pPr>
      <w:r w:rsidRPr="00074078">
        <w:t>working with stored energy in springs, air springs and torsion bars</w:t>
      </w:r>
    </w:p>
    <w:p w:rsidR="00000000" w:rsidRPr="00074078" w:rsidP="00074078">
      <w:pPr>
        <w:pStyle w:val="ListBullet2"/>
      </w:pPr>
      <w:r w:rsidRPr="00074078">
        <w:t>lifti</w:t>
      </w:r>
      <w:r w:rsidRPr="00074078">
        <w:t>ng and supporting vehicles</w:t>
      </w:r>
    </w:p>
    <w:p w:rsidR="00000000" w:rsidRPr="00074078" w:rsidP="00074078">
      <w:pPr>
        <w:pStyle w:val="ListBullet"/>
      </w:pPr>
      <w:r w:rsidRPr="00074078">
        <w:t>identification and function of major suspension system components, including:</w:t>
      </w:r>
    </w:p>
    <w:p w:rsidR="00000000" w:rsidRPr="00074078" w:rsidP="00074078">
      <w:pPr>
        <w:pStyle w:val="ListBullet2"/>
      </w:pPr>
      <w:r w:rsidRPr="00074078">
        <w:t>airbag, coil spring, leaf spring and torsion bar</w:t>
      </w:r>
    </w:p>
    <w:p w:rsidR="00000000" w:rsidRPr="00074078" w:rsidP="00074078">
      <w:pPr>
        <w:pStyle w:val="ListBullet2"/>
      </w:pPr>
      <w:r w:rsidRPr="00074078">
        <w:t>spring dampers</w:t>
      </w:r>
    </w:p>
    <w:p w:rsidR="00000000" w:rsidRPr="00074078" w:rsidP="00074078">
      <w:pPr>
        <w:pStyle w:val="ListBullet2"/>
      </w:pPr>
      <w:r w:rsidRPr="00074078">
        <w:t>pneumatic, mechanical and rubber suspension</w:t>
      </w:r>
    </w:p>
    <w:p w:rsidR="00000000" w:rsidRPr="00074078" w:rsidP="00074078">
      <w:pPr>
        <w:pStyle w:val="ListBullet2"/>
      </w:pPr>
      <w:r w:rsidRPr="00074078">
        <w:t>lateral and longitudinal arms</w:t>
      </w:r>
    </w:p>
    <w:p w:rsidR="00000000" w:rsidRPr="00074078" w:rsidP="00074078">
      <w:pPr>
        <w:pStyle w:val="ListBullet2"/>
      </w:pPr>
      <w:r w:rsidRPr="00074078">
        <w:t>self-levelling device, ride control, height control</w:t>
      </w:r>
    </w:p>
    <w:p w:rsidR="00000000" w:rsidRPr="00074078" w:rsidP="00074078">
      <w:pPr>
        <w:pStyle w:val="ListBullet"/>
      </w:pPr>
      <w:r w:rsidRPr="00074078">
        <w:t>basic operation of suspension systems, including:</w:t>
      </w:r>
    </w:p>
    <w:p w:rsidR="00000000" w:rsidRPr="00074078" w:rsidP="00074078">
      <w:pPr>
        <w:pStyle w:val="ListBullet2"/>
      </w:pPr>
      <w:r w:rsidRPr="00074078">
        <w:t>leaf spring</w:t>
      </w:r>
    </w:p>
    <w:p w:rsidR="00000000" w:rsidRPr="00074078" w:rsidP="00074078">
      <w:pPr>
        <w:pStyle w:val="ListBullet2"/>
      </w:pPr>
      <w:r w:rsidRPr="00074078">
        <w:t>equaliser beam</w:t>
      </w:r>
    </w:p>
    <w:p w:rsidR="00000000" w:rsidRPr="00074078" w:rsidP="00074078">
      <w:pPr>
        <w:pStyle w:val="ListBullet2"/>
      </w:pPr>
      <w:r w:rsidRPr="00074078">
        <w:t>rubber block</w:t>
      </w:r>
    </w:p>
    <w:p w:rsidR="00000000" w:rsidRPr="00074078" w:rsidP="00074078">
      <w:pPr>
        <w:pStyle w:val="ListBullet2"/>
      </w:pPr>
      <w:r w:rsidRPr="00074078">
        <w:t>torsion bar</w:t>
      </w:r>
    </w:p>
    <w:p w:rsidR="00000000" w:rsidRPr="00074078" w:rsidP="00074078">
      <w:pPr>
        <w:pStyle w:val="ListBullet2"/>
      </w:pPr>
      <w:r w:rsidRPr="00074078">
        <w:t>air spring</w:t>
      </w:r>
    </w:p>
    <w:p w:rsidR="00000000" w:rsidRPr="00074078" w:rsidP="00074078">
      <w:pPr>
        <w:pStyle w:val="ListBullet"/>
      </w:pPr>
      <w:r w:rsidRPr="00074078">
        <w:t>inspection procedures for suspension systems, including front and rear suspension.</w:t>
      </w:r>
    </w:p>
    <w:p w:rsidR="00000000" w:rsidRPr="00074078" w:rsidP="00074078">
      <w:pPr>
        <w:pStyle w:val="AllowPageBreak"/>
      </w:pPr>
    </w:p>
    <w:p w:rsidR="00000000" w:rsidRPr="00074078" w:rsidP="00074078">
      <w:pPr>
        <w:pStyle w:val="Heading1"/>
      </w:pPr>
      <w:bookmarkStart w:id="4" w:name="O_775951"/>
      <w:bookmarkEnd w:id="4"/>
      <w:r w:rsidRPr="00074078">
        <w:t>Assessment Conditions</w:t>
      </w:r>
    </w:p>
    <w:p w:rsidR="00000000" w:rsidRPr="00074078" w:rsidP="009B53F2">
      <w:pPr>
        <w:pStyle w:val="BodyText"/>
      </w:pPr>
      <w:r w:rsidRPr="00074078">
        <w:t>Assessors must satisfy NVR/AQTF assessor requirements.</w:t>
      </w:r>
    </w:p>
    <w:p w:rsidR="00000000" w:rsidRPr="00074078" w:rsidP="009B53F2">
      <w:pPr>
        <w:pStyle w:val="BodyText"/>
      </w:pPr>
      <w:r w:rsidRPr="00074078">
        <w:t>Competency is to be assessed in the workplace or a simulated environment that accurately reflects performance in a real workplace setting.</w:t>
      </w:r>
    </w:p>
    <w:p w:rsidR="00000000" w:rsidRPr="00074078" w:rsidP="009B53F2">
      <w:pPr>
        <w:pStyle w:val="BodyText"/>
      </w:pPr>
      <w:r w:rsidRPr="00074078">
        <w:t>Assessment must include direct observation of tasks.</w:t>
      </w:r>
    </w:p>
    <w:p w:rsidR="00000000" w:rsidRPr="00074078" w:rsidP="009B53F2">
      <w:pPr>
        <w:pStyle w:val="BodyText"/>
      </w:pPr>
      <w:r w:rsidRPr="00074078">
        <w:t>Where assessment of competency includes third-party evidence, individuals must provide evidence that links them to the vehicle suspension systems that they have inspected, e.g. repair orders.</w:t>
      </w:r>
    </w:p>
    <w:p w:rsidR="00000000" w:rsidRPr="00074078" w:rsidP="009B53F2">
      <w:pPr>
        <w:pStyle w:val="BodyText"/>
      </w:pPr>
      <w:r w:rsidRPr="00074078">
        <w:t>Assessors</w:t>
      </w:r>
      <w:r w:rsidRPr="00074078">
        <w:t xml:space="preserve"> must verify performance evidence through questioning on skills and knowledge to ensure correct interpretation and application.</w:t>
      </w:r>
    </w:p>
    <w:p w:rsidR="00000000" w:rsidRPr="00074078" w:rsidP="009B53F2">
      <w:pPr>
        <w:pStyle w:val="BodyText"/>
      </w:pPr>
      <w:r w:rsidRPr="00074078">
        <w:t>The following resources must be made available:</w:t>
      </w:r>
    </w:p>
    <w:p w:rsidR="00000000" w:rsidRPr="00074078" w:rsidP="00074078">
      <w:pPr>
        <w:pStyle w:val="ListBullet"/>
      </w:pPr>
      <w:r w:rsidRPr="00074078">
        <w:t>automotive workplace or simulated workplace</w:t>
      </w:r>
    </w:p>
    <w:p w:rsidR="00000000" w:rsidRPr="00074078" w:rsidP="00074078">
      <w:pPr>
        <w:pStyle w:val="ListBullet"/>
      </w:pPr>
      <w:r w:rsidRPr="00074078">
        <w:t>task instructions</w:t>
      </w:r>
    </w:p>
    <w:p w:rsidR="00000000" w:rsidRPr="00074078" w:rsidP="00074078">
      <w:pPr>
        <w:pStyle w:val="ListBullet"/>
      </w:pPr>
      <w:r w:rsidRPr="00074078">
        <w:t>manufacturer sus</w:t>
      </w:r>
      <w:r w:rsidRPr="00074078">
        <w:t>pension system specifications</w:t>
      </w:r>
    </w:p>
    <w:p w:rsidR="00000000" w:rsidRPr="00074078" w:rsidP="00074078">
      <w:pPr>
        <w:pStyle w:val="ListBullet"/>
      </w:pPr>
      <w:r w:rsidRPr="00074078">
        <w:t xml:space="preserve">one heavy commercial vehicle with front and rear suspension systems </w:t>
      </w:r>
    </w:p>
    <w:p w:rsidR="00000000" w:rsidRPr="00074078" w:rsidP="00074078">
      <w:pPr>
        <w:pStyle w:val="ListBullet"/>
      </w:pPr>
      <w:r w:rsidRPr="00074078">
        <w:t>tools, equipment and materials appropriate for inspecting heavy commercial vehicle suspension systems.</w:t>
      </w:r>
    </w:p>
    <w:p w:rsidR="00000000" w:rsidRPr="00074078" w:rsidP="00074078">
      <w:pPr>
        <w:pStyle w:val="AllowPageBreak"/>
      </w:pPr>
    </w:p>
    <w:p w:rsidR="00000000" w:rsidRPr="00074078" w:rsidP="00074078">
      <w:pPr>
        <w:pStyle w:val="Heading1"/>
      </w:pPr>
      <w:bookmarkStart w:id="5" w:name="O_775954"/>
      <w:bookmarkEnd w:id="5"/>
      <w:r w:rsidRPr="00074078">
        <w:t>Links</w:t>
      </w:r>
    </w:p>
    <w:p w:rsidR="00000000" w:rsidRPr="00074078" w:rsidP="009B53F2">
      <w:pPr>
        <w:pStyle w:val="BodyText"/>
      </w:pPr>
      <w:r w:rsidRPr="00074078">
        <w:t>Companion Volume implementation</w:t>
      </w:r>
      <w:r w:rsidRPr="00074078">
        <w:t xml:space="preserve">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B44C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74078" w:rsidP="009B53F2">
      <w:pPr>
        <w:pStyle w:val="BodyText"/>
      </w:pPr>
      <w:r w:rsidRPr="000740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B44C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74078" w:rsidP="00074078"/>
    <w:sectPr w:rsidSect="000740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78" w:rsidRPr="009B53F2" w:rsidP="009B53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3F2" w:rsidP="000740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53F2" w:rsidP="000740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53F2" w:rsidP="000740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3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078" w:rsidRPr="009B53F2" w:rsidP="009B53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3F2" w:rsidRPr="002D2AF8" w:rsidP="000740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AURHTD001 Inspect heavy commercial vehicle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9B53F2" w:rsidP="000740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FA67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4A4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8A01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0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0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0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0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0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0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0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0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0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0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0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078"/>
  </w:style>
  <w:style w:type="character" w:customStyle="1" w:styleId="Heading1Char">
    <w:name w:val="Heading 1 Char"/>
    <w:basedOn w:val="DefaultParagraphFont"/>
    <w:link w:val="Heading1"/>
    <w:rsid w:val="000740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0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0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40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4078"/>
    <w:rPr>
      <w:b/>
      <w:spacing w:val="0"/>
    </w:rPr>
  </w:style>
  <w:style w:type="paragraph" w:styleId="ListBullet2">
    <w:name w:val="List Bullet 2"/>
    <w:basedOn w:val="List2"/>
    <w:rsid w:val="000740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40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0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0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0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0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0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0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0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0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0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0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0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0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0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0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0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0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40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0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0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0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40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0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0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0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0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0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0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0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0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078"/>
    <w:rPr>
      <w:i/>
    </w:rPr>
  </w:style>
  <w:style w:type="paragraph" w:styleId="Caption">
    <w:name w:val="caption"/>
    <w:basedOn w:val="BodyText"/>
    <w:next w:val="Normal"/>
    <w:qFormat/>
    <w:rsid w:val="000740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0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0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078"/>
  </w:style>
  <w:style w:type="paragraph" w:styleId="TableofFigures">
    <w:name w:val="table of figures"/>
    <w:basedOn w:val="Normal"/>
    <w:next w:val="Normal"/>
    <w:semiHidden/>
    <w:rsid w:val="000740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0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4078"/>
    <w:rPr>
      <w:rFonts w:ascii="Wingdings" w:hAnsi="Wingdings"/>
    </w:rPr>
  </w:style>
  <w:style w:type="paragraph" w:customStyle="1" w:styleId="TableHeading">
    <w:name w:val="Table Heading"/>
    <w:basedOn w:val="HeadingBase"/>
    <w:rsid w:val="000740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078"/>
    <w:rPr>
      <w:color w:val="0033CC"/>
      <w:u w:val="none"/>
    </w:rPr>
  </w:style>
  <w:style w:type="paragraph" w:customStyle="1" w:styleId="BodyTextRight">
    <w:name w:val="Body Text Right"/>
    <w:basedOn w:val="BodyText"/>
    <w:rsid w:val="000740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0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0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0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0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0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078"/>
    <w:rPr>
      <w:sz w:val="32"/>
    </w:rPr>
  </w:style>
  <w:style w:type="paragraph" w:customStyle="1" w:styleId="HeadingProcedure">
    <w:name w:val="Heading Procedure"/>
    <w:basedOn w:val="HeadingBase"/>
    <w:next w:val="Normal"/>
    <w:rsid w:val="000740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078"/>
    <w:pPr>
      <w:spacing w:before="60" w:after="60"/>
    </w:pPr>
  </w:style>
  <w:style w:type="paragraph" w:styleId="ListContinue">
    <w:name w:val="List Continue"/>
    <w:basedOn w:val="List"/>
    <w:rsid w:val="00074078"/>
    <w:pPr>
      <w:ind w:firstLine="0"/>
    </w:pPr>
  </w:style>
  <w:style w:type="paragraph" w:customStyle="1" w:styleId="ListNote">
    <w:name w:val="List Note"/>
    <w:basedOn w:val="List"/>
    <w:rsid w:val="000740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0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0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078"/>
    <w:rPr>
      <w:rFonts w:ascii="Courier New" w:hAnsi="Courier New"/>
    </w:rPr>
  </w:style>
  <w:style w:type="paragraph" w:customStyle="1" w:styleId="NoteBullet">
    <w:name w:val="Note Bullet"/>
    <w:basedOn w:val="Note"/>
    <w:rsid w:val="000740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0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0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0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0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40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0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078"/>
    <w:rPr>
      <w:b/>
      <w:smallCaps/>
    </w:rPr>
  </w:style>
  <w:style w:type="paragraph" w:customStyle="1" w:styleId="TableListNumber">
    <w:name w:val="Table List Number"/>
    <w:basedOn w:val="ListNumber"/>
    <w:rsid w:val="000740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0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078"/>
    <w:pPr>
      <w:numPr>
        <w:numId w:val="9"/>
      </w:numPr>
    </w:pPr>
  </w:style>
  <w:style w:type="paragraph" w:customStyle="1" w:styleId="ListAlpha2">
    <w:name w:val="List Alpha 2"/>
    <w:basedOn w:val="List2"/>
    <w:rsid w:val="00074078"/>
    <w:pPr>
      <w:numPr>
        <w:numId w:val="8"/>
      </w:numPr>
    </w:pPr>
  </w:style>
  <w:style w:type="paragraph" w:styleId="List2">
    <w:name w:val="List 2"/>
    <w:basedOn w:val="BodyText"/>
    <w:rsid w:val="000740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0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0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0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0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0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4078"/>
    <w:pPr>
      <w:numPr>
        <w:numId w:val="4"/>
      </w:numPr>
    </w:pPr>
  </w:style>
  <w:style w:type="paragraph" w:styleId="ListContinue2">
    <w:name w:val="List Continue 2"/>
    <w:basedOn w:val="List2"/>
    <w:rsid w:val="00074078"/>
    <w:pPr>
      <w:ind w:firstLine="0"/>
    </w:pPr>
  </w:style>
  <w:style w:type="paragraph" w:styleId="ListContinue3">
    <w:name w:val="List Continue 3"/>
    <w:basedOn w:val="List3"/>
    <w:rsid w:val="00074078"/>
    <w:pPr>
      <w:ind w:left="1021" w:firstLine="0"/>
    </w:pPr>
  </w:style>
  <w:style w:type="paragraph" w:styleId="ListContinue4">
    <w:name w:val="List Continue 4"/>
    <w:basedOn w:val="List4"/>
    <w:rsid w:val="00074078"/>
    <w:pPr>
      <w:ind w:firstLine="0"/>
    </w:pPr>
  </w:style>
  <w:style w:type="paragraph" w:styleId="ListContinue5">
    <w:name w:val="List Continue 5"/>
    <w:basedOn w:val="List5"/>
    <w:rsid w:val="00074078"/>
    <w:pPr>
      <w:ind w:firstLine="0"/>
    </w:pPr>
  </w:style>
  <w:style w:type="paragraph" w:styleId="ListNumber3">
    <w:name w:val="List Number 3"/>
    <w:basedOn w:val="List3"/>
    <w:rsid w:val="00074078"/>
    <w:pPr>
      <w:numPr>
        <w:numId w:val="5"/>
      </w:numPr>
    </w:pPr>
  </w:style>
  <w:style w:type="paragraph" w:styleId="ListNumber4">
    <w:name w:val="List Number 4"/>
    <w:basedOn w:val="List4"/>
    <w:rsid w:val="00074078"/>
    <w:pPr>
      <w:numPr>
        <w:numId w:val="6"/>
      </w:numPr>
    </w:pPr>
  </w:style>
  <w:style w:type="paragraph" w:styleId="ListNumber5">
    <w:name w:val="List Number 5"/>
    <w:basedOn w:val="List5"/>
    <w:rsid w:val="00074078"/>
    <w:pPr>
      <w:numPr>
        <w:numId w:val="7"/>
      </w:numPr>
    </w:pPr>
  </w:style>
  <w:style w:type="paragraph" w:styleId="BlockText">
    <w:name w:val="Block Text"/>
    <w:basedOn w:val="Normal"/>
    <w:rsid w:val="000740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0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078"/>
    <w:rPr>
      <w:sz w:val="16"/>
      <w:vertAlign w:val="superscript"/>
    </w:rPr>
  </w:style>
  <w:style w:type="character" w:customStyle="1" w:styleId="Symbols">
    <w:name w:val="Symbols"/>
    <w:basedOn w:val="DefaultParagraphFont"/>
    <w:rsid w:val="00074078"/>
    <w:rPr>
      <w:rFonts w:ascii="Symbol" w:hAnsi="Symbol"/>
    </w:rPr>
  </w:style>
  <w:style w:type="character" w:customStyle="1" w:styleId="MenuOptions">
    <w:name w:val="Menu Options"/>
    <w:basedOn w:val="DefaultParagraphFont"/>
    <w:rsid w:val="000740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078"/>
    <w:rPr>
      <w:b/>
    </w:rPr>
  </w:style>
  <w:style w:type="character" w:customStyle="1" w:styleId="Underlined">
    <w:name w:val="Underlined"/>
    <w:basedOn w:val="DefaultParagraphFont"/>
    <w:rsid w:val="00074078"/>
    <w:rPr>
      <w:u w:val="single"/>
    </w:rPr>
  </w:style>
  <w:style w:type="paragraph" w:customStyle="1" w:styleId="TableBodyTextRight">
    <w:name w:val="Table Body Text Right"/>
    <w:basedOn w:val="TableBodyText"/>
    <w:rsid w:val="000740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078"/>
    <w:rPr>
      <w:sz w:val="18"/>
    </w:rPr>
  </w:style>
  <w:style w:type="paragraph" w:customStyle="1" w:styleId="BodySmallRight">
    <w:name w:val="Body Small Right"/>
    <w:basedOn w:val="BodyTextRight"/>
    <w:rsid w:val="00074078"/>
    <w:rPr>
      <w:sz w:val="18"/>
      <w:szCs w:val="18"/>
    </w:rPr>
  </w:style>
  <w:style w:type="paragraph" w:customStyle="1" w:styleId="MarginEdition">
    <w:name w:val="Margin Edition"/>
    <w:basedOn w:val="MarginNote"/>
    <w:rsid w:val="000740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078"/>
    <w:rPr>
      <w:sz w:val="2"/>
      <w:szCs w:val="2"/>
    </w:rPr>
  </w:style>
  <w:style w:type="character" w:customStyle="1" w:styleId="Small">
    <w:name w:val="Small"/>
    <w:basedOn w:val="DefaultParagraphFont"/>
    <w:rsid w:val="00074078"/>
    <w:rPr>
      <w:sz w:val="16"/>
    </w:rPr>
  </w:style>
  <w:style w:type="paragraph" w:customStyle="1" w:styleId="WideTable">
    <w:name w:val="Wide Table"/>
    <w:basedOn w:val="Normal"/>
    <w:rsid w:val="000740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078"/>
  </w:style>
  <w:style w:type="paragraph" w:styleId="Quote">
    <w:name w:val="Quote"/>
    <w:basedOn w:val="Heading1"/>
    <w:link w:val="QuoteChar"/>
    <w:qFormat/>
    <w:rsid w:val="000740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0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078"/>
    <w:pPr>
      <w:pageBreakBefore/>
    </w:pPr>
  </w:style>
  <w:style w:type="paragraph" w:customStyle="1" w:styleId="Border">
    <w:name w:val="Border"/>
    <w:basedOn w:val="Normal"/>
    <w:qFormat/>
    <w:rsid w:val="000740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0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0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0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0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0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0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0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0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078"/>
    <w:rPr>
      <w:u w:val="single"/>
    </w:rPr>
  </w:style>
  <w:style w:type="character" w:customStyle="1" w:styleId="BoldandItalics">
    <w:name w:val="Bold and Italics"/>
    <w:qFormat/>
    <w:rsid w:val="00074078"/>
    <w:rPr>
      <w:b/>
      <w:i/>
      <w:u w:val="none"/>
    </w:rPr>
  </w:style>
  <w:style w:type="paragraph" w:styleId="BalloonText">
    <w:name w:val="Balloon Text"/>
    <w:basedOn w:val="Normal"/>
    <w:link w:val="BalloonTextChar"/>
    <w:rsid w:val="0007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0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0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0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0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0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078"/>
    <w:pPr>
      <w:spacing w:before="0" w:after="0"/>
    </w:pPr>
  </w:style>
  <w:style w:type="paragraph" w:customStyle="1" w:styleId="BodyTextBold">
    <w:name w:val="Body Text Bold"/>
    <w:basedOn w:val="BodyText"/>
    <w:qFormat/>
    <w:rsid w:val="00074078"/>
    <w:rPr>
      <w:b/>
    </w:rPr>
  </w:style>
  <w:style w:type="character" w:styleId="Hyperlink">
    <w:name w:val="Hyperlink"/>
    <w:basedOn w:val="DefaultParagraphFont"/>
    <w:uiPriority w:val="99"/>
    <w:unhideWhenUsed/>
    <w:rsid w:val="009B53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2624</Characters>
  <Application>Microsoft Office Word</Application>
  <DocSecurity>0</DocSecurity>
  <Lines>82</Lines>
  <Paragraphs>58</Paragraphs>
  <ScaleCrop>false</ScaleCrop>
  <Company>Author-it Software Corporation Ltd.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AURHTD001 Inspect heavy commercial vehicle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2022-06-23T06:53:00Z</dcterms:created>
  <dcterms:modified xsi:type="dcterms:W3CDTF">2022-06-23T06:53:00Z</dcterms:modified>
</cp:coreProperties>
</file>