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DD5" w:rsidP="00CA0D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AURHTB003 Overhaul hydraulic and air over hydraulic braking system components</w:t>
      </w:r>
      <w:r>
        <w:fldChar w:fldCharType="end"/>
      </w:r>
    </w:p>
    <w:p w:rsidR="00CA0DD5" w:rsidP="00CA0DD5">
      <w:pPr>
        <w:pStyle w:val="Version"/>
        <w:sectPr w:rsidSect="002F67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790" w:rsidP="002F6790">
      <w:pPr>
        <w:pStyle w:val="SuperHeading"/>
      </w:pPr>
      <w:r w:rsidRPr="002F6790">
        <w:t>Assessment Requirements for AURHTB003 Overhaul hydraulic and air over hydraulic braking system components</w:t>
      </w:r>
    </w:p>
    <w:p w:rsidR="00000000" w:rsidRPr="002F6790" w:rsidP="002F6790">
      <w:pPr>
        <w:pStyle w:val="Heading1"/>
      </w:pPr>
      <w:bookmarkStart w:id="1" w:name="O_774274"/>
      <w:bookmarkEnd w:id="1"/>
      <w:r w:rsidRPr="002F679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A0D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90" w:rsidP="002F6790">
            <w:pPr>
              <w:pStyle w:val="BodyText"/>
            </w:pPr>
            <w:r w:rsidRPr="002F679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90">
            <w:pPr>
              <w:pStyle w:val="BodyText"/>
              <w:rPr>
                <w:lang w:val="en-NZ"/>
              </w:rPr>
            </w:pPr>
            <w:r w:rsidRPr="002F6790">
              <w:rPr>
                <w:rStyle w:val="SpecialBold"/>
              </w:rPr>
              <w:t>Comment</w:t>
            </w:r>
          </w:p>
        </w:tc>
      </w:tr>
      <w:tr w:rsidTr="00CA0D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90">
            <w:pPr>
              <w:pStyle w:val="BodyText"/>
              <w:rPr>
                <w:lang w:val="en-NZ"/>
              </w:rPr>
            </w:pPr>
            <w:r w:rsidRPr="002F679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90" w:rsidP="002F6790">
            <w:pPr>
              <w:pStyle w:val="BodyText"/>
            </w:pPr>
            <w:r w:rsidRPr="002F6790">
              <w:t>New unit of competency.</w:t>
            </w:r>
          </w:p>
        </w:tc>
      </w:tr>
    </w:tbl>
    <w:p w:rsidR="00000000" w:rsidRPr="002F6790" w:rsidP="002F6790">
      <w:pPr>
        <w:pStyle w:val="BodyText"/>
      </w:pPr>
    </w:p>
    <w:p w:rsidR="00000000" w:rsidRPr="002F6790" w:rsidP="002F6790">
      <w:pPr>
        <w:pStyle w:val="AllowPageBreak"/>
      </w:pPr>
    </w:p>
    <w:p w:rsidR="00000000" w:rsidRPr="002F6790" w:rsidP="002F6790">
      <w:pPr>
        <w:pStyle w:val="Heading1"/>
      </w:pPr>
      <w:bookmarkStart w:id="2" w:name="O_774275"/>
      <w:bookmarkEnd w:id="2"/>
      <w:r w:rsidRPr="002F6790">
        <w:t>Performance Evidence</w:t>
      </w:r>
    </w:p>
    <w:p w:rsidR="00000000" w:rsidRPr="002F6790" w:rsidP="00CA0DD5">
      <w:pPr>
        <w:pStyle w:val="BodyText"/>
      </w:pPr>
      <w:r w:rsidRPr="002F679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F6790" w:rsidP="002F6790">
      <w:pPr>
        <w:pStyle w:val="ListBullet"/>
      </w:pPr>
      <w:r w:rsidRPr="002F6790">
        <w:t xml:space="preserve">overhaul the following hydraulic </w:t>
      </w:r>
      <w:r w:rsidRPr="002F6790">
        <w:t>and air over hydraulic braking system components:</w:t>
      </w:r>
    </w:p>
    <w:p w:rsidR="00000000" w:rsidRPr="002F6790" w:rsidP="002F6790">
      <w:pPr>
        <w:pStyle w:val="ListBullet2"/>
      </w:pPr>
      <w:r w:rsidRPr="002F6790">
        <w:t>two different wheel end disc and drum brake components</w:t>
      </w:r>
    </w:p>
    <w:p w:rsidR="00000000" w:rsidRPr="002F6790" w:rsidP="002F6790">
      <w:pPr>
        <w:pStyle w:val="ListBullet2"/>
      </w:pPr>
      <w:r w:rsidRPr="002F6790">
        <w:t xml:space="preserve">two different hydraulic system components </w:t>
      </w:r>
    </w:p>
    <w:p w:rsidR="00000000" w:rsidRPr="002F6790" w:rsidP="002F6790">
      <w:pPr>
        <w:pStyle w:val="ListBullet2"/>
      </w:pPr>
      <w:r w:rsidRPr="002F6790">
        <w:t>two different air system components.</w:t>
      </w:r>
    </w:p>
    <w:p w:rsidR="00000000" w:rsidRPr="002F6790" w:rsidP="002F6790">
      <w:pPr>
        <w:pStyle w:val="AllowPageBreak"/>
      </w:pPr>
    </w:p>
    <w:p w:rsidR="00000000" w:rsidRPr="002F6790" w:rsidP="002F6790">
      <w:pPr>
        <w:pStyle w:val="Heading1"/>
      </w:pPr>
      <w:bookmarkStart w:id="3" w:name="O_774276"/>
      <w:bookmarkEnd w:id="3"/>
      <w:r w:rsidRPr="002F6790">
        <w:t>Knowledge Evidence</w:t>
      </w:r>
    </w:p>
    <w:p w:rsidR="00000000" w:rsidRPr="002F6790" w:rsidP="00CA0DD5">
      <w:pPr>
        <w:pStyle w:val="BodyText"/>
      </w:pPr>
      <w:r w:rsidRPr="002F6790">
        <w:t>Individuals must be able to demonstrate knowledge of:</w:t>
      </w:r>
    </w:p>
    <w:p w:rsidR="00000000" w:rsidRPr="002F6790" w:rsidP="002F6790">
      <w:pPr>
        <w:pStyle w:val="ListBullet"/>
      </w:pPr>
      <w:r w:rsidRPr="002F6790">
        <w:t>workplace health and safety (WHS) and occupational health and safety (OHS) requirements relating to overhauling hydraulic and air over hydraulic braking system components, including procedures for:</w:t>
      </w:r>
    </w:p>
    <w:p w:rsidR="00000000" w:rsidRPr="002F6790" w:rsidP="002F6790">
      <w:pPr>
        <w:pStyle w:val="ListBullet2"/>
      </w:pPr>
      <w:r w:rsidRPr="002F6790">
        <w:t>op</w:t>
      </w:r>
      <w:r w:rsidRPr="002F6790">
        <w:t>erating specialised braking system component overhaul tools, equipment and machinery</w:t>
      </w:r>
    </w:p>
    <w:p w:rsidR="00000000" w:rsidRPr="002F6790" w:rsidP="002F6790">
      <w:pPr>
        <w:pStyle w:val="ListBullet2"/>
      </w:pPr>
      <w:r w:rsidRPr="002F6790">
        <w:t>using chemicals and toxic substances</w:t>
      </w:r>
    </w:p>
    <w:p w:rsidR="00000000" w:rsidRPr="002F6790" w:rsidP="002F6790">
      <w:pPr>
        <w:pStyle w:val="ListBullet2"/>
      </w:pPr>
      <w:r w:rsidRPr="002F6790">
        <w:t>operating manual and mechanical lifting equipment</w:t>
      </w:r>
    </w:p>
    <w:p w:rsidR="00000000" w:rsidRPr="002F6790" w:rsidP="002F6790">
      <w:pPr>
        <w:pStyle w:val="ListBullet2"/>
      </w:pPr>
      <w:r w:rsidRPr="002F6790">
        <w:t>working with stored energy</w:t>
      </w:r>
    </w:p>
    <w:p w:rsidR="00000000" w:rsidRPr="002F6790" w:rsidP="002F6790">
      <w:pPr>
        <w:pStyle w:val="ListBullet"/>
      </w:pPr>
      <w:r w:rsidRPr="002F6790">
        <w:t>environmental requirements, including procedures for tra</w:t>
      </w:r>
      <w:r w:rsidRPr="002F6790">
        <w:t>pping, storing and disposing of oils and fluids released from braking systems</w:t>
      </w:r>
    </w:p>
    <w:p w:rsidR="00000000" w:rsidRPr="002F6790" w:rsidP="002F6790">
      <w:pPr>
        <w:pStyle w:val="ListBullet"/>
      </w:pPr>
      <w:r w:rsidRPr="002F6790">
        <w:t>types, characteristics and operating principles of hydraulic and air over hydraulic braking systems and associated components, including:</w:t>
      </w:r>
    </w:p>
    <w:p w:rsidR="00000000" w:rsidRPr="002F6790" w:rsidP="002F6790">
      <w:pPr>
        <w:pStyle w:val="ListBullet2"/>
      </w:pPr>
      <w:r w:rsidRPr="002F6790">
        <w:t>disc and drum wheel end systems</w:t>
      </w:r>
    </w:p>
    <w:p w:rsidR="00000000" w:rsidRPr="002F6790" w:rsidP="002F6790">
      <w:pPr>
        <w:pStyle w:val="ListBullet2"/>
      </w:pPr>
      <w:r w:rsidRPr="002F6790">
        <w:t>hydraulic systems</w:t>
      </w:r>
    </w:p>
    <w:p w:rsidR="00000000" w:rsidRPr="002F6790" w:rsidP="002F6790">
      <w:pPr>
        <w:pStyle w:val="ListBullet2"/>
      </w:pPr>
      <w:r w:rsidRPr="002F6790">
        <w:t>air systems</w:t>
      </w:r>
    </w:p>
    <w:p w:rsidR="00000000" w:rsidRPr="002F6790" w:rsidP="002F6790">
      <w:pPr>
        <w:pStyle w:val="ListBullet"/>
      </w:pPr>
      <w:r w:rsidRPr="002F6790">
        <w:t>braking system overhaul procedures, including:</w:t>
      </w:r>
    </w:p>
    <w:p w:rsidR="00000000" w:rsidRPr="002F6790" w:rsidP="002F6790">
      <w:pPr>
        <w:pStyle w:val="ListBullet2"/>
      </w:pPr>
      <w:r w:rsidRPr="002F6790">
        <w:t>methods for cleaning and preparing braking system components for overhaul</w:t>
      </w:r>
    </w:p>
    <w:p w:rsidR="00000000" w:rsidRPr="002F6790" w:rsidP="002F6790">
      <w:pPr>
        <w:pStyle w:val="ListBullet2"/>
      </w:pPr>
      <w:r w:rsidRPr="002F6790">
        <w:t>braking system component dismantling procedures</w:t>
      </w:r>
    </w:p>
    <w:p w:rsidR="00000000" w:rsidRPr="002F6790" w:rsidP="002F6790">
      <w:pPr>
        <w:pStyle w:val="ListBullet2"/>
      </w:pPr>
      <w:r w:rsidRPr="002F6790">
        <w:t>braking system component inspection, measuring and eval</w:t>
      </w:r>
      <w:r w:rsidRPr="002F6790">
        <w:t>uation procedures, including methods for measuring and calculating tolerances and clearances</w:t>
      </w:r>
    </w:p>
    <w:p w:rsidR="00000000" w:rsidRPr="002F6790" w:rsidP="002F6790">
      <w:pPr>
        <w:pStyle w:val="ListBullet2"/>
      </w:pPr>
      <w:r w:rsidRPr="002F6790">
        <w:t>braking system component repair and adjustment procedures, including:</w:t>
      </w:r>
    </w:p>
    <w:p w:rsidR="00000000" w:rsidRPr="002F6790" w:rsidP="002F6790">
      <w:pPr>
        <w:pStyle w:val="ListBullet3"/>
      </w:pPr>
      <w:r w:rsidRPr="002F6790">
        <w:t>brake actuators</w:t>
      </w:r>
    </w:p>
    <w:p w:rsidR="00000000" w:rsidRPr="002F6790" w:rsidP="002F6790">
      <w:pPr>
        <w:pStyle w:val="ListBullet3"/>
      </w:pPr>
      <w:r w:rsidRPr="002F6790">
        <w:t>air compressors</w:t>
      </w:r>
    </w:p>
    <w:p w:rsidR="00000000" w:rsidRPr="002F6790" w:rsidP="002F6790">
      <w:pPr>
        <w:pStyle w:val="ListBullet3"/>
      </w:pPr>
      <w:r w:rsidRPr="002F6790">
        <w:t>air storage and valves</w:t>
      </w:r>
    </w:p>
    <w:p w:rsidR="00000000" w:rsidRPr="002F6790" w:rsidP="002F6790">
      <w:pPr>
        <w:pStyle w:val="ListBullet3"/>
      </w:pPr>
      <w:r w:rsidRPr="002F6790">
        <w:t>disc and drum wheel end components</w:t>
      </w:r>
    </w:p>
    <w:p w:rsidR="00000000" w:rsidRPr="002F6790" w:rsidP="002F6790">
      <w:pPr>
        <w:pStyle w:val="ListBullet3"/>
      </w:pPr>
      <w:r w:rsidRPr="002F6790">
        <w:t>slack adjusters</w:t>
      </w:r>
    </w:p>
    <w:p w:rsidR="00000000" w:rsidRPr="002F6790" w:rsidP="002F6790">
      <w:pPr>
        <w:pStyle w:val="ListBullet3"/>
      </w:pPr>
      <w:r w:rsidRPr="002F6790">
        <w:t>master cylinder</w:t>
      </w:r>
    </w:p>
    <w:p w:rsidR="00000000" w:rsidRPr="002F6790" w:rsidP="002F6790">
      <w:pPr>
        <w:pStyle w:val="ListBullet3"/>
      </w:pPr>
      <w:r w:rsidRPr="002F6790">
        <w:t>brake booster</w:t>
      </w:r>
    </w:p>
    <w:p w:rsidR="00000000" w:rsidRPr="002F6790" w:rsidP="002F6790">
      <w:pPr>
        <w:pStyle w:val="ListBullet2"/>
      </w:pPr>
      <w:r w:rsidRPr="002F6790">
        <w:t xml:space="preserve">component assembly procedures, including procedures for measuring and calculating tolerances, and adjusting components </w:t>
      </w:r>
    </w:p>
    <w:p w:rsidR="00000000" w:rsidRPr="002F6790" w:rsidP="002F6790">
      <w:pPr>
        <w:pStyle w:val="ListBullet"/>
      </w:pPr>
      <w:r w:rsidRPr="002F6790">
        <w:t>post-overhaul testing procedures for braking system components.</w:t>
      </w:r>
    </w:p>
    <w:p w:rsidR="00000000" w:rsidRPr="002F6790" w:rsidP="002F6790">
      <w:pPr>
        <w:pStyle w:val="AllowPageBreak"/>
      </w:pPr>
    </w:p>
    <w:p w:rsidR="00000000" w:rsidRPr="002F6790" w:rsidP="002F6790">
      <w:pPr>
        <w:pStyle w:val="Heading1"/>
      </w:pPr>
      <w:bookmarkStart w:id="4" w:name="O_774277"/>
      <w:bookmarkEnd w:id="4"/>
      <w:r w:rsidRPr="002F6790">
        <w:t>Assessment Conditions</w:t>
      </w:r>
    </w:p>
    <w:p w:rsidR="00000000" w:rsidRPr="002F6790" w:rsidP="00CA0DD5">
      <w:pPr>
        <w:pStyle w:val="BodyText"/>
      </w:pPr>
      <w:r w:rsidRPr="002F6790">
        <w:t>Assessors must satisfy NVR/AQTF assessor requirements.</w:t>
      </w:r>
    </w:p>
    <w:p w:rsidR="00000000" w:rsidRPr="002F6790" w:rsidP="00CA0DD5">
      <w:pPr>
        <w:pStyle w:val="BodyText"/>
      </w:pPr>
      <w:r w:rsidRPr="002F6790">
        <w:t>Competency is to be assessed in the workplace or a simulated environment that accurately reflects performance in a real workplace setting.</w:t>
      </w:r>
    </w:p>
    <w:p w:rsidR="00000000" w:rsidRPr="002F6790" w:rsidP="00CA0DD5">
      <w:pPr>
        <w:pStyle w:val="BodyText"/>
      </w:pPr>
      <w:r w:rsidRPr="002F6790">
        <w:t>Assessment must include direct observa</w:t>
      </w:r>
      <w:r w:rsidRPr="002F6790">
        <w:t>tion of tasks.</w:t>
      </w:r>
    </w:p>
    <w:p w:rsidR="00000000" w:rsidRPr="002F6790" w:rsidP="00CA0DD5">
      <w:pPr>
        <w:pStyle w:val="BodyText"/>
      </w:pPr>
      <w:r w:rsidRPr="002F6790">
        <w:t>Where assessment of competency includes third-party evidence, individuals must provide evidence that links them to the hydraulic and air over hydraulic braking system components that they have worked on, e.g. repair orders.</w:t>
      </w:r>
    </w:p>
    <w:p w:rsidR="00000000" w:rsidRPr="002F6790" w:rsidP="00CA0DD5">
      <w:pPr>
        <w:pStyle w:val="BodyText"/>
      </w:pPr>
      <w:r w:rsidRPr="002F6790">
        <w:t xml:space="preserve">Assessors must </w:t>
      </w:r>
      <w:r w:rsidRPr="002F6790">
        <w:t>verify performance evidence through questioning on skills and knowledge to ensure correct interpretation and application.</w:t>
      </w:r>
    </w:p>
    <w:p w:rsidR="00000000" w:rsidRPr="002F6790" w:rsidP="00CA0DD5">
      <w:pPr>
        <w:pStyle w:val="BodyText"/>
      </w:pPr>
      <w:r w:rsidRPr="002F6790">
        <w:t>The following resources must be made available:</w:t>
      </w:r>
    </w:p>
    <w:p w:rsidR="00000000" w:rsidRPr="002F6790" w:rsidP="002F6790">
      <w:pPr>
        <w:pStyle w:val="ListBullet"/>
      </w:pPr>
      <w:r w:rsidRPr="002F6790">
        <w:t>automotive repair workplace or simulated workplace</w:t>
      </w:r>
    </w:p>
    <w:p w:rsidR="00000000" w:rsidRPr="002F6790" w:rsidP="002F6790">
      <w:pPr>
        <w:pStyle w:val="ListBullet"/>
      </w:pPr>
      <w:r w:rsidRPr="002F6790">
        <w:t>workplace instructions</w:t>
      </w:r>
    </w:p>
    <w:p w:rsidR="00000000" w:rsidRPr="002F6790" w:rsidP="002F6790">
      <w:pPr>
        <w:pStyle w:val="ListBullet"/>
      </w:pPr>
      <w:r w:rsidRPr="002F6790">
        <w:t>manufactur</w:t>
      </w:r>
      <w:r w:rsidRPr="002F6790">
        <w:t>er hydraulic and air over hydraulic braking system component specifications</w:t>
      </w:r>
    </w:p>
    <w:p w:rsidR="00000000" w:rsidRPr="002F6790" w:rsidP="002F6790">
      <w:pPr>
        <w:pStyle w:val="ListBullet"/>
      </w:pPr>
      <w:r w:rsidRPr="002F6790">
        <w:t xml:space="preserve">heavy vehicle braking system components specified in the performance evidence and requiring overhaul </w:t>
      </w:r>
    </w:p>
    <w:p w:rsidR="00000000" w:rsidRPr="002F6790" w:rsidP="002F6790">
      <w:pPr>
        <w:pStyle w:val="ListBullet"/>
      </w:pPr>
      <w:r w:rsidRPr="002F6790">
        <w:t>tools, equipment and materials appropriate for overhauling and adjusting hydra</w:t>
      </w:r>
      <w:r w:rsidRPr="002F6790">
        <w:t>ulic and air over hydraulic braking system components.</w:t>
      </w:r>
    </w:p>
    <w:p w:rsidR="00000000" w:rsidRPr="002F6790" w:rsidP="002F6790">
      <w:pPr>
        <w:pStyle w:val="AllowPageBreak"/>
      </w:pPr>
    </w:p>
    <w:p w:rsidR="00000000" w:rsidRPr="002F6790" w:rsidP="002F6790">
      <w:pPr>
        <w:pStyle w:val="Heading1"/>
      </w:pPr>
      <w:bookmarkStart w:id="5" w:name="O_774280"/>
      <w:bookmarkEnd w:id="5"/>
      <w:r w:rsidRPr="002F6790">
        <w:t>Links</w:t>
      </w:r>
    </w:p>
    <w:p w:rsidR="00000000" w:rsidRPr="002F6790" w:rsidP="00CA0DD5">
      <w:pPr>
        <w:pStyle w:val="BodyText"/>
      </w:pPr>
      <w:r w:rsidRPr="002F67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917D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F6790" w:rsidP="00CA0DD5">
      <w:pPr>
        <w:pStyle w:val="BodyText"/>
      </w:pPr>
      <w:r w:rsidRPr="002F67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917D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F6790" w:rsidP="002F6790"/>
    <w:sectPr w:rsidSect="002F67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90" w:rsidRPr="00CA0DD5" w:rsidP="00CA0D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DD5" w:rsidP="002F67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0DD5" w:rsidP="002F67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A0DD5" w:rsidP="002F67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D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790" w:rsidRPr="00CA0DD5" w:rsidP="00CA0D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DD5" w:rsidRPr="002D2AF8" w:rsidP="002F67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AURHTB003 Overhaul hydraulic and air over hydraulic braking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A0DD5" w:rsidP="002F67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4E07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765F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981D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7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7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7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7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7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7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7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7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7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7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7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790"/>
  </w:style>
  <w:style w:type="character" w:customStyle="1" w:styleId="Heading1Char">
    <w:name w:val="Heading 1 Char"/>
    <w:basedOn w:val="DefaultParagraphFont"/>
    <w:link w:val="Heading1"/>
    <w:rsid w:val="002F67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7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7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79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6790"/>
    <w:rPr>
      <w:b/>
      <w:spacing w:val="0"/>
    </w:rPr>
  </w:style>
  <w:style w:type="paragraph" w:styleId="ListBullet2">
    <w:name w:val="List Bullet 2"/>
    <w:basedOn w:val="List2"/>
    <w:rsid w:val="002F679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7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7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679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67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7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7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7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7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7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7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7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7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7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7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7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7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7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7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7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7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7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7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7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7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7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7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7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7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7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7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7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790"/>
    <w:rPr>
      <w:i/>
    </w:rPr>
  </w:style>
  <w:style w:type="paragraph" w:styleId="Caption">
    <w:name w:val="caption"/>
    <w:basedOn w:val="BodyText"/>
    <w:next w:val="Normal"/>
    <w:qFormat/>
    <w:rsid w:val="002F67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7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7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790"/>
  </w:style>
  <w:style w:type="paragraph" w:styleId="TableofFigures">
    <w:name w:val="table of figures"/>
    <w:basedOn w:val="Normal"/>
    <w:next w:val="Normal"/>
    <w:semiHidden/>
    <w:rsid w:val="002F67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79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6790"/>
    <w:rPr>
      <w:rFonts w:ascii="Wingdings" w:hAnsi="Wingdings"/>
    </w:rPr>
  </w:style>
  <w:style w:type="paragraph" w:customStyle="1" w:styleId="TableHeading">
    <w:name w:val="Table Heading"/>
    <w:basedOn w:val="HeadingBase"/>
    <w:rsid w:val="002F67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790"/>
    <w:rPr>
      <w:color w:val="0033CC"/>
      <w:u w:val="none"/>
    </w:rPr>
  </w:style>
  <w:style w:type="paragraph" w:customStyle="1" w:styleId="BodyTextRight">
    <w:name w:val="Body Text Right"/>
    <w:basedOn w:val="BodyText"/>
    <w:rsid w:val="002F67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7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79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7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7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7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790"/>
    <w:rPr>
      <w:sz w:val="32"/>
    </w:rPr>
  </w:style>
  <w:style w:type="paragraph" w:customStyle="1" w:styleId="HeadingProcedure">
    <w:name w:val="Heading Procedure"/>
    <w:basedOn w:val="HeadingBase"/>
    <w:next w:val="Normal"/>
    <w:rsid w:val="002F67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790"/>
    <w:pPr>
      <w:spacing w:before="60" w:after="60"/>
    </w:pPr>
  </w:style>
  <w:style w:type="paragraph" w:styleId="ListContinue">
    <w:name w:val="List Continue"/>
    <w:basedOn w:val="List"/>
    <w:rsid w:val="002F6790"/>
    <w:pPr>
      <w:ind w:firstLine="0"/>
    </w:pPr>
  </w:style>
  <w:style w:type="paragraph" w:customStyle="1" w:styleId="ListNote">
    <w:name w:val="List Note"/>
    <w:basedOn w:val="List"/>
    <w:rsid w:val="002F67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7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7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790"/>
    <w:rPr>
      <w:rFonts w:ascii="Courier New" w:hAnsi="Courier New"/>
    </w:rPr>
  </w:style>
  <w:style w:type="paragraph" w:customStyle="1" w:styleId="NoteBullet">
    <w:name w:val="Note Bullet"/>
    <w:basedOn w:val="Note"/>
    <w:rsid w:val="002F67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7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7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7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7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67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7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790"/>
    <w:rPr>
      <w:b/>
      <w:smallCaps/>
    </w:rPr>
  </w:style>
  <w:style w:type="paragraph" w:customStyle="1" w:styleId="TableListNumber">
    <w:name w:val="Table List Number"/>
    <w:basedOn w:val="ListNumber"/>
    <w:rsid w:val="002F67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7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790"/>
    <w:pPr>
      <w:numPr>
        <w:numId w:val="10"/>
      </w:numPr>
    </w:pPr>
  </w:style>
  <w:style w:type="paragraph" w:customStyle="1" w:styleId="ListAlpha2">
    <w:name w:val="List Alpha 2"/>
    <w:basedOn w:val="List2"/>
    <w:rsid w:val="002F6790"/>
    <w:pPr>
      <w:numPr>
        <w:numId w:val="9"/>
      </w:numPr>
    </w:pPr>
  </w:style>
  <w:style w:type="paragraph" w:styleId="List2">
    <w:name w:val="List 2"/>
    <w:basedOn w:val="BodyText"/>
    <w:rsid w:val="002F67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7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7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79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679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6790"/>
    <w:pPr>
      <w:numPr>
        <w:numId w:val="5"/>
      </w:numPr>
    </w:pPr>
  </w:style>
  <w:style w:type="paragraph" w:styleId="ListContinue2">
    <w:name w:val="List Continue 2"/>
    <w:basedOn w:val="List2"/>
    <w:rsid w:val="002F6790"/>
    <w:pPr>
      <w:ind w:firstLine="0"/>
    </w:pPr>
  </w:style>
  <w:style w:type="paragraph" w:styleId="ListContinue3">
    <w:name w:val="List Continue 3"/>
    <w:basedOn w:val="List3"/>
    <w:rsid w:val="002F6790"/>
    <w:pPr>
      <w:ind w:left="1021" w:firstLine="0"/>
    </w:pPr>
  </w:style>
  <w:style w:type="paragraph" w:styleId="ListContinue4">
    <w:name w:val="List Continue 4"/>
    <w:basedOn w:val="List4"/>
    <w:rsid w:val="002F6790"/>
    <w:pPr>
      <w:ind w:firstLine="0"/>
    </w:pPr>
  </w:style>
  <w:style w:type="paragraph" w:styleId="ListContinue5">
    <w:name w:val="List Continue 5"/>
    <w:basedOn w:val="List5"/>
    <w:rsid w:val="002F6790"/>
    <w:pPr>
      <w:ind w:firstLine="0"/>
    </w:pPr>
  </w:style>
  <w:style w:type="paragraph" w:styleId="ListNumber3">
    <w:name w:val="List Number 3"/>
    <w:basedOn w:val="List3"/>
    <w:rsid w:val="002F6790"/>
    <w:pPr>
      <w:numPr>
        <w:numId w:val="6"/>
      </w:numPr>
    </w:pPr>
  </w:style>
  <w:style w:type="paragraph" w:styleId="ListNumber4">
    <w:name w:val="List Number 4"/>
    <w:basedOn w:val="List4"/>
    <w:rsid w:val="002F6790"/>
    <w:pPr>
      <w:numPr>
        <w:numId w:val="7"/>
      </w:numPr>
    </w:pPr>
  </w:style>
  <w:style w:type="paragraph" w:styleId="ListNumber5">
    <w:name w:val="List Number 5"/>
    <w:basedOn w:val="List5"/>
    <w:rsid w:val="002F6790"/>
    <w:pPr>
      <w:numPr>
        <w:numId w:val="8"/>
      </w:numPr>
    </w:pPr>
  </w:style>
  <w:style w:type="paragraph" w:styleId="BlockText">
    <w:name w:val="Block Text"/>
    <w:basedOn w:val="Normal"/>
    <w:rsid w:val="002F67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7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790"/>
    <w:rPr>
      <w:sz w:val="16"/>
      <w:vertAlign w:val="superscript"/>
    </w:rPr>
  </w:style>
  <w:style w:type="character" w:customStyle="1" w:styleId="Symbols">
    <w:name w:val="Symbols"/>
    <w:basedOn w:val="DefaultParagraphFont"/>
    <w:rsid w:val="002F6790"/>
    <w:rPr>
      <w:rFonts w:ascii="Symbol" w:hAnsi="Symbol"/>
    </w:rPr>
  </w:style>
  <w:style w:type="character" w:customStyle="1" w:styleId="MenuOptions">
    <w:name w:val="Menu Options"/>
    <w:basedOn w:val="DefaultParagraphFont"/>
    <w:rsid w:val="002F67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790"/>
    <w:rPr>
      <w:b/>
    </w:rPr>
  </w:style>
  <w:style w:type="character" w:customStyle="1" w:styleId="Underlined">
    <w:name w:val="Underlined"/>
    <w:basedOn w:val="DefaultParagraphFont"/>
    <w:rsid w:val="002F6790"/>
    <w:rPr>
      <w:u w:val="single"/>
    </w:rPr>
  </w:style>
  <w:style w:type="paragraph" w:customStyle="1" w:styleId="TableBodyTextRight">
    <w:name w:val="Table Body Text Right"/>
    <w:basedOn w:val="TableBodyText"/>
    <w:rsid w:val="002F67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790"/>
    <w:rPr>
      <w:sz w:val="18"/>
    </w:rPr>
  </w:style>
  <w:style w:type="paragraph" w:customStyle="1" w:styleId="BodySmallRight">
    <w:name w:val="Body Small Right"/>
    <w:basedOn w:val="BodyTextRight"/>
    <w:rsid w:val="002F6790"/>
    <w:rPr>
      <w:sz w:val="18"/>
      <w:szCs w:val="18"/>
    </w:rPr>
  </w:style>
  <w:style w:type="paragraph" w:customStyle="1" w:styleId="MarginEdition">
    <w:name w:val="Margin Edition"/>
    <w:basedOn w:val="MarginNote"/>
    <w:rsid w:val="002F67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790"/>
    <w:rPr>
      <w:sz w:val="2"/>
      <w:szCs w:val="2"/>
    </w:rPr>
  </w:style>
  <w:style w:type="character" w:customStyle="1" w:styleId="Small">
    <w:name w:val="Small"/>
    <w:basedOn w:val="DefaultParagraphFont"/>
    <w:rsid w:val="002F6790"/>
    <w:rPr>
      <w:sz w:val="16"/>
    </w:rPr>
  </w:style>
  <w:style w:type="paragraph" w:customStyle="1" w:styleId="WideTable">
    <w:name w:val="Wide Table"/>
    <w:basedOn w:val="Normal"/>
    <w:rsid w:val="002F67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790"/>
  </w:style>
  <w:style w:type="paragraph" w:styleId="Quote">
    <w:name w:val="Quote"/>
    <w:basedOn w:val="Heading1"/>
    <w:link w:val="QuoteChar"/>
    <w:qFormat/>
    <w:rsid w:val="002F67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7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790"/>
    <w:pPr>
      <w:pageBreakBefore/>
    </w:pPr>
  </w:style>
  <w:style w:type="paragraph" w:customStyle="1" w:styleId="Border">
    <w:name w:val="Border"/>
    <w:basedOn w:val="Normal"/>
    <w:qFormat/>
    <w:rsid w:val="002F67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7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7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7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7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7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7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7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7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790"/>
    <w:rPr>
      <w:u w:val="single"/>
    </w:rPr>
  </w:style>
  <w:style w:type="character" w:customStyle="1" w:styleId="BoldandItalics">
    <w:name w:val="Bold and Italics"/>
    <w:qFormat/>
    <w:rsid w:val="002F6790"/>
    <w:rPr>
      <w:b/>
      <w:i/>
      <w:u w:val="none"/>
    </w:rPr>
  </w:style>
  <w:style w:type="paragraph" w:styleId="BalloonText">
    <w:name w:val="Balloon Text"/>
    <w:basedOn w:val="Normal"/>
    <w:link w:val="BalloonTextChar"/>
    <w:rsid w:val="002F6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7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7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7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7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7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790"/>
    <w:pPr>
      <w:spacing w:before="0" w:after="0"/>
    </w:pPr>
  </w:style>
  <w:style w:type="paragraph" w:customStyle="1" w:styleId="BodyTextBold">
    <w:name w:val="Body Text Bold"/>
    <w:basedOn w:val="BodyText"/>
    <w:qFormat/>
    <w:rsid w:val="002F6790"/>
    <w:rPr>
      <w:b/>
    </w:rPr>
  </w:style>
  <w:style w:type="character" w:styleId="Hyperlink">
    <w:name w:val="Hyperlink"/>
    <w:basedOn w:val="DefaultParagraphFont"/>
    <w:uiPriority w:val="99"/>
    <w:unhideWhenUsed/>
    <w:rsid w:val="00CA0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3437</Characters>
  <Application>Microsoft Office Word</Application>
  <DocSecurity>0</DocSecurity>
  <Lines>92</Lines>
  <Paragraphs>66</Paragraphs>
  <ScaleCrop>false</ScaleCrop>
  <Company>Author-it Software Corporation Ltd.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AURHTB003 Overhaul hydraulic and air over hydraulic braking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