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35A6" w:rsidP="000035A6">
      <w:pPr>
        <w:pStyle w:val="Title"/>
      </w:pPr>
      <w:r>
        <w:fldChar w:fldCharType="begin"/>
      </w:r>
      <w:r>
        <w:instrText xml:space="preserve"> TITLE   \* MERGEFORMAT </w:instrText>
      </w:r>
      <w:r>
        <w:fldChar w:fldCharType="separate"/>
      </w:r>
      <w:r>
        <w:t>AURETU105 Retrofit automotive air conditioning and HVAC systems</w:t>
      </w:r>
      <w:r>
        <w:fldChar w:fldCharType="end"/>
      </w:r>
    </w:p>
    <w:p w:rsidR="000035A6" w:rsidP="000035A6">
      <w:pPr>
        <w:pStyle w:val="Version"/>
        <w:sectPr w:rsidSect="000804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041F" w:rsidP="0008041F">
      <w:pPr>
        <w:pStyle w:val="SuperHeading"/>
      </w:pPr>
      <w:r w:rsidRPr="0008041F">
        <w:t>AURETU105 Retrofit automotive air conditioning and HVAC systems</w:t>
      </w:r>
    </w:p>
    <w:p w:rsidR="00000000" w:rsidRPr="0008041F" w:rsidP="0008041F">
      <w:pPr>
        <w:pStyle w:val="Heading1"/>
      </w:pPr>
      <w:bookmarkStart w:id="1" w:name="O_1110853"/>
      <w:bookmarkEnd w:id="1"/>
      <w:r w:rsidRPr="0008041F">
        <w:t>Modification History</w:t>
      </w:r>
    </w:p>
    <w:tbl>
      <w:tblPr>
        <w:tblW w:w="0" w:type="auto"/>
        <w:tblLayout w:type="fixed"/>
        <w:tblCellMar>
          <w:left w:w="62" w:type="dxa"/>
          <w:right w:w="62" w:type="dxa"/>
        </w:tblCellMar>
        <w:tblLook w:val="0000"/>
      </w:tblPr>
      <w:tblGrid>
        <w:gridCol w:w="2438"/>
        <w:gridCol w:w="6516"/>
      </w:tblGrid>
      <w:tr w:rsidTr="0008041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041F" w:rsidP="0008041F">
            <w:pPr>
              <w:pStyle w:val="BodyText"/>
            </w:pPr>
            <w:r w:rsidRPr="0008041F">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41F">
            <w:pPr>
              <w:pStyle w:val="BodyText"/>
              <w:rPr>
                <w:lang w:val="en-NZ"/>
              </w:rPr>
            </w:pPr>
            <w:r w:rsidRPr="0008041F">
              <w:rPr>
                <w:rStyle w:val="SpecialBold"/>
              </w:rPr>
              <w:t>Comments</w:t>
            </w:r>
          </w:p>
        </w:tc>
      </w:tr>
      <w:tr w:rsidTr="0008041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41F">
            <w:pPr>
              <w:pStyle w:val="BodyText"/>
              <w:rPr>
                <w:lang w:val="en-NZ"/>
              </w:rPr>
            </w:pPr>
            <w:r w:rsidRPr="0008041F">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041F" w:rsidP="0008041F">
            <w:pPr>
              <w:pStyle w:val="BodyText"/>
            </w:pPr>
            <w:r w:rsidRPr="0008041F">
              <w:t>This version first released with AUR Automotive Retail, Service and Repair Training Package Version 6.0</w:t>
            </w:r>
          </w:p>
        </w:tc>
      </w:tr>
    </w:tbl>
    <w:p w:rsidR="00000000" w:rsidRPr="0008041F" w:rsidP="0008041F">
      <w:pPr>
        <w:pStyle w:val="BodyText"/>
      </w:pPr>
    </w:p>
    <w:p w:rsidR="00000000" w:rsidRPr="0008041F" w:rsidP="0008041F">
      <w:pPr>
        <w:pStyle w:val="AllowPageBreak"/>
      </w:pPr>
    </w:p>
    <w:p w:rsidR="00000000" w:rsidRPr="0008041F" w:rsidP="0008041F">
      <w:pPr>
        <w:pStyle w:val="Heading1"/>
      </w:pPr>
      <w:bookmarkStart w:id="2" w:name="O_1110860"/>
      <w:bookmarkEnd w:id="2"/>
      <w:r w:rsidRPr="0008041F">
        <w:t>Application</w:t>
      </w:r>
    </w:p>
    <w:p w:rsidR="00000000" w:rsidRPr="0008041F" w:rsidP="000035A6">
      <w:pPr>
        <w:pStyle w:val="BodyText"/>
      </w:pPr>
      <w:r w:rsidRPr="0008041F">
        <w:t>This unit describes the skills and knowledge required to retrofit automotive air conditioning systems, including heating, ventilation and air conditioning (HVAC) systems, fitted to a range of vehicles and machinery. It involves prepari</w:t>
      </w:r>
      <w:r w:rsidRPr="0008041F">
        <w:t xml:space="preserve">ng for the task, selecting the correct de-gas procedure, carrying out the retrofit and associated modifications, performing post-retrofit testing, and completing workplace processes and documentation. Air conditioning systems may contain a mixture of both </w:t>
      </w:r>
      <w:r w:rsidRPr="0008041F">
        <w:t>natural and flammable synthetic refrigerants that are difficult to accurately identify and safely recover. To minimise the possibility of ignition, the procedures and equipment used when recovering refrigerants must be those required for flammable refriger</w:t>
      </w:r>
      <w:r w:rsidRPr="0008041F">
        <w:t>ants.</w:t>
      </w:r>
    </w:p>
    <w:p w:rsidR="00000000" w:rsidRPr="0008041F" w:rsidP="000035A6">
      <w:pPr>
        <w:pStyle w:val="BodyText"/>
      </w:pPr>
      <w:r w:rsidRPr="0008041F">
        <w:t>The unit applies to those who work in the automotive service and repair industry. Automotive air conditioners, including HVAC systems, include those in agricultural machinery, heavy commercial vehicles, light vehicles or mobile plant machinery.</w:t>
      </w:r>
    </w:p>
    <w:p w:rsidR="00000000" w:rsidRPr="0008041F" w:rsidP="000035A6">
      <w:pPr>
        <w:pStyle w:val="BodyText"/>
      </w:pPr>
      <w:r w:rsidRPr="0008041F">
        <w:t>Licen</w:t>
      </w:r>
      <w:r w:rsidRPr="0008041F">
        <w:t>sing requirements apply to this unit. Users are advised to check with relevant regulatory authority. An Australian Refrigeration Council accredited (ARCtick) Refrigerant Handling licence is required for those carrying out this work.</w:t>
      </w:r>
    </w:p>
    <w:p w:rsidR="00000000" w:rsidRPr="0008041F" w:rsidP="0008041F">
      <w:pPr>
        <w:pStyle w:val="Heading1"/>
      </w:pPr>
      <w:bookmarkStart w:id="3" w:name="O_1110858"/>
      <w:bookmarkEnd w:id="3"/>
      <w:r w:rsidRPr="0008041F">
        <w:t>Unit</w:t>
      </w:r>
      <w:r w:rsidRPr="0008041F">
        <w:t xml:space="preserve"> Sector</w:t>
      </w:r>
    </w:p>
    <w:p w:rsidR="00000000" w:rsidRPr="0008041F" w:rsidP="000035A6">
      <w:pPr>
        <w:pStyle w:val="BodyText"/>
      </w:pPr>
      <w:r w:rsidRPr="0008041F">
        <w:t>Electrical Technical – Air Conditioning and HVAC</w:t>
      </w:r>
    </w:p>
    <w:p w:rsidR="00000000" w:rsidRPr="0008041F" w:rsidP="0008041F">
      <w:pPr>
        <w:pStyle w:val="Heading1"/>
      </w:pPr>
      <w:bookmarkStart w:id="4" w:name="O_1110857"/>
      <w:bookmarkEnd w:id="4"/>
      <w:r w:rsidRPr="0008041F">
        <w:t>Elements and Performance Criteria</w:t>
      </w:r>
    </w:p>
    <w:tbl>
      <w:tblPr>
        <w:tblW w:w="0" w:type="auto"/>
        <w:tblLayout w:type="fixed"/>
        <w:tblCellMar>
          <w:left w:w="62" w:type="dxa"/>
          <w:right w:w="62" w:type="dxa"/>
        </w:tblCellMar>
        <w:tblLook w:val="0000"/>
      </w:tblPr>
      <w:tblGrid>
        <w:gridCol w:w="2604"/>
        <w:gridCol w:w="6396"/>
      </w:tblGrid>
      <w:tr w:rsidTr="0008041F">
        <w:tblPrEx>
          <w:tblW w:w="0" w:type="auto"/>
          <w:tblLayout w:type="fixed"/>
          <w:tblCellMar>
            <w:left w:w="62" w:type="dxa"/>
            <w:right w:w="62" w:type="dxa"/>
          </w:tblCellMar>
          <w:tblLook w:val="0000"/>
        </w:tblPrEx>
        <w:trPr>
          <w:tblHeader/>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041F" w:rsidP="0008041F">
            <w:pPr>
              <w:pStyle w:val="BodyText"/>
            </w:pPr>
            <w:r w:rsidRPr="0008041F">
              <w:rPr>
                <w:rStyle w:val="SpecialBold"/>
              </w:rPr>
              <w:t>ELEMENT</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41F">
            <w:pPr>
              <w:pStyle w:val="BodyText"/>
              <w:rPr>
                <w:lang w:val="en-NZ"/>
              </w:rPr>
            </w:pPr>
            <w:r w:rsidRPr="0008041F">
              <w:rPr>
                <w:rStyle w:val="SpecialBold"/>
              </w:rPr>
              <w:t>PERFORMANCE CRITERIA</w:t>
            </w:r>
          </w:p>
        </w:tc>
      </w:tr>
      <w:tr w:rsidTr="0008041F">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041F" w:rsidP="0008041F">
            <w:pPr>
              <w:pStyle w:val="BodyText"/>
            </w:pPr>
            <w:r w:rsidRPr="0008041F">
              <w:rPr>
                <w:rStyle w:val="Emphasis"/>
              </w:rPr>
              <w:t>Elements describe the essential outcomes.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41F">
            <w:pPr>
              <w:pStyle w:val="BodyText"/>
              <w:rPr>
                <w:lang w:val="en-NZ"/>
              </w:rPr>
            </w:pPr>
            <w:r w:rsidRPr="0008041F">
              <w:rPr>
                <w:rStyle w:val="Emphasis"/>
              </w:rPr>
              <w:t>Performance criteria describe the performance needed to dem</w:t>
            </w:r>
            <w:r w:rsidRPr="0008041F">
              <w:rPr>
                <w:rStyle w:val="Emphasis"/>
              </w:rPr>
              <w:t>onstrate achievement of the element.</w:t>
            </w:r>
          </w:p>
        </w:tc>
      </w:tr>
      <w:tr w:rsidTr="0008041F">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41F">
            <w:pPr>
              <w:pStyle w:val="List"/>
              <w:rPr>
                <w:lang w:val="en-NZ"/>
              </w:rPr>
            </w:pPr>
            <w:r w:rsidRPr="0008041F">
              <w:t>1. Prepare to retrofit system</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041F" w:rsidP="0008041F">
            <w:pPr>
              <w:pStyle w:val="List"/>
            </w:pPr>
            <w:r w:rsidRPr="0008041F">
              <w:t>1.1 Identify job requirements from workplace instructions</w:t>
            </w:r>
          </w:p>
          <w:p w:rsidR="00000000" w:rsidRPr="0008041F" w:rsidP="0008041F">
            <w:pPr>
              <w:pStyle w:val="List"/>
            </w:pPr>
            <w:r w:rsidRPr="0008041F">
              <w:t xml:space="preserve">1.2 Identify required information for retrofit activity, including manufacturer specifications and Australian automotive code </w:t>
            </w:r>
            <w:r w:rsidRPr="0008041F">
              <w:t>of p</w:t>
            </w:r>
            <w:r w:rsidRPr="0008041F">
              <w:t>ractice</w:t>
            </w:r>
          </w:p>
          <w:p w:rsidR="00000000" w:rsidRPr="0008041F" w:rsidP="0008041F">
            <w:pPr>
              <w:pStyle w:val="List"/>
            </w:pPr>
            <w:r w:rsidRPr="0008041F">
              <w:t>1.3 Identify refrigerant required according to workplace procedures and workplace health and safety and environmental requirements</w:t>
            </w:r>
          </w:p>
          <w:p w:rsidR="00000000" w:rsidRPr="0008041F" w:rsidP="0008041F">
            <w:pPr>
              <w:pStyle w:val="List"/>
            </w:pPr>
            <w:r w:rsidRPr="0008041F">
              <w:t>1.4 Identify retrofit option required for the job</w:t>
            </w:r>
          </w:p>
          <w:p w:rsidR="00000000" w:rsidRPr="0008041F" w:rsidP="0008041F">
            <w:pPr>
              <w:pStyle w:val="List"/>
            </w:pPr>
            <w:r w:rsidRPr="0008041F">
              <w:t>1.5 Identify hazards and environmental issues, assess potential ris</w:t>
            </w:r>
            <w:r w:rsidRPr="0008041F">
              <w:t>ks and implement control measures in line with workplace procedures</w:t>
            </w:r>
          </w:p>
          <w:p w:rsidR="00000000" w:rsidP="0008041F">
            <w:pPr>
              <w:pStyle w:val="List"/>
              <w:rPr>
                <w:lang w:val="en-NZ"/>
              </w:rPr>
            </w:pPr>
            <w:r w:rsidRPr="0008041F">
              <w:t>1.6 Identify tools and equipment required for inspect and servicing activity and establish serviceability according to workplace procedures</w:t>
            </w:r>
          </w:p>
        </w:tc>
      </w:tr>
      <w:tr w:rsidTr="0008041F">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41F">
            <w:pPr>
              <w:pStyle w:val="List"/>
              <w:rPr>
                <w:lang w:val="en-NZ"/>
              </w:rPr>
            </w:pPr>
            <w:r w:rsidRPr="0008041F">
              <w:t>2. De-gas system</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041F" w:rsidP="0008041F">
            <w:pPr>
              <w:pStyle w:val="List"/>
            </w:pPr>
            <w:r w:rsidRPr="0008041F">
              <w:t>2.1 De-gas system according to</w:t>
            </w:r>
            <w:r w:rsidRPr="0008041F">
              <w:t xml:space="preserve"> manufacturer specifications, Australian automotive code of practice, workplace procedures, and workplace health and safety and environmental requirements </w:t>
            </w:r>
          </w:p>
          <w:p w:rsidR="00000000" w:rsidRPr="0008041F" w:rsidP="0008041F">
            <w:pPr>
              <w:pStyle w:val="List"/>
            </w:pPr>
            <w:r w:rsidRPr="0008041F">
              <w:t>2.2 Refrigerant is recovered into required refrigerant recovery cylinder according to manufacturer s</w:t>
            </w:r>
            <w:r w:rsidRPr="0008041F">
              <w:t xml:space="preserve">pecifications, Australian automotive code of practice, workplace procedures, and workplace health and safety and environmental requirements </w:t>
            </w:r>
          </w:p>
          <w:p w:rsidR="00000000" w:rsidP="0008041F">
            <w:pPr>
              <w:pStyle w:val="List"/>
              <w:rPr>
                <w:lang w:val="en-NZ"/>
              </w:rPr>
            </w:pPr>
            <w:r w:rsidRPr="0008041F">
              <w:t>2.3 Measure oil recovered and determine replacement volume</w:t>
            </w:r>
          </w:p>
        </w:tc>
      </w:tr>
      <w:tr w:rsidTr="0008041F">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41F">
            <w:pPr>
              <w:pStyle w:val="List"/>
              <w:rPr>
                <w:lang w:val="en-NZ"/>
              </w:rPr>
            </w:pPr>
            <w:r w:rsidRPr="0008041F">
              <w:t>3. Retrofit system</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041F" w:rsidP="0008041F">
            <w:pPr>
              <w:pStyle w:val="List"/>
            </w:pPr>
            <w:r w:rsidRPr="0008041F">
              <w:t>3.1 Carry out air conditioning retrofit procedures according to manufacturer specifications, Australian automotive code of practice, workplace procedures, and workplace health safety and environmental requirements</w:t>
            </w:r>
          </w:p>
          <w:p w:rsidR="00000000" w:rsidRPr="0008041F" w:rsidP="0008041F">
            <w:pPr>
              <w:pStyle w:val="List"/>
            </w:pPr>
            <w:r w:rsidRPr="0008041F">
              <w:t>3.2 Pressure test system and confirm there</w:t>
            </w:r>
            <w:r w:rsidRPr="0008041F">
              <w:t xml:space="preserve"> are no leaks according to manufacturer specifications, Australian automotive code of practice, workplace procedures, and workplace health and safety and environmental requirements</w:t>
            </w:r>
          </w:p>
          <w:p w:rsidR="00000000" w:rsidRPr="0008041F" w:rsidP="0008041F">
            <w:pPr>
              <w:pStyle w:val="List"/>
            </w:pPr>
            <w:r w:rsidRPr="0008041F">
              <w:t>3.3 Evacuate system according to manufacturer specifications, Australian au</w:t>
            </w:r>
            <w:r w:rsidRPr="0008041F">
              <w:t>tomotive code of practice, workplace procedures, and workplace health and safety and environmental requirements</w:t>
            </w:r>
          </w:p>
          <w:p w:rsidR="00000000" w:rsidRPr="0008041F" w:rsidP="0008041F">
            <w:pPr>
              <w:pStyle w:val="List"/>
            </w:pPr>
            <w:r w:rsidRPr="0008041F">
              <w:t>3.4 Re-gas system with refrigerant gas and lubricating oil according to manufacturer specifications, Australian automotive code of practice, and</w:t>
            </w:r>
            <w:r w:rsidRPr="0008041F">
              <w:t xml:space="preserve"> workplace procedures</w:t>
            </w:r>
          </w:p>
          <w:p w:rsidR="00000000" w:rsidP="0008041F">
            <w:pPr>
              <w:pStyle w:val="List"/>
              <w:rPr>
                <w:lang w:val="en-NZ"/>
              </w:rPr>
            </w:pPr>
            <w:r w:rsidRPr="0008041F">
              <w:t xml:space="preserve">3.5 Carry out post-retrofit testing according to workplace procedures </w:t>
            </w:r>
          </w:p>
        </w:tc>
      </w:tr>
      <w:tr w:rsidTr="0008041F">
        <w:tblPrEx>
          <w:tblW w:w="0" w:type="auto"/>
          <w:tblLayout w:type="fixed"/>
          <w:tblCellMar>
            <w:left w:w="62" w:type="dxa"/>
            <w:right w:w="62" w:type="dxa"/>
          </w:tblCellMar>
          <w:tblLook w:val="0000"/>
        </w:tblPrEx>
        <w:trPr>
          <w:trHeight w:val="1901"/>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41F">
            <w:pPr>
              <w:pStyle w:val="List"/>
              <w:rPr>
                <w:lang w:val="en-NZ"/>
              </w:rPr>
            </w:pPr>
            <w:r w:rsidRPr="0008041F">
              <w:t>4. Complete work processes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041F" w:rsidP="0008041F">
            <w:pPr>
              <w:pStyle w:val="List"/>
            </w:pPr>
            <w:r w:rsidRPr="0008041F">
              <w:t xml:space="preserve">4.1 Conduct final inspection according to workplace procedures and confirm vehicle is ready for use </w:t>
            </w:r>
          </w:p>
          <w:p w:rsidR="00000000" w:rsidRPr="0008041F" w:rsidP="0008041F">
            <w:pPr>
              <w:pStyle w:val="List"/>
            </w:pPr>
            <w:r w:rsidRPr="0008041F">
              <w:t>4.2 Clear work area and dispose of</w:t>
            </w:r>
            <w:r w:rsidRPr="0008041F">
              <w:t xml:space="preserve"> or recycle materials according to workplace procedures</w:t>
            </w:r>
          </w:p>
          <w:p w:rsidR="00000000" w:rsidRPr="0008041F" w:rsidP="0008041F">
            <w:pPr>
              <w:pStyle w:val="List"/>
            </w:pPr>
            <w:r w:rsidRPr="0008041F">
              <w:t>4.3 Complete Australian Refrigeration Council accredited (ARCtick) service decal sticker and workplace documentation according to workplace procedures.</w:t>
            </w:r>
          </w:p>
        </w:tc>
      </w:tr>
    </w:tbl>
    <w:p w:rsidR="00000000" w:rsidRPr="0008041F" w:rsidP="0008041F">
      <w:pPr>
        <w:pStyle w:val="BodyText"/>
      </w:pPr>
    </w:p>
    <w:p w:rsidR="00000000" w:rsidRPr="0008041F" w:rsidP="0008041F">
      <w:pPr>
        <w:pStyle w:val="AllowPageBreak"/>
      </w:pPr>
    </w:p>
    <w:p w:rsidR="00000000" w:rsidRPr="0008041F" w:rsidP="0008041F">
      <w:pPr>
        <w:pStyle w:val="Heading1"/>
      </w:pPr>
      <w:bookmarkStart w:id="5" w:name="O_1110856"/>
      <w:bookmarkEnd w:id="5"/>
      <w:r w:rsidRPr="0008041F">
        <w:t>Foundation Skills</w:t>
      </w:r>
    </w:p>
    <w:p w:rsidR="00000000" w:rsidRPr="000035A6" w:rsidP="000035A6">
      <w:pPr>
        <w:pStyle w:val="BodyText"/>
        <w:rPr>
          <w:i/>
        </w:rPr>
      </w:pPr>
      <w:r w:rsidRPr="000035A6">
        <w:rPr>
          <w:rStyle w:val="Emphasis"/>
        </w:rPr>
        <w:t>This sect</w:t>
      </w:r>
      <w:r w:rsidRPr="000035A6">
        <w:rPr>
          <w:rStyle w:val="Emphasis"/>
        </w:rPr>
        <w: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604"/>
        <w:gridCol w:w="6396"/>
      </w:tblGrid>
      <w:tr w:rsidTr="0008041F">
        <w:tblPrEx>
          <w:tblW w:w="0" w:type="auto"/>
          <w:tblLayout w:type="fixed"/>
          <w:tblCellMar>
            <w:left w:w="62" w:type="dxa"/>
            <w:right w:w="62" w:type="dxa"/>
          </w:tblCellMar>
          <w:tblLook w:val="0000"/>
        </w:tblPrEx>
        <w:trPr>
          <w:tblHeader/>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041F" w:rsidP="0008041F">
            <w:pPr>
              <w:pStyle w:val="BodyText"/>
            </w:pPr>
            <w:r w:rsidRPr="0008041F">
              <w:rPr>
                <w:rStyle w:val="SpecialBold"/>
              </w:rPr>
              <w:t>SKILL</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41F">
            <w:pPr>
              <w:pStyle w:val="BodyText"/>
              <w:rPr>
                <w:lang w:val="en-NZ"/>
              </w:rPr>
            </w:pPr>
            <w:r w:rsidRPr="0008041F">
              <w:rPr>
                <w:rStyle w:val="SpecialBold"/>
              </w:rPr>
              <w:t>DESCRIPTION</w:t>
            </w:r>
          </w:p>
        </w:tc>
      </w:tr>
      <w:tr w:rsidTr="0008041F">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41F">
            <w:pPr>
              <w:pStyle w:val="BodyText"/>
              <w:rPr>
                <w:lang w:val="en-NZ"/>
              </w:rPr>
            </w:pPr>
            <w:r w:rsidRPr="0008041F">
              <w:t xml:space="preserve">Learning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041F">
            <w:pPr>
              <w:pStyle w:val="ListBullet"/>
              <w:rPr>
                <w:lang w:val="en-NZ"/>
              </w:rPr>
            </w:pPr>
            <w:r w:rsidRPr="0008041F">
              <w:t>Locates required sources of information efficiently</w:t>
            </w:r>
          </w:p>
        </w:tc>
      </w:tr>
      <w:tr w:rsidTr="0008041F">
        <w:tblPrEx>
          <w:tblW w:w="0" w:type="auto"/>
          <w:tblLayout w:type="fixed"/>
          <w:tblCellMar>
            <w:left w:w="62" w:type="dxa"/>
            <w:right w:w="62" w:type="dxa"/>
          </w:tblCellMar>
          <w:tblLook w:val="0000"/>
        </w:tblPrEx>
        <w:trPr>
          <w:trHeight w:val="1375"/>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41F">
            <w:pPr>
              <w:pStyle w:val="BodyText"/>
              <w:rPr>
                <w:lang w:val="en-NZ"/>
              </w:rPr>
            </w:pPr>
            <w:r w:rsidRPr="0008041F">
              <w:t xml:space="preserve">Reading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8041F" w:rsidP="0008041F">
            <w:pPr>
              <w:pStyle w:val="ListBullet"/>
            </w:pPr>
            <w:r w:rsidRPr="0008041F">
              <w:t>Interprets text, symbols and diagrams relating to retrofit and associated modification information from manufacturer specifications, and workplace instructions and procedures</w:t>
            </w:r>
          </w:p>
          <w:p w:rsidR="00000000" w:rsidP="0008041F">
            <w:pPr>
              <w:pStyle w:val="ListBullet"/>
              <w:rPr>
                <w:lang w:val="en-NZ"/>
              </w:rPr>
            </w:pPr>
            <w:r w:rsidRPr="0008041F">
              <w:t>Interprets key requirements of Australian automotive code of practice relating to</w:t>
            </w:r>
            <w:r w:rsidRPr="0008041F">
              <w:t xml:space="preserve"> retrofitting air conditioning and HVAC systems</w:t>
            </w:r>
          </w:p>
        </w:tc>
      </w:tr>
      <w:tr w:rsidTr="0008041F">
        <w:tblPrEx>
          <w:tblW w:w="0" w:type="auto"/>
          <w:tblLayout w:type="fixed"/>
          <w:tblCellMar>
            <w:left w:w="62" w:type="dxa"/>
            <w:right w:w="62" w:type="dxa"/>
          </w:tblCellMar>
          <w:tblLook w:val="0000"/>
        </w:tblPrEx>
        <w:trPr>
          <w:trHeight w:val="995"/>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41F">
            <w:pPr>
              <w:pStyle w:val="BodyText"/>
              <w:rPr>
                <w:lang w:val="en-NZ"/>
              </w:rPr>
            </w:pPr>
            <w:r w:rsidRPr="0008041F">
              <w:t xml:space="preserve">Writing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041F">
            <w:pPr>
              <w:pStyle w:val="ListBullet"/>
              <w:rPr>
                <w:lang w:val="en-NZ"/>
              </w:rPr>
            </w:pPr>
            <w:r w:rsidRPr="0008041F">
              <w:t>Fills out workplace documentation legibly, including ARCtick stickers, when reporting test findings, making retrofit recommendations, and recording parts and material used</w:t>
            </w:r>
          </w:p>
        </w:tc>
      </w:tr>
      <w:tr w:rsidTr="0008041F">
        <w:tblPrEx>
          <w:tblW w:w="0" w:type="auto"/>
          <w:tblLayout w:type="fixed"/>
          <w:tblCellMar>
            <w:left w:w="62" w:type="dxa"/>
            <w:right w:w="62" w:type="dxa"/>
          </w:tblCellMar>
          <w:tblLook w:val="0000"/>
        </w:tblPrEx>
        <w:trPr>
          <w:trHeight w:val="751"/>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41F">
            <w:pPr>
              <w:pStyle w:val="BodyText"/>
              <w:rPr>
                <w:lang w:val="en-NZ"/>
              </w:rPr>
            </w:pPr>
            <w:r w:rsidRPr="0008041F">
              <w:t>Oral communication</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041F">
            <w:pPr>
              <w:pStyle w:val="ListBullet"/>
              <w:rPr>
                <w:lang w:val="en-NZ"/>
              </w:rPr>
            </w:pPr>
            <w:r w:rsidRPr="0008041F">
              <w:t>Listens to workplace instructions and asks questions to clarify job requirements</w:t>
            </w:r>
          </w:p>
        </w:tc>
      </w:tr>
      <w:tr w:rsidTr="0008041F">
        <w:tblPrEx>
          <w:tblW w:w="0" w:type="auto"/>
          <w:tblLayout w:type="fixed"/>
          <w:tblCellMar>
            <w:left w:w="62" w:type="dxa"/>
            <w:right w:w="62" w:type="dxa"/>
          </w:tblCellMar>
          <w:tblLook w:val="0000"/>
        </w:tblPrEx>
        <w:trPr>
          <w:trHeight w:val="1375"/>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41F">
            <w:pPr>
              <w:pStyle w:val="BodyText"/>
              <w:rPr>
                <w:lang w:val="en-NZ"/>
              </w:rPr>
            </w:pPr>
            <w:r w:rsidRPr="0008041F">
              <w:t xml:space="preserve">Numeracy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8041F" w:rsidP="0008041F">
            <w:pPr>
              <w:pStyle w:val="ListBullet"/>
            </w:pPr>
            <w:r w:rsidRPr="0008041F">
              <w:t>Matches refrigerant types and identification numbers to workplace instructions, vehicle and component part lists, and code of practice requirements</w:t>
            </w:r>
          </w:p>
          <w:p w:rsidR="00000000" w:rsidRPr="0008041F" w:rsidP="0008041F">
            <w:pPr>
              <w:pStyle w:val="ListBullet"/>
            </w:pPr>
            <w:r w:rsidRPr="0008041F">
              <w:t>Interprets weighting measurements, including tare and gross weights</w:t>
            </w:r>
          </w:p>
          <w:p w:rsidR="00000000" w:rsidRPr="0008041F" w:rsidP="0008041F">
            <w:pPr>
              <w:pStyle w:val="ListBullet"/>
            </w:pPr>
            <w:r w:rsidRPr="0008041F">
              <w:t>Interprets readings on digital and analogue pressure gauges</w:t>
            </w:r>
          </w:p>
          <w:p w:rsidR="00000000" w:rsidP="0008041F">
            <w:pPr>
              <w:pStyle w:val="ListBullet"/>
              <w:rPr>
                <w:lang w:val="en-NZ"/>
              </w:rPr>
            </w:pPr>
            <w:r w:rsidRPr="0008041F">
              <w:t>Measures temperatures and pressures, and uses basic mathematical operations, including addition and subtraction, to calculate de</w:t>
            </w:r>
            <w:r w:rsidRPr="0008041F">
              <w:t>viations from manufacturer specifications</w:t>
            </w:r>
          </w:p>
        </w:tc>
      </w:tr>
      <w:tr w:rsidTr="0008041F">
        <w:tblPrEx>
          <w:tblW w:w="0" w:type="auto"/>
          <w:tblLayout w:type="fixed"/>
          <w:tblCellMar>
            <w:left w:w="62" w:type="dxa"/>
            <w:right w:w="62" w:type="dxa"/>
          </w:tblCellMar>
          <w:tblLook w:val="0000"/>
        </w:tblPrEx>
        <w:trPr>
          <w:trHeight w:val="792"/>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41F">
            <w:pPr>
              <w:pStyle w:val="BodyText"/>
              <w:rPr>
                <w:lang w:val="en-NZ"/>
              </w:rPr>
            </w:pPr>
            <w:r w:rsidRPr="0008041F">
              <w:t xml:space="preserve">Planning and organising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8041F" w:rsidP="0008041F">
            <w:pPr>
              <w:pStyle w:val="ListBullet"/>
            </w:pPr>
            <w:r w:rsidRPr="0008041F">
              <w:t xml:space="preserve">Plans own work requirements </w:t>
            </w:r>
          </w:p>
          <w:p w:rsidR="00000000" w:rsidRPr="0008041F" w:rsidP="0008041F">
            <w:pPr>
              <w:pStyle w:val="ListBullet"/>
            </w:pPr>
            <w:r w:rsidRPr="0008041F">
              <w:t>Prioritises actions to achieve required outcomes</w:t>
            </w:r>
          </w:p>
          <w:p w:rsidR="00000000" w:rsidP="0008041F">
            <w:pPr>
              <w:pStyle w:val="ListBullet"/>
              <w:rPr>
                <w:lang w:val="en-NZ"/>
              </w:rPr>
            </w:pPr>
            <w:r w:rsidRPr="0008041F">
              <w:t>Ensures tasks are completed within workplace timeframes</w:t>
            </w:r>
          </w:p>
        </w:tc>
      </w:tr>
      <w:tr w:rsidTr="0008041F">
        <w:tblPrEx>
          <w:tblW w:w="0" w:type="auto"/>
          <w:tblLayout w:type="fixed"/>
          <w:tblCellMar>
            <w:left w:w="62" w:type="dxa"/>
            <w:right w:w="62" w:type="dxa"/>
          </w:tblCellMar>
          <w:tblLook w:val="0000"/>
        </w:tblPrEx>
        <w:trPr>
          <w:trHeight w:val="20"/>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41F">
            <w:pPr>
              <w:pStyle w:val="BodyText"/>
              <w:rPr>
                <w:lang w:val="en-NZ"/>
              </w:rPr>
            </w:pPr>
            <w:r w:rsidRPr="0008041F">
              <w:t>Technology</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8041F" w:rsidP="0008041F">
            <w:pPr>
              <w:pStyle w:val="ListBullet"/>
            </w:pPr>
            <w:r w:rsidRPr="0008041F">
              <w:t>Uses workplace technology and tools.</w:t>
            </w:r>
          </w:p>
        </w:tc>
      </w:tr>
    </w:tbl>
    <w:p w:rsidR="00000000" w:rsidRPr="0008041F" w:rsidP="0008041F">
      <w:pPr>
        <w:pStyle w:val="BodyText"/>
      </w:pPr>
    </w:p>
    <w:p w:rsidR="00000000" w:rsidRPr="0008041F" w:rsidP="0008041F">
      <w:pPr>
        <w:pStyle w:val="AllowPageBreak"/>
      </w:pPr>
    </w:p>
    <w:p w:rsidR="00000000" w:rsidRPr="0008041F" w:rsidP="0008041F">
      <w:pPr>
        <w:pStyle w:val="Heading1"/>
      </w:pPr>
      <w:bookmarkStart w:id="6" w:name="O_1110854"/>
      <w:bookmarkEnd w:id="6"/>
      <w:r w:rsidRPr="0008041F">
        <w:t>Unit Mapping Information</w:t>
      </w:r>
    </w:p>
    <w:p w:rsidR="00000000" w:rsidRPr="0008041F" w:rsidP="000035A6">
      <w:pPr>
        <w:pStyle w:val="BodyText"/>
      </w:pPr>
      <w:r w:rsidRPr="0008041F">
        <w:t>Supersedes and is equivalent to AURETU005 Retrofit and modify air conditioning and HVAC systems.</w:t>
      </w:r>
    </w:p>
    <w:p w:rsidR="00000000" w:rsidRPr="0008041F" w:rsidP="0008041F">
      <w:pPr>
        <w:pStyle w:val="Heading1"/>
      </w:pPr>
      <w:bookmarkStart w:id="7" w:name="O_1110847"/>
      <w:bookmarkEnd w:id="7"/>
      <w:r w:rsidRPr="0008041F">
        <w:t>Links</w:t>
      </w:r>
    </w:p>
    <w:p w:rsidR="00000000" w:rsidRPr="0008041F" w:rsidP="000035A6">
      <w:pPr>
        <w:pStyle w:val="BodyText"/>
      </w:pPr>
      <w:r w:rsidRPr="0008041F">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2B3BEF">
        <w:rPr>
          <w:rStyle w:val="Hyperlink"/>
        </w:rPr>
        <w:t>https://vetnet.gov.au/Pages/TrainingDocs.aspx?q=b4278d82-d487-4070-a8c4-78045ec695b1</w:t>
      </w:r>
      <w:r>
        <w:fldChar w:fldCharType="end"/>
      </w:r>
    </w:p>
    <w:p w:rsidR="00000000" w:rsidRPr="0008041F" w:rsidP="0008041F"/>
    <w:sectPr w:rsidSect="000804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4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41F" w:rsidRPr="000035A6" w:rsidP="000035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4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5A6" w:rsidP="000804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35A6" w:rsidP="0008041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035A6" w:rsidP="000804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4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5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041F" w:rsidRPr="000035A6" w:rsidP="000035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4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5A6" w:rsidRPr="002D2AF8" w:rsidP="0008041F">
    <w:pPr>
      <w:pStyle w:val="Header"/>
      <w:framePr w:wrap="around"/>
    </w:pPr>
    <w:r>
      <w:fldChar w:fldCharType="begin"/>
    </w:r>
    <w:r>
      <w:instrText xml:space="preserve"> TITLE   \* MERGEFORMAT </w:instrText>
    </w:r>
    <w:r>
      <w:fldChar w:fldCharType="separate"/>
    </w:r>
    <w:r>
      <w:t>AURETU105 Retrofit automotive air conditioning and HVAC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0035A6" w:rsidP="000804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4C12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8800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04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041F"/>
    <w:pPr>
      <w:spacing w:before="360" w:after="60"/>
      <w:outlineLvl w:val="0"/>
    </w:pPr>
    <w:rPr>
      <w:sz w:val="32"/>
    </w:rPr>
  </w:style>
  <w:style w:type="paragraph" w:styleId="Heading2">
    <w:name w:val="heading 2"/>
    <w:basedOn w:val="HeadingBase"/>
    <w:next w:val="BodyText"/>
    <w:link w:val="Heading2Char"/>
    <w:qFormat/>
    <w:rsid w:val="0008041F"/>
    <w:pPr>
      <w:keepLines/>
      <w:spacing w:before="240" w:after="120"/>
      <w:outlineLvl w:val="1"/>
    </w:pPr>
    <w:rPr>
      <w:sz w:val="28"/>
      <w:szCs w:val="40"/>
    </w:rPr>
  </w:style>
  <w:style w:type="paragraph" w:styleId="Heading3">
    <w:name w:val="heading 3"/>
    <w:basedOn w:val="HeadingBase"/>
    <w:next w:val="BodyText"/>
    <w:link w:val="Heading3Char"/>
    <w:qFormat/>
    <w:rsid w:val="0008041F"/>
    <w:pPr>
      <w:spacing w:before="180" w:after="120"/>
      <w:outlineLvl w:val="2"/>
    </w:pPr>
    <w:rPr>
      <w:spacing w:val="-10"/>
      <w:kern w:val="32"/>
    </w:rPr>
  </w:style>
  <w:style w:type="paragraph" w:styleId="Heading4">
    <w:name w:val="heading 4"/>
    <w:basedOn w:val="HeadingBase"/>
    <w:next w:val="BodyText"/>
    <w:link w:val="Heading4Char"/>
    <w:qFormat/>
    <w:rsid w:val="0008041F"/>
    <w:pPr>
      <w:spacing w:before="160" w:after="120"/>
      <w:outlineLvl w:val="3"/>
    </w:pPr>
    <w:rPr>
      <w:sz w:val="22"/>
    </w:rPr>
  </w:style>
  <w:style w:type="paragraph" w:styleId="Heading5">
    <w:name w:val="heading 5"/>
    <w:basedOn w:val="HeadingBase"/>
    <w:next w:val="Normal"/>
    <w:link w:val="Heading5Char"/>
    <w:qFormat/>
    <w:rsid w:val="0008041F"/>
    <w:pPr>
      <w:spacing w:before="80"/>
      <w:outlineLvl w:val="4"/>
    </w:pPr>
    <w:rPr>
      <w:color w:val="918585"/>
      <w:sz w:val="20"/>
    </w:rPr>
  </w:style>
  <w:style w:type="paragraph" w:styleId="Heading6">
    <w:name w:val="heading 6"/>
    <w:basedOn w:val="HeadingBase"/>
    <w:next w:val="Normal"/>
    <w:link w:val="Heading6Char"/>
    <w:qFormat/>
    <w:rsid w:val="0008041F"/>
    <w:pPr>
      <w:spacing w:before="60"/>
      <w:outlineLvl w:val="5"/>
    </w:pPr>
    <w:rPr>
      <w:color w:val="918585"/>
      <w:sz w:val="20"/>
    </w:rPr>
  </w:style>
  <w:style w:type="paragraph" w:styleId="Heading7">
    <w:name w:val="heading 7"/>
    <w:basedOn w:val="Normal"/>
    <w:next w:val="Normal"/>
    <w:link w:val="Heading7Char"/>
    <w:qFormat/>
    <w:rsid w:val="0008041F"/>
    <w:pPr>
      <w:ind w:left="720"/>
      <w:outlineLvl w:val="6"/>
    </w:pPr>
    <w:rPr>
      <w:i/>
    </w:rPr>
  </w:style>
  <w:style w:type="paragraph" w:styleId="Heading8">
    <w:name w:val="heading 8"/>
    <w:basedOn w:val="Normal"/>
    <w:next w:val="Normal"/>
    <w:link w:val="Heading8Char"/>
    <w:qFormat/>
    <w:rsid w:val="0008041F"/>
    <w:pPr>
      <w:ind w:left="720"/>
      <w:outlineLvl w:val="7"/>
    </w:pPr>
    <w:rPr>
      <w:i/>
    </w:rPr>
  </w:style>
  <w:style w:type="paragraph" w:styleId="Heading9">
    <w:name w:val="heading 9"/>
    <w:basedOn w:val="Normal"/>
    <w:next w:val="Normal"/>
    <w:link w:val="Heading9Char"/>
    <w:qFormat/>
    <w:rsid w:val="0008041F"/>
    <w:pPr>
      <w:ind w:left="720"/>
      <w:outlineLvl w:val="8"/>
    </w:pPr>
    <w:rPr>
      <w:i/>
    </w:rPr>
  </w:style>
  <w:style w:type="character" w:default="1" w:styleId="DefaultParagraphFont">
    <w:name w:val="Default Paragraph Font"/>
    <w:uiPriority w:val="1"/>
    <w:unhideWhenUsed/>
    <w:rsid w:val="000804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041F"/>
  </w:style>
  <w:style w:type="character" w:customStyle="1" w:styleId="Heading1Char">
    <w:name w:val="Heading 1 Char"/>
    <w:basedOn w:val="DefaultParagraphFont"/>
    <w:link w:val="Heading1"/>
    <w:rsid w:val="0008041F"/>
    <w:rPr>
      <w:rFonts w:ascii="Times New Roman" w:eastAsia="Times New Roman" w:hAnsi="Times New Roman" w:cs="Times New Roman"/>
      <w:b/>
      <w:sz w:val="32"/>
      <w:szCs w:val="20"/>
      <w:lang w:eastAsia="en-US"/>
    </w:rPr>
  </w:style>
  <w:style w:type="paragraph" w:styleId="BodyText">
    <w:name w:val="Body Text"/>
    <w:basedOn w:val="Normal"/>
    <w:link w:val="BodyTextChar"/>
    <w:rsid w:val="000804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041F"/>
    <w:rPr>
      <w:rFonts w:ascii="Times New Roman" w:eastAsia="Times New Roman" w:hAnsi="Times New Roman" w:cs="Times New Roman"/>
      <w:sz w:val="24"/>
      <w:lang w:eastAsia="en-US"/>
    </w:rPr>
  </w:style>
  <w:style w:type="paragraph" w:styleId="List">
    <w:name w:val="List"/>
    <w:basedOn w:val="BodyText"/>
    <w:next w:val="BodyText"/>
    <w:rsid w:val="0008041F"/>
    <w:pPr>
      <w:tabs>
        <w:tab w:val="left" w:pos="340"/>
      </w:tabs>
      <w:spacing w:before="60" w:after="60"/>
      <w:ind w:left="340" w:hanging="340"/>
    </w:pPr>
  </w:style>
  <w:style w:type="paragraph" w:styleId="ListBullet">
    <w:name w:val="List Bullet"/>
    <w:basedOn w:val="List"/>
    <w:rsid w:val="0008041F"/>
    <w:pPr>
      <w:numPr>
        <w:numId w:val="11"/>
      </w:numPr>
      <w:tabs>
        <w:tab w:val="clear" w:pos="340"/>
      </w:tabs>
      <w:spacing w:before="40" w:after="40"/>
    </w:pPr>
  </w:style>
  <w:style w:type="character" w:customStyle="1" w:styleId="SpecialBold">
    <w:name w:val="Special Bold"/>
    <w:basedOn w:val="DefaultParagraphFont"/>
    <w:rsid w:val="0008041F"/>
    <w:rPr>
      <w:b/>
      <w:spacing w:val="0"/>
    </w:rPr>
  </w:style>
  <w:style w:type="character" w:styleId="Emphasis">
    <w:name w:val="Emphasis"/>
    <w:basedOn w:val="DefaultParagraphFont"/>
    <w:qFormat/>
    <w:rsid w:val="0008041F"/>
    <w:rPr>
      <w:i/>
    </w:rPr>
  </w:style>
  <w:style w:type="paragraph" w:customStyle="1" w:styleId="SuperHeading">
    <w:name w:val="SuperHeading"/>
    <w:basedOn w:val="Normal"/>
    <w:rsid w:val="0008041F"/>
    <w:pPr>
      <w:spacing w:before="240" w:after="120"/>
      <w:outlineLvl w:val="0"/>
    </w:pPr>
    <w:rPr>
      <w:rFonts w:ascii="Times New Roman" w:hAnsi="Times New Roman"/>
      <w:b/>
      <w:sz w:val="32"/>
    </w:rPr>
  </w:style>
  <w:style w:type="paragraph" w:customStyle="1" w:styleId="AllowPageBreak">
    <w:name w:val="AllowPageBreak"/>
    <w:rsid w:val="000804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04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04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04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04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04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04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04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041F"/>
    <w:rPr>
      <w:rFonts w:ascii="Courier New" w:eastAsia="Times New Roman" w:hAnsi="Courier New" w:cs="Times New Roman"/>
      <w:i/>
      <w:szCs w:val="20"/>
      <w:lang w:eastAsia="en-US"/>
    </w:rPr>
  </w:style>
  <w:style w:type="paragraph" w:customStyle="1" w:styleId="HeadingBase">
    <w:name w:val="Heading Base"/>
    <w:rsid w:val="000804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041F"/>
    <w:pPr>
      <w:tabs>
        <w:tab w:val="right" w:leader="dot" w:pos="9072"/>
      </w:tabs>
      <w:ind w:left="567"/>
    </w:pPr>
    <w:rPr>
      <w:szCs w:val="22"/>
    </w:rPr>
  </w:style>
  <w:style w:type="paragraph" w:customStyle="1" w:styleId="TOCBase">
    <w:name w:val="TOC Base"/>
    <w:rsid w:val="000804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041F"/>
    <w:pPr>
      <w:tabs>
        <w:tab w:val="right" w:leader="dot" w:pos="9072"/>
      </w:tabs>
      <w:spacing w:before="40" w:after="40"/>
      <w:ind w:left="284"/>
    </w:pPr>
    <w:rPr>
      <w:rFonts w:ascii="Times New Roman" w:hAnsi="Times New Roman"/>
    </w:rPr>
  </w:style>
  <w:style w:type="paragraph" w:styleId="TOC1">
    <w:name w:val="toc 1"/>
    <w:basedOn w:val="TOCBase"/>
    <w:next w:val="Normal"/>
    <w:rsid w:val="000804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04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041F"/>
    <w:rPr>
      <w:rFonts w:ascii="Times New Roman" w:eastAsia="Times New Roman" w:hAnsi="Times New Roman" w:cs="Times New Roman"/>
      <w:sz w:val="16"/>
      <w:lang w:eastAsia="en-US"/>
    </w:rPr>
  </w:style>
  <w:style w:type="paragraph" w:styleId="Title">
    <w:name w:val="Title"/>
    <w:basedOn w:val="HeadingBase"/>
    <w:link w:val="TitleChar"/>
    <w:qFormat/>
    <w:rsid w:val="0008041F"/>
    <w:pPr>
      <w:spacing w:before="5040"/>
      <w:jc w:val="center"/>
    </w:pPr>
    <w:rPr>
      <w:sz w:val="48"/>
      <w:szCs w:val="72"/>
      <w:lang w:val="en-US"/>
    </w:rPr>
  </w:style>
  <w:style w:type="character" w:customStyle="1" w:styleId="TitleChar">
    <w:name w:val="Title Char"/>
    <w:basedOn w:val="DefaultParagraphFont"/>
    <w:link w:val="Title"/>
    <w:rsid w:val="000804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041F"/>
    <w:pPr>
      <w:tabs>
        <w:tab w:val="left" w:pos="3600"/>
        <w:tab w:val="left" w:pos="3958"/>
      </w:tabs>
    </w:pPr>
  </w:style>
  <w:style w:type="paragraph" w:customStyle="1" w:styleId="Note">
    <w:name w:val="Note"/>
    <w:basedOn w:val="BodyText"/>
    <w:rsid w:val="000804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041F"/>
    <w:pPr>
      <w:framePr w:wrap="auto" w:hAnchor="text" w:y="6049"/>
    </w:pPr>
    <w:rPr>
      <w:color w:val="000000"/>
      <w:sz w:val="40"/>
    </w:rPr>
  </w:style>
  <w:style w:type="paragraph" w:customStyle="1" w:styleId="TOCTitle">
    <w:name w:val="TOCTitle"/>
    <w:basedOn w:val="Heading1"/>
    <w:rsid w:val="0008041F"/>
    <w:pPr>
      <w:spacing w:after="240"/>
      <w:jc w:val="center"/>
      <w:outlineLvl w:val="9"/>
    </w:pPr>
    <w:rPr>
      <w:caps/>
    </w:rPr>
  </w:style>
  <w:style w:type="paragraph" w:customStyle="1" w:styleId="Version">
    <w:name w:val="Version"/>
    <w:rsid w:val="000804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041F"/>
    <w:pPr>
      <w:numPr>
        <w:numId w:val="12"/>
      </w:numPr>
      <w:tabs>
        <w:tab w:val="clear" w:pos="680"/>
      </w:tabs>
    </w:pPr>
  </w:style>
  <w:style w:type="paragraph" w:styleId="Index1">
    <w:name w:val="index 1"/>
    <w:basedOn w:val="Normal"/>
    <w:next w:val="Normal"/>
    <w:semiHidden/>
    <w:rsid w:val="0008041F"/>
    <w:pPr>
      <w:keepNext w:val="0"/>
      <w:tabs>
        <w:tab w:val="right" w:pos="4176"/>
      </w:tabs>
      <w:ind w:left="198" w:hanging="198"/>
    </w:pPr>
    <w:rPr>
      <w:rFonts w:ascii="Garamond" w:hAnsi="Garamond"/>
    </w:rPr>
  </w:style>
  <w:style w:type="paragraph" w:styleId="IndexHeading">
    <w:name w:val="index heading"/>
    <w:basedOn w:val="Normal"/>
    <w:next w:val="Index1"/>
    <w:semiHidden/>
    <w:rsid w:val="0008041F"/>
    <w:pPr>
      <w:spacing w:before="120" w:after="120"/>
    </w:pPr>
    <w:rPr>
      <w:rFonts w:ascii="Arial" w:hAnsi="Arial"/>
      <w:b/>
      <w:color w:val="918585"/>
      <w:sz w:val="24"/>
    </w:rPr>
  </w:style>
  <w:style w:type="paragraph" w:styleId="Header">
    <w:name w:val="header"/>
    <w:basedOn w:val="Normal"/>
    <w:link w:val="HeaderChar"/>
    <w:rsid w:val="000804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041F"/>
    <w:rPr>
      <w:rFonts w:ascii="Times New Roman" w:eastAsia="Times New Roman" w:hAnsi="Times New Roman" w:cs="Times New Roman"/>
      <w:sz w:val="16"/>
      <w:szCs w:val="20"/>
      <w:lang w:val="en-GB" w:eastAsia="en-US"/>
    </w:rPr>
  </w:style>
  <w:style w:type="paragraph" w:customStyle="1" w:styleId="Chapter">
    <w:name w:val="Chapter"/>
    <w:basedOn w:val="Normal"/>
    <w:rsid w:val="0008041F"/>
    <w:pPr>
      <w:spacing w:before="240"/>
    </w:pPr>
    <w:rPr>
      <w:rFonts w:ascii="Times New Roman" w:hAnsi="Times New Roman"/>
      <w:smallCaps/>
      <w:spacing w:val="80"/>
      <w:sz w:val="28"/>
    </w:rPr>
  </w:style>
  <w:style w:type="paragraph" w:customStyle="1" w:styleId="InChapter">
    <w:name w:val="InChapter"/>
    <w:basedOn w:val="Heading3"/>
    <w:rsid w:val="0008041F"/>
    <w:pPr>
      <w:spacing w:after="240"/>
      <w:outlineLvl w:val="9"/>
    </w:pPr>
    <w:rPr>
      <w:noProof/>
    </w:rPr>
  </w:style>
  <w:style w:type="paragraph" w:styleId="Index2">
    <w:name w:val="index 2"/>
    <w:basedOn w:val="Normal"/>
    <w:next w:val="Normal"/>
    <w:semiHidden/>
    <w:rsid w:val="0008041F"/>
    <w:pPr>
      <w:tabs>
        <w:tab w:val="right" w:pos="4176"/>
      </w:tabs>
      <w:ind w:left="568" w:hanging="284"/>
    </w:pPr>
    <w:rPr>
      <w:rFonts w:ascii="Garamond" w:hAnsi="Garamond"/>
    </w:rPr>
  </w:style>
  <w:style w:type="paragraph" w:customStyle="1" w:styleId="Byline">
    <w:name w:val="Byline"/>
    <w:rsid w:val="000804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041F"/>
    <w:pPr>
      <w:tabs>
        <w:tab w:val="clear" w:pos="3600"/>
        <w:tab w:val="clear" w:pos="3958"/>
      </w:tabs>
      <w:jc w:val="right"/>
    </w:pPr>
  </w:style>
  <w:style w:type="paragraph" w:styleId="Caption">
    <w:name w:val="caption"/>
    <w:basedOn w:val="BodyText"/>
    <w:next w:val="Normal"/>
    <w:qFormat/>
    <w:rsid w:val="0008041F"/>
    <w:pPr>
      <w:framePr w:w="2268" w:hSpace="181" w:vSpace="181" w:wrap="around" w:vAnchor="text" w:hAnchor="page" w:x="1135" w:y="285" w:anchorLock="1"/>
    </w:pPr>
    <w:rPr>
      <w:i/>
    </w:rPr>
  </w:style>
  <w:style w:type="paragraph" w:customStyle="1" w:styleId="MiniTOCTitle">
    <w:name w:val="MiniTOCTitle"/>
    <w:basedOn w:val="Heading4"/>
    <w:rsid w:val="0008041F"/>
    <w:pPr>
      <w:spacing w:before="240"/>
      <w:outlineLvl w:val="9"/>
    </w:pPr>
    <w:rPr>
      <w:noProof/>
      <w:sz w:val="24"/>
    </w:rPr>
  </w:style>
  <w:style w:type="paragraph" w:customStyle="1" w:styleId="MiniTOCItem">
    <w:name w:val="MiniTOCItem"/>
    <w:basedOn w:val="ListBullet"/>
    <w:rsid w:val="0008041F"/>
    <w:pPr>
      <w:numPr>
        <w:numId w:val="0"/>
      </w:numPr>
      <w:tabs>
        <w:tab w:val="right" w:leader="dot" w:pos="6521"/>
      </w:tabs>
      <w:spacing w:before="0" w:after="0"/>
    </w:pPr>
  </w:style>
  <w:style w:type="paragraph" w:customStyle="1" w:styleId="TOFTitle">
    <w:name w:val="TOFTitle"/>
    <w:basedOn w:val="TOCTitle"/>
    <w:rsid w:val="0008041F"/>
  </w:style>
  <w:style w:type="paragraph" w:styleId="TableofFigures">
    <w:name w:val="table of figures"/>
    <w:basedOn w:val="Normal"/>
    <w:next w:val="Normal"/>
    <w:semiHidden/>
    <w:rsid w:val="0008041F"/>
    <w:pPr>
      <w:tabs>
        <w:tab w:val="right" w:leader="dot" w:pos="9072"/>
      </w:tabs>
      <w:ind w:left="970" w:hanging="403"/>
    </w:pPr>
    <w:rPr>
      <w:rFonts w:ascii="Times New Roman" w:hAnsi="Times New Roman"/>
      <w:b/>
    </w:rPr>
  </w:style>
  <w:style w:type="paragraph" w:styleId="ListNumber">
    <w:name w:val="List Number"/>
    <w:basedOn w:val="List"/>
    <w:rsid w:val="0008041F"/>
    <w:pPr>
      <w:numPr>
        <w:numId w:val="14"/>
      </w:numPr>
      <w:tabs>
        <w:tab w:val="clear" w:pos="340"/>
      </w:tabs>
    </w:pPr>
  </w:style>
  <w:style w:type="character" w:customStyle="1" w:styleId="WingdingSymbols">
    <w:name w:val="Wingding Symbols"/>
    <w:rsid w:val="0008041F"/>
    <w:rPr>
      <w:rFonts w:ascii="Wingdings" w:hAnsi="Wingdings"/>
    </w:rPr>
  </w:style>
  <w:style w:type="paragraph" w:customStyle="1" w:styleId="TableHeading">
    <w:name w:val="Table Heading"/>
    <w:basedOn w:val="HeadingBase"/>
    <w:rsid w:val="0008041F"/>
    <w:pPr>
      <w:keepLines/>
      <w:pBdr>
        <w:bottom w:val="single" w:sz="6" w:space="1" w:color="918585"/>
      </w:pBdr>
      <w:spacing w:before="240"/>
    </w:pPr>
  </w:style>
  <w:style w:type="character" w:customStyle="1" w:styleId="HotSpot">
    <w:name w:val="HotSpot"/>
    <w:rsid w:val="0008041F"/>
    <w:rPr>
      <w:color w:val="0033CC"/>
      <w:u w:val="none"/>
    </w:rPr>
  </w:style>
  <w:style w:type="paragraph" w:customStyle="1" w:styleId="BodyTextRight">
    <w:name w:val="Body Text Right"/>
    <w:basedOn w:val="BodyText"/>
    <w:rsid w:val="0008041F"/>
    <w:pPr>
      <w:spacing w:before="0" w:after="0"/>
      <w:jc w:val="right"/>
    </w:pPr>
  </w:style>
  <w:style w:type="paragraph" w:styleId="Index3">
    <w:name w:val="index 3"/>
    <w:basedOn w:val="ListNumber2"/>
    <w:next w:val="Normal"/>
    <w:semiHidden/>
    <w:rsid w:val="0008041F"/>
    <w:pPr>
      <w:numPr>
        <w:numId w:val="0"/>
      </w:numPr>
      <w:tabs>
        <w:tab w:val="right" w:leader="dot" w:pos="4176"/>
      </w:tabs>
    </w:pPr>
  </w:style>
  <w:style w:type="paragraph" w:styleId="ListNumber2">
    <w:name w:val="List Number 2"/>
    <w:basedOn w:val="List2"/>
    <w:rsid w:val="0008041F"/>
    <w:pPr>
      <w:numPr>
        <w:numId w:val="9"/>
      </w:numPr>
      <w:tabs>
        <w:tab w:val="clear" w:pos="1060"/>
      </w:tabs>
    </w:pPr>
  </w:style>
  <w:style w:type="paragraph" w:customStyle="1" w:styleId="MarginNote">
    <w:name w:val="Margin Note"/>
    <w:basedOn w:val="BodyText"/>
    <w:rsid w:val="000804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04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04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041F"/>
    <w:rPr>
      <w:sz w:val="32"/>
    </w:rPr>
  </w:style>
  <w:style w:type="paragraph" w:customStyle="1" w:styleId="HeadingProcedure">
    <w:name w:val="Heading Procedure"/>
    <w:basedOn w:val="HeadingBase"/>
    <w:next w:val="Normal"/>
    <w:rsid w:val="0008041F"/>
    <w:pPr>
      <w:tabs>
        <w:tab w:val="left" w:pos="0"/>
      </w:tabs>
      <w:spacing w:before="120" w:after="60"/>
    </w:pPr>
    <w:rPr>
      <w:i/>
      <w:color w:val="918585"/>
      <w:sz w:val="22"/>
    </w:rPr>
  </w:style>
  <w:style w:type="paragraph" w:customStyle="1" w:styleId="TableBodyText">
    <w:name w:val="Table Body Text"/>
    <w:basedOn w:val="BodyText"/>
    <w:rsid w:val="0008041F"/>
    <w:pPr>
      <w:spacing w:before="60" w:after="60"/>
    </w:pPr>
  </w:style>
  <w:style w:type="paragraph" w:styleId="ListContinue">
    <w:name w:val="List Continue"/>
    <w:basedOn w:val="List"/>
    <w:rsid w:val="0008041F"/>
    <w:pPr>
      <w:ind w:firstLine="0"/>
    </w:pPr>
  </w:style>
  <w:style w:type="paragraph" w:customStyle="1" w:styleId="ListNote">
    <w:name w:val="List Note"/>
    <w:basedOn w:val="List"/>
    <w:rsid w:val="0008041F"/>
    <w:pPr>
      <w:pBdr>
        <w:top w:val="single" w:sz="6" w:space="2" w:color="918585"/>
        <w:bottom w:val="single" w:sz="6" w:space="2" w:color="918585"/>
      </w:pBdr>
      <w:tabs>
        <w:tab w:val="left" w:pos="1021"/>
      </w:tabs>
      <w:ind w:firstLine="0"/>
    </w:pPr>
  </w:style>
  <w:style w:type="paragraph" w:customStyle="1" w:styleId="Warning">
    <w:name w:val="Warning"/>
    <w:basedOn w:val="BodyText"/>
    <w:rsid w:val="0008041F"/>
    <w:pPr>
      <w:shd w:val="clear" w:color="auto" w:fill="D9D9D9"/>
      <w:tabs>
        <w:tab w:val="left" w:pos="992"/>
      </w:tabs>
      <w:ind w:left="119" w:right="119"/>
    </w:pPr>
    <w:rPr>
      <w:sz w:val="20"/>
    </w:rPr>
  </w:style>
  <w:style w:type="paragraph" w:customStyle="1" w:styleId="MarginIcons">
    <w:name w:val="Margin Icons"/>
    <w:basedOn w:val="BodyText"/>
    <w:rsid w:val="000804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041F"/>
    <w:rPr>
      <w:rFonts w:ascii="Courier New" w:hAnsi="Courier New"/>
    </w:rPr>
  </w:style>
  <w:style w:type="paragraph" w:customStyle="1" w:styleId="NoteBullet">
    <w:name w:val="Note Bullet"/>
    <w:basedOn w:val="Note"/>
    <w:rsid w:val="0008041F"/>
    <w:pPr>
      <w:tabs>
        <w:tab w:val="clear" w:pos="680"/>
      </w:tabs>
      <w:spacing w:before="60" w:after="60"/>
    </w:pPr>
  </w:style>
  <w:style w:type="paragraph" w:customStyle="1" w:styleId="SubHeading2">
    <w:name w:val="SubHeading2"/>
    <w:basedOn w:val="HeadingBase"/>
    <w:rsid w:val="0008041F"/>
    <w:pPr>
      <w:spacing w:before="240" w:after="60"/>
    </w:pPr>
    <w:rPr>
      <w:sz w:val="20"/>
    </w:rPr>
  </w:style>
  <w:style w:type="paragraph" w:customStyle="1" w:styleId="SubHeading1">
    <w:name w:val="SubHeading1"/>
    <w:basedOn w:val="HeadingBase"/>
    <w:rsid w:val="0008041F"/>
    <w:pPr>
      <w:spacing w:before="240" w:after="60"/>
    </w:pPr>
    <w:rPr>
      <w:color w:val="918585"/>
      <w:sz w:val="22"/>
    </w:rPr>
  </w:style>
  <w:style w:type="paragraph" w:customStyle="1" w:styleId="SideHeading">
    <w:name w:val="Side Heading"/>
    <w:basedOn w:val="HeadingBase"/>
    <w:rsid w:val="000804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041F"/>
    <w:pPr>
      <w:numPr>
        <w:numId w:val="10"/>
      </w:numPr>
    </w:pPr>
  </w:style>
  <w:style w:type="paragraph" w:styleId="PlainText">
    <w:name w:val="Plain Text"/>
    <w:basedOn w:val="Normal"/>
    <w:link w:val="PlainTextChar"/>
    <w:rsid w:val="0008041F"/>
    <w:rPr>
      <w:sz w:val="20"/>
    </w:rPr>
  </w:style>
  <w:style w:type="character" w:customStyle="1" w:styleId="PlainTextChar">
    <w:name w:val="Plain Text Char"/>
    <w:basedOn w:val="DefaultParagraphFont"/>
    <w:link w:val="PlainText"/>
    <w:rsid w:val="0008041F"/>
    <w:rPr>
      <w:rFonts w:ascii="Courier New" w:eastAsia="Times New Roman" w:hAnsi="Courier New" w:cs="Times New Roman"/>
      <w:sz w:val="20"/>
      <w:szCs w:val="20"/>
      <w:lang w:eastAsia="en-US"/>
    </w:rPr>
  </w:style>
  <w:style w:type="character" w:customStyle="1" w:styleId="MenuOption">
    <w:name w:val="Menu Option"/>
    <w:basedOn w:val="DefaultParagraphFont"/>
    <w:rsid w:val="0008041F"/>
    <w:rPr>
      <w:b/>
      <w:smallCaps/>
    </w:rPr>
  </w:style>
  <w:style w:type="paragraph" w:customStyle="1" w:styleId="TableListNumber">
    <w:name w:val="Table List Number"/>
    <w:basedOn w:val="ListNumber"/>
    <w:rsid w:val="0008041F"/>
    <w:pPr>
      <w:numPr>
        <w:numId w:val="0"/>
      </w:numPr>
    </w:pPr>
  </w:style>
  <w:style w:type="paragraph" w:styleId="TOC4">
    <w:name w:val="toc 4"/>
    <w:basedOn w:val="TOCBase"/>
    <w:next w:val="Normal"/>
    <w:semiHidden/>
    <w:rsid w:val="0008041F"/>
    <w:pPr>
      <w:tabs>
        <w:tab w:val="right" w:leader="dot" w:pos="9071"/>
      </w:tabs>
      <w:ind w:left="1701"/>
    </w:pPr>
  </w:style>
  <w:style w:type="paragraph" w:customStyle="1" w:styleId="ListAlpha">
    <w:name w:val="List Alpha"/>
    <w:basedOn w:val="List"/>
    <w:rsid w:val="0008041F"/>
    <w:pPr>
      <w:numPr>
        <w:numId w:val="8"/>
      </w:numPr>
    </w:pPr>
  </w:style>
  <w:style w:type="paragraph" w:customStyle="1" w:styleId="ListAlpha2">
    <w:name w:val="List Alpha 2"/>
    <w:basedOn w:val="List2"/>
    <w:rsid w:val="0008041F"/>
    <w:pPr>
      <w:numPr>
        <w:numId w:val="7"/>
      </w:numPr>
    </w:pPr>
  </w:style>
  <w:style w:type="paragraph" w:styleId="List2">
    <w:name w:val="List 2"/>
    <w:basedOn w:val="BodyText"/>
    <w:rsid w:val="0008041F"/>
    <w:pPr>
      <w:tabs>
        <w:tab w:val="left" w:pos="680"/>
      </w:tabs>
      <w:spacing w:before="60" w:after="60"/>
      <w:ind w:left="680" w:hanging="340"/>
    </w:pPr>
  </w:style>
  <w:style w:type="paragraph" w:styleId="List3">
    <w:name w:val="List 3"/>
    <w:basedOn w:val="BodyText"/>
    <w:rsid w:val="0008041F"/>
    <w:pPr>
      <w:tabs>
        <w:tab w:val="left" w:pos="1021"/>
      </w:tabs>
      <w:spacing w:before="60" w:after="60"/>
      <w:ind w:left="1020" w:hanging="340"/>
    </w:pPr>
  </w:style>
  <w:style w:type="paragraph" w:styleId="List4">
    <w:name w:val="List 4"/>
    <w:basedOn w:val="BodyText"/>
    <w:rsid w:val="0008041F"/>
    <w:pPr>
      <w:tabs>
        <w:tab w:val="left" w:pos="1361"/>
      </w:tabs>
      <w:spacing w:before="60" w:after="60"/>
      <w:ind w:left="1361" w:hanging="340"/>
    </w:pPr>
  </w:style>
  <w:style w:type="paragraph" w:styleId="List5">
    <w:name w:val="List 5"/>
    <w:basedOn w:val="BodyText"/>
    <w:rsid w:val="0008041F"/>
    <w:pPr>
      <w:tabs>
        <w:tab w:val="left" w:pos="1701"/>
      </w:tabs>
      <w:spacing w:before="60" w:after="60"/>
      <w:ind w:left="1701" w:hanging="340"/>
    </w:pPr>
  </w:style>
  <w:style w:type="paragraph" w:styleId="ListBullet3">
    <w:name w:val="List Bullet 3"/>
    <w:basedOn w:val="List3"/>
    <w:rsid w:val="0008041F"/>
    <w:pPr>
      <w:numPr>
        <w:numId w:val="13"/>
      </w:numPr>
      <w:tabs>
        <w:tab w:val="clear" w:pos="1021"/>
      </w:tabs>
      <w:ind w:left="1037" w:hanging="357"/>
    </w:pPr>
  </w:style>
  <w:style w:type="paragraph" w:styleId="ListBullet4">
    <w:name w:val="List Bullet 4"/>
    <w:basedOn w:val="List4"/>
    <w:rsid w:val="0008041F"/>
    <w:pPr>
      <w:numPr>
        <w:numId w:val="2"/>
      </w:numPr>
      <w:tabs>
        <w:tab w:val="clear" w:pos="1361"/>
      </w:tabs>
    </w:pPr>
  </w:style>
  <w:style w:type="paragraph" w:styleId="ListBullet5">
    <w:name w:val="List Bullet 5"/>
    <w:basedOn w:val="List5"/>
    <w:rsid w:val="0008041F"/>
    <w:pPr>
      <w:numPr>
        <w:numId w:val="3"/>
      </w:numPr>
    </w:pPr>
  </w:style>
  <w:style w:type="paragraph" w:styleId="ListContinue2">
    <w:name w:val="List Continue 2"/>
    <w:basedOn w:val="List2"/>
    <w:rsid w:val="0008041F"/>
    <w:pPr>
      <w:ind w:firstLine="0"/>
    </w:pPr>
  </w:style>
  <w:style w:type="paragraph" w:styleId="ListContinue3">
    <w:name w:val="List Continue 3"/>
    <w:basedOn w:val="List3"/>
    <w:rsid w:val="0008041F"/>
    <w:pPr>
      <w:ind w:left="1021" w:firstLine="0"/>
    </w:pPr>
  </w:style>
  <w:style w:type="paragraph" w:styleId="ListContinue4">
    <w:name w:val="List Continue 4"/>
    <w:basedOn w:val="List4"/>
    <w:rsid w:val="0008041F"/>
    <w:pPr>
      <w:ind w:firstLine="0"/>
    </w:pPr>
  </w:style>
  <w:style w:type="paragraph" w:styleId="ListContinue5">
    <w:name w:val="List Continue 5"/>
    <w:basedOn w:val="List5"/>
    <w:rsid w:val="0008041F"/>
    <w:pPr>
      <w:ind w:firstLine="0"/>
    </w:pPr>
  </w:style>
  <w:style w:type="paragraph" w:styleId="ListNumber3">
    <w:name w:val="List Number 3"/>
    <w:basedOn w:val="List3"/>
    <w:rsid w:val="0008041F"/>
    <w:pPr>
      <w:numPr>
        <w:numId w:val="4"/>
      </w:numPr>
    </w:pPr>
  </w:style>
  <w:style w:type="paragraph" w:styleId="ListNumber4">
    <w:name w:val="List Number 4"/>
    <w:basedOn w:val="List4"/>
    <w:rsid w:val="0008041F"/>
    <w:pPr>
      <w:numPr>
        <w:numId w:val="5"/>
      </w:numPr>
    </w:pPr>
  </w:style>
  <w:style w:type="paragraph" w:styleId="ListNumber5">
    <w:name w:val="List Number 5"/>
    <w:basedOn w:val="List5"/>
    <w:rsid w:val="0008041F"/>
    <w:pPr>
      <w:numPr>
        <w:numId w:val="6"/>
      </w:numPr>
    </w:pPr>
  </w:style>
  <w:style w:type="paragraph" w:styleId="BlockText">
    <w:name w:val="Block Text"/>
    <w:basedOn w:val="Normal"/>
    <w:rsid w:val="0008041F"/>
    <w:pPr>
      <w:spacing w:after="120"/>
      <w:ind w:left="1440" w:right="1440"/>
    </w:pPr>
  </w:style>
  <w:style w:type="character" w:customStyle="1" w:styleId="Subscript">
    <w:name w:val="Subscript"/>
    <w:basedOn w:val="DefaultParagraphFont"/>
    <w:rsid w:val="0008041F"/>
    <w:rPr>
      <w:sz w:val="16"/>
      <w:vertAlign w:val="subscript"/>
    </w:rPr>
  </w:style>
  <w:style w:type="character" w:customStyle="1" w:styleId="Superscript">
    <w:name w:val="Superscript"/>
    <w:basedOn w:val="DefaultParagraphFont"/>
    <w:rsid w:val="0008041F"/>
    <w:rPr>
      <w:sz w:val="16"/>
      <w:vertAlign w:val="superscript"/>
    </w:rPr>
  </w:style>
  <w:style w:type="character" w:customStyle="1" w:styleId="Symbols">
    <w:name w:val="Symbols"/>
    <w:basedOn w:val="DefaultParagraphFont"/>
    <w:rsid w:val="0008041F"/>
    <w:rPr>
      <w:rFonts w:ascii="Symbol" w:hAnsi="Symbol"/>
    </w:rPr>
  </w:style>
  <w:style w:type="character" w:customStyle="1" w:styleId="MenuOptions">
    <w:name w:val="Menu Options"/>
    <w:basedOn w:val="DefaultParagraphFont"/>
    <w:rsid w:val="0008041F"/>
    <w:rPr>
      <w:rFonts w:ascii="Arial Narrow" w:hAnsi="Arial Narrow"/>
      <w:smallCaps/>
    </w:rPr>
  </w:style>
  <w:style w:type="character" w:customStyle="1" w:styleId="Buttons">
    <w:name w:val="Buttons"/>
    <w:basedOn w:val="DefaultParagraphFont"/>
    <w:rsid w:val="0008041F"/>
    <w:rPr>
      <w:b/>
    </w:rPr>
  </w:style>
  <w:style w:type="character" w:customStyle="1" w:styleId="Underlined">
    <w:name w:val="Underlined"/>
    <w:basedOn w:val="DefaultParagraphFont"/>
    <w:rsid w:val="0008041F"/>
    <w:rPr>
      <w:u w:val="single"/>
    </w:rPr>
  </w:style>
  <w:style w:type="paragraph" w:customStyle="1" w:styleId="TableBodyTextRight">
    <w:name w:val="Table Body Text Right"/>
    <w:basedOn w:val="TableBodyText"/>
    <w:rsid w:val="0008041F"/>
    <w:pPr>
      <w:widowControl w:val="0"/>
      <w:autoSpaceDE w:val="0"/>
      <w:autoSpaceDN w:val="0"/>
      <w:adjustRightInd w:val="0"/>
      <w:jc w:val="right"/>
    </w:pPr>
    <w:rPr>
      <w:rFonts w:cs="Arial"/>
      <w:szCs w:val="18"/>
    </w:rPr>
  </w:style>
  <w:style w:type="paragraph" w:customStyle="1" w:styleId="CopyrightText">
    <w:name w:val="Copyright Text"/>
    <w:basedOn w:val="BodyText"/>
    <w:rsid w:val="0008041F"/>
    <w:rPr>
      <w:sz w:val="18"/>
    </w:rPr>
  </w:style>
  <w:style w:type="paragraph" w:customStyle="1" w:styleId="BodySmallRight">
    <w:name w:val="Body Small Right"/>
    <w:basedOn w:val="BodyTextRight"/>
    <w:rsid w:val="0008041F"/>
    <w:rPr>
      <w:sz w:val="18"/>
      <w:szCs w:val="18"/>
    </w:rPr>
  </w:style>
  <w:style w:type="paragraph" w:customStyle="1" w:styleId="MarginEdition">
    <w:name w:val="Margin Edition"/>
    <w:basedOn w:val="MarginNote"/>
    <w:rsid w:val="0008041F"/>
    <w:pPr>
      <w:spacing w:before="0" w:after="0"/>
    </w:pPr>
    <w:rPr>
      <w:rFonts w:ascii="Times New Roman" w:hAnsi="Times New Roman"/>
      <w:color w:val="999999"/>
    </w:rPr>
  </w:style>
  <w:style w:type="paragraph" w:customStyle="1" w:styleId="Spacer">
    <w:name w:val="Spacer"/>
    <w:basedOn w:val="Normal"/>
    <w:rsid w:val="0008041F"/>
    <w:rPr>
      <w:sz w:val="2"/>
      <w:szCs w:val="2"/>
    </w:rPr>
  </w:style>
  <w:style w:type="character" w:customStyle="1" w:styleId="Small">
    <w:name w:val="Small"/>
    <w:basedOn w:val="DefaultParagraphFont"/>
    <w:rsid w:val="0008041F"/>
    <w:rPr>
      <w:sz w:val="16"/>
    </w:rPr>
  </w:style>
  <w:style w:type="paragraph" w:customStyle="1" w:styleId="WideTable">
    <w:name w:val="Wide Table"/>
    <w:basedOn w:val="Normal"/>
    <w:rsid w:val="0008041F"/>
    <w:pPr>
      <w:ind w:left="-1418"/>
    </w:pPr>
    <w:rPr>
      <w:sz w:val="2"/>
      <w:szCs w:val="2"/>
    </w:rPr>
  </w:style>
  <w:style w:type="character" w:styleId="PageNumber">
    <w:name w:val="page number"/>
    <w:basedOn w:val="DefaultParagraphFont"/>
    <w:rsid w:val="0008041F"/>
  </w:style>
  <w:style w:type="paragraph" w:styleId="Quote">
    <w:name w:val="Quote"/>
    <w:basedOn w:val="Heading1"/>
    <w:link w:val="QuoteChar"/>
    <w:qFormat/>
    <w:rsid w:val="0008041F"/>
    <w:rPr>
      <w:b w:val="0"/>
      <w:sz w:val="72"/>
      <w:szCs w:val="72"/>
      <w:lang w:val="en-NZ"/>
    </w:rPr>
  </w:style>
  <w:style w:type="character" w:customStyle="1" w:styleId="QuoteChar">
    <w:name w:val="Quote Char"/>
    <w:basedOn w:val="DefaultParagraphFont"/>
    <w:link w:val="Quote"/>
    <w:rsid w:val="000804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041F"/>
    <w:pPr>
      <w:pageBreakBefore/>
    </w:pPr>
  </w:style>
  <w:style w:type="paragraph" w:customStyle="1" w:styleId="Border">
    <w:name w:val="Border"/>
    <w:basedOn w:val="Normal"/>
    <w:qFormat/>
    <w:rsid w:val="000804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041F"/>
    <w:rPr>
      <w:b/>
      <w:bCs/>
      <w:i/>
      <w:iCs/>
      <w:color w:val="auto"/>
    </w:rPr>
  </w:style>
  <w:style w:type="paragraph" w:styleId="IntenseQuote">
    <w:name w:val="Intense Quote"/>
    <w:basedOn w:val="Normal"/>
    <w:next w:val="Normal"/>
    <w:link w:val="IntenseQuoteChar"/>
    <w:uiPriority w:val="30"/>
    <w:qFormat/>
    <w:rsid w:val="000804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04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041F"/>
    <w:rPr>
      <w:smallCaps/>
      <w:color w:val="auto"/>
      <w:u w:val="single"/>
    </w:rPr>
  </w:style>
  <w:style w:type="character" w:styleId="IntenseReference">
    <w:name w:val="Intense Reference"/>
    <w:basedOn w:val="DefaultParagraphFont"/>
    <w:uiPriority w:val="32"/>
    <w:qFormat/>
    <w:rsid w:val="0008041F"/>
    <w:rPr>
      <w:b/>
      <w:bCs/>
      <w:smallCaps/>
      <w:color w:val="auto"/>
      <w:spacing w:val="5"/>
      <w:u w:val="single"/>
    </w:rPr>
  </w:style>
  <w:style w:type="paragraph" w:customStyle="1" w:styleId="2ColumnHeading">
    <w:name w:val="2Column Heading"/>
    <w:basedOn w:val="BodyText"/>
    <w:qFormat/>
    <w:rsid w:val="0008041F"/>
    <w:pPr>
      <w:spacing w:after="60"/>
      <w:ind w:left="-2268"/>
    </w:pPr>
    <w:rPr>
      <w:b/>
    </w:rPr>
  </w:style>
  <w:style w:type="paragraph" w:customStyle="1" w:styleId="Heading1TOC">
    <w:name w:val="Heading1 TOC"/>
    <w:basedOn w:val="Normal"/>
    <w:qFormat/>
    <w:rsid w:val="0008041F"/>
    <w:pPr>
      <w:spacing w:before="240" w:after="120"/>
    </w:pPr>
    <w:rPr>
      <w:rFonts w:ascii="Times New Roman" w:hAnsi="Times New Roman"/>
      <w:b/>
      <w:sz w:val="32"/>
    </w:rPr>
  </w:style>
  <w:style w:type="paragraph" w:customStyle="1" w:styleId="Heading2TOC">
    <w:name w:val="Heading2 TOC"/>
    <w:basedOn w:val="Normal"/>
    <w:qFormat/>
    <w:rsid w:val="0008041F"/>
    <w:pPr>
      <w:spacing w:before="240" w:after="60"/>
    </w:pPr>
    <w:rPr>
      <w:rFonts w:ascii="Times New Roman" w:hAnsi="Times New Roman"/>
      <w:b/>
      <w:sz w:val="28"/>
    </w:rPr>
  </w:style>
  <w:style w:type="character" w:customStyle="1" w:styleId="Underline">
    <w:name w:val="Underline"/>
    <w:basedOn w:val="DefaultParagraphFont"/>
    <w:qFormat/>
    <w:rsid w:val="0008041F"/>
    <w:rPr>
      <w:u w:val="single"/>
    </w:rPr>
  </w:style>
  <w:style w:type="character" w:customStyle="1" w:styleId="BoldandItalics">
    <w:name w:val="Bold and Italics"/>
    <w:qFormat/>
    <w:rsid w:val="0008041F"/>
    <w:rPr>
      <w:b/>
      <w:i/>
      <w:u w:val="none"/>
    </w:rPr>
  </w:style>
  <w:style w:type="paragraph" w:styleId="BalloonText">
    <w:name w:val="Balloon Text"/>
    <w:basedOn w:val="Normal"/>
    <w:link w:val="BalloonTextChar"/>
    <w:rsid w:val="0008041F"/>
    <w:rPr>
      <w:rFonts w:ascii="Tahoma" w:hAnsi="Tahoma" w:cs="Tahoma"/>
      <w:sz w:val="16"/>
      <w:szCs w:val="16"/>
    </w:rPr>
  </w:style>
  <w:style w:type="character" w:customStyle="1" w:styleId="BalloonTextChar">
    <w:name w:val="Balloon Text Char"/>
    <w:basedOn w:val="DefaultParagraphFont"/>
    <w:link w:val="BalloonText"/>
    <w:rsid w:val="000804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04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04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041F"/>
    <w:rPr>
      <w:b/>
      <w:color w:val="660033"/>
      <w:spacing w:val="0"/>
    </w:rPr>
  </w:style>
  <w:style w:type="paragraph" w:customStyle="1" w:styleId="Nameditemlist">
    <w:name w:val="Named item list"/>
    <w:basedOn w:val="BodyText"/>
    <w:qFormat/>
    <w:rsid w:val="0008041F"/>
    <w:pPr>
      <w:tabs>
        <w:tab w:val="left" w:pos="2835"/>
      </w:tabs>
      <w:ind w:left="2835" w:hanging="2835"/>
    </w:pPr>
  </w:style>
  <w:style w:type="paragraph" w:customStyle="1" w:styleId="BodyTextnopadding">
    <w:name w:val="Body Text no padding"/>
    <w:basedOn w:val="BodyText"/>
    <w:qFormat/>
    <w:rsid w:val="0008041F"/>
    <w:pPr>
      <w:spacing w:before="0" w:after="0"/>
    </w:pPr>
  </w:style>
  <w:style w:type="paragraph" w:customStyle="1" w:styleId="BodyTextBold">
    <w:name w:val="Body Text Bold"/>
    <w:basedOn w:val="BodyText"/>
    <w:qFormat/>
    <w:rsid w:val="0008041F"/>
    <w:rPr>
      <w:b/>
    </w:rPr>
  </w:style>
  <w:style w:type="character" w:styleId="Hyperlink">
    <w:name w:val="Hyperlink"/>
    <w:basedOn w:val="DefaultParagraphFont"/>
    <w:uiPriority w:val="99"/>
    <w:unhideWhenUsed/>
    <w:rsid w:val="000035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786</Words>
  <Characters>5430</Characters>
  <Application>Microsoft Office Word</Application>
  <DocSecurity>0</DocSecurity>
  <Lines>150</Lines>
  <Paragraphs>79</Paragraphs>
  <ScaleCrop>false</ScaleCrop>
  <Company>Author-it Software Corporation Ltd.</Company>
  <LinksUpToDate>false</LinksUpToDate>
  <CharactersWithSpaces>6137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AURETU105 Retrofit automotive air conditioning and HVAC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2023-12-19T06:27:00Z</dcterms:created>
  <dcterms:modified xsi:type="dcterms:W3CDTF">2023-12-19T06:27:00Z</dcterms:modified>
</cp:coreProperties>
</file>