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A4391" w:rsidP="008A4391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AURETU105 Retrofit automotive air conditioning and HVAC systems</w:t>
      </w:r>
      <w:r>
        <w:fldChar w:fldCharType="end"/>
      </w:r>
    </w:p>
    <w:p w:rsidR="008A4391" w:rsidP="008A4391">
      <w:pPr>
        <w:pStyle w:val="Version"/>
        <w:sectPr w:rsidSect="004961C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961C8" w:rsidP="004961C8">
      <w:pPr>
        <w:pStyle w:val="SuperHeading"/>
      </w:pPr>
      <w:r w:rsidRPr="004961C8">
        <w:t>Assessment Requirements for AURETU105 Retrofit automotive air conditioning and HVAC systems</w:t>
      </w:r>
    </w:p>
    <w:p w:rsidR="00000000" w:rsidRPr="004961C8" w:rsidP="004961C8">
      <w:pPr>
        <w:pStyle w:val="Heading1"/>
      </w:pPr>
      <w:bookmarkStart w:id="1" w:name="O_1110849"/>
      <w:bookmarkEnd w:id="1"/>
      <w:r w:rsidRPr="004961C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4961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61C8" w:rsidP="004961C8">
            <w:pPr>
              <w:pStyle w:val="BodyText"/>
            </w:pPr>
            <w:r w:rsidRPr="004961C8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61C8">
            <w:pPr>
              <w:pStyle w:val="BodyText"/>
              <w:rPr>
                <w:lang w:val="en-NZ"/>
              </w:rPr>
            </w:pPr>
            <w:r w:rsidRPr="004961C8">
              <w:rPr>
                <w:rStyle w:val="SpecialBold"/>
              </w:rPr>
              <w:t>Comments</w:t>
            </w:r>
          </w:p>
        </w:tc>
      </w:tr>
      <w:tr w:rsidTr="004961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61C8">
            <w:pPr>
              <w:pStyle w:val="BodyText"/>
              <w:rPr>
                <w:lang w:val="en-NZ"/>
              </w:rPr>
            </w:pPr>
            <w:r w:rsidRPr="004961C8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61C8" w:rsidP="004961C8">
            <w:pPr>
              <w:pStyle w:val="BodyText"/>
            </w:pPr>
            <w:r w:rsidRPr="004961C8">
              <w:t>This version first released with AUR Automotive Retail, S</w:t>
            </w:r>
            <w:r w:rsidRPr="004961C8">
              <w:t>ervice and Repair Training Package Version 6.0</w:t>
            </w:r>
          </w:p>
        </w:tc>
      </w:tr>
    </w:tbl>
    <w:p w:rsidR="00000000" w:rsidRPr="004961C8" w:rsidP="004961C8">
      <w:pPr>
        <w:pStyle w:val="BodyText"/>
      </w:pPr>
    </w:p>
    <w:p w:rsidR="00000000" w:rsidRPr="004961C8" w:rsidP="004961C8">
      <w:pPr>
        <w:pStyle w:val="AllowPageBreak"/>
      </w:pPr>
    </w:p>
    <w:p w:rsidR="00000000" w:rsidRPr="004961C8" w:rsidP="004961C8">
      <w:pPr>
        <w:pStyle w:val="Heading1"/>
      </w:pPr>
      <w:bookmarkStart w:id="2" w:name="O_1110852"/>
      <w:bookmarkEnd w:id="2"/>
      <w:r w:rsidRPr="004961C8">
        <w:t>Performance Evidence</w:t>
      </w:r>
    </w:p>
    <w:p w:rsidR="00000000" w:rsidRPr="004961C8" w:rsidP="008A4391">
      <w:pPr>
        <w:pStyle w:val="BodyText"/>
      </w:pPr>
      <w:r w:rsidRPr="004961C8">
        <w:t xml:space="preserve">The candidate must demonstrate the ability to complete the tasks outlined in the elements, performance criteria and foundation skills of this unit, including evidence </w:t>
      </w:r>
      <w:r w:rsidRPr="004961C8">
        <w:t>of the ability to:</w:t>
      </w:r>
    </w:p>
    <w:p w:rsidR="00000000" w:rsidRPr="004961C8" w:rsidP="004961C8">
      <w:pPr>
        <w:pStyle w:val="ListBullet"/>
      </w:pPr>
      <w:r w:rsidRPr="004961C8">
        <w:t>retrofit the air conditioning and HVAC systems of two different vehicles or machinery, in which the work must include changing the type of refrigerant.</w:t>
      </w:r>
    </w:p>
    <w:p w:rsidR="00000000" w:rsidRPr="004961C8" w:rsidP="004961C8">
      <w:pPr>
        <w:pStyle w:val="AllowPageBreak"/>
      </w:pPr>
    </w:p>
    <w:p w:rsidR="00000000" w:rsidRPr="004961C8" w:rsidP="004961C8">
      <w:pPr>
        <w:pStyle w:val="Heading1"/>
      </w:pPr>
      <w:bookmarkStart w:id="3" w:name="O_1110851"/>
      <w:bookmarkEnd w:id="3"/>
      <w:r w:rsidRPr="004961C8">
        <w:t>Knowledge Evidence</w:t>
      </w:r>
    </w:p>
    <w:p w:rsidR="00000000" w:rsidRPr="004961C8" w:rsidP="008A4391">
      <w:pPr>
        <w:pStyle w:val="BodyText"/>
      </w:pPr>
      <w:r w:rsidRPr="004961C8">
        <w:t>The candidate must be able to demonstrate know</w:t>
      </w:r>
      <w:r w:rsidRPr="004961C8">
        <w:t xml:space="preserve">ledge to complete the tasks outlined in the elements, performance criteria and foundation skills of this unit, including knowledge of: </w:t>
      </w:r>
    </w:p>
    <w:p w:rsidR="00000000" w:rsidRPr="004961C8" w:rsidP="004961C8">
      <w:pPr>
        <w:pStyle w:val="ListBullet"/>
      </w:pPr>
      <w:r w:rsidRPr="004961C8">
        <w:t xml:space="preserve">methods to locate and interpret information required to retrofit automotive air conditioning </w:t>
      </w:r>
      <w:r w:rsidRPr="004961C8">
        <w:t>and HVAC systems, including:</w:t>
      </w:r>
    </w:p>
    <w:p w:rsidR="00000000" w:rsidRPr="004961C8" w:rsidP="004961C8">
      <w:pPr>
        <w:pStyle w:val="ListBullet2"/>
      </w:pPr>
      <w:r w:rsidRPr="004961C8">
        <w:t>air conditioning and HVAC system manufacturer specifications</w:t>
      </w:r>
    </w:p>
    <w:p w:rsidR="00000000" w:rsidRPr="004961C8" w:rsidP="004961C8">
      <w:pPr>
        <w:pStyle w:val="ListBullet2"/>
      </w:pPr>
      <w:r w:rsidRPr="004961C8">
        <w:t>Australian automotive code of practice: control of refrigerant gases during manufacture, installation, servicing or de-commissioning of motor vehicle air conditioner</w:t>
      </w:r>
      <w:r w:rsidRPr="004961C8">
        <w:t>s</w:t>
      </w:r>
    </w:p>
    <w:p w:rsidR="00000000" w:rsidRPr="004961C8" w:rsidP="004961C8">
      <w:pPr>
        <w:pStyle w:val="ListBullet"/>
      </w:pPr>
      <w:r w:rsidRPr="004961C8">
        <w:t>workplace procedures required to retrofit automotive air conditioning and HVAC systems, including:</w:t>
      </w:r>
    </w:p>
    <w:p w:rsidR="00000000" w:rsidRPr="004961C8" w:rsidP="004961C8">
      <w:pPr>
        <w:pStyle w:val="ListBullet2"/>
      </w:pPr>
      <w:r w:rsidRPr="004961C8">
        <w:t xml:space="preserve">establishing the serviceability of tools and equipment </w:t>
      </w:r>
    </w:p>
    <w:p w:rsidR="00000000" w:rsidRPr="004961C8" w:rsidP="004961C8">
      <w:pPr>
        <w:pStyle w:val="ListBullet2"/>
      </w:pPr>
      <w:r w:rsidRPr="004961C8">
        <w:t>documentation procedures</w:t>
      </w:r>
    </w:p>
    <w:p w:rsidR="00000000" w:rsidRPr="004961C8" w:rsidP="004961C8">
      <w:pPr>
        <w:pStyle w:val="ListBullet2"/>
      </w:pPr>
      <w:r w:rsidRPr="004961C8">
        <w:t>housekeeping procedures, including:</w:t>
      </w:r>
    </w:p>
    <w:p w:rsidR="00000000" w:rsidRPr="004961C8" w:rsidP="004961C8">
      <w:pPr>
        <w:pStyle w:val="ListBullet3"/>
      </w:pPr>
      <w:r w:rsidRPr="004961C8">
        <w:t>examination of tools and equipment</w:t>
      </w:r>
    </w:p>
    <w:p w:rsidR="00000000" w:rsidRPr="004961C8" w:rsidP="004961C8">
      <w:pPr>
        <w:pStyle w:val="ListBullet3"/>
      </w:pPr>
      <w:r w:rsidRPr="004961C8">
        <w:t>storage of equipment</w:t>
      </w:r>
    </w:p>
    <w:p w:rsidR="00000000" w:rsidRPr="004961C8" w:rsidP="004961C8">
      <w:pPr>
        <w:pStyle w:val="ListBullet3"/>
      </w:pPr>
      <w:r w:rsidRPr="004961C8">
        <w:t>identification, tagging and isolation of faulty equipment</w:t>
      </w:r>
    </w:p>
    <w:p w:rsidR="00000000" w:rsidRPr="004961C8" w:rsidP="004961C8">
      <w:pPr>
        <w:pStyle w:val="ListBullet3"/>
      </w:pPr>
      <w:r w:rsidRPr="004961C8">
        <w:t>safe disposal of materials</w:t>
      </w:r>
    </w:p>
    <w:p w:rsidR="00000000" w:rsidRPr="004961C8" w:rsidP="004961C8">
      <w:pPr>
        <w:pStyle w:val="ListBullet3"/>
      </w:pPr>
      <w:r w:rsidRPr="004961C8">
        <w:t>recycling procedures</w:t>
      </w:r>
    </w:p>
    <w:p w:rsidR="00000000" w:rsidRPr="004961C8" w:rsidP="004961C8">
      <w:pPr>
        <w:pStyle w:val="ListBullet"/>
      </w:pPr>
      <w:r w:rsidRPr="004961C8">
        <w:t xml:space="preserve">workplace health and safety (WHS) requirements relating to retrofitting air conditioning and HVAC systems, including procedures </w:t>
      </w:r>
      <w:r w:rsidRPr="004961C8">
        <w:t>for:</w:t>
      </w:r>
    </w:p>
    <w:p w:rsidR="00000000" w:rsidRPr="004961C8" w:rsidP="004961C8">
      <w:pPr>
        <w:pStyle w:val="ListBullet2"/>
      </w:pPr>
      <w:r w:rsidRPr="004961C8">
        <w:t>working with refrigerants at boiling point given risk of frostbite</w:t>
      </w:r>
    </w:p>
    <w:p w:rsidR="00000000" w:rsidRPr="004961C8" w:rsidP="004961C8">
      <w:pPr>
        <w:pStyle w:val="ListBullet2"/>
      </w:pPr>
      <w:r w:rsidRPr="004961C8">
        <w:t>working with system lubricants, including carcinogenic oils</w:t>
      </w:r>
    </w:p>
    <w:p w:rsidR="00000000" w:rsidRPr="004961C8" w:rsidP="004961C8">
      <w:pPr>
        <w:pStyle w:val="ListBullet2"/>
      </w:pPr>
      <w:r w:rsidRPr="004961C8">
        <w:t>identifying refrigerant and oil type, including:</w:t>
      </w:r>
    </w:p>
    <w:p w:rsidR="00000000" w:rsidRPr="004961C8" w:rsidP="004961C8">
      <w:pPr>
        <w:pStyle w:val="ListBullet3"/>
      </w:pPr>
      <w:r w:rsidRPr="004961C8">
        <w:t>service decal sticker</w:t>
      </w:r>
    </w:p>
    <w:p w:rsidR="00000000" w:rsidRPr="004961C8" w:rsidP="004961C8">
      <w:pPr>
        <w:pStyle w:val="ListBullet3"/>
      </w:pPr>
      <w:r w:rsidRPr="004961C8">
        <w:t xml:space="preserve">testing refrigerant </w:t>
      </w:r>
    </w:p>
    <w:p w:rsidR="00000000" w:rsidRPr="004961C8" w:rsidP="004961C8">
      <w:pPr>
        <w:pStyle w:val="ListBullet3"/>
      </w:pPr>
      <w:r w:rsidRPr="004961C8">
        <w:t>types and location of service ports</w:t>
      </w:r>
    </w:p>
    <w:p w:rsidR="00000000" w:rsidRPr="004961C8" w:rsidP="004961C8">
      <w:pPr>
        <w:pStyle w:val="ListBullet2"/>
      </w:pPr>
      <w:r w:rsidRPr="004961C8">
        <w:t>handling, storing and transporting refrigerant cylinders and recovery cylinders, including:</w:t>
      </w:r>
    </w:p>
    <w:p w:rsidR="00000000" w:rsidRPr="004961C8" w:rsidP="004961C8">
      <w:pPr>
        <w:pStyle w:val="ListBullet3"/>
      </w:pPr>
      <w:r w:rsidRPr="004961C8">
        <w:t>pressure ratings</w:t>
      </w:r>
    </w:p>
    <w:p w:rsidR="00000000" w:rsidRPr="004961C8" w:rsidP="004961C8">
      <w:pPr>
        <w:pStyle w:val="ListBullet3"/>
      </w:pPr>
      <w:r w:rsidRPr="004961C8">
        <w:t xml:space="preserve">pressure relief devices </w:t>
      </w:r>
    </w:p>
    <w:p w:rsidR="00000000" w:rsidRPr="004961C8" w:rsidP="004961C8">
      <w:pPr>
        <w:pStyle w:val="ListBullet3"/>
      </w:pPr>
      <w:r w:rsidRPr="004961C8">
        <w:t xml:space="preserve">outlet connection type </w:t>
      </w:r>
    </w:p>
    <w:p w:rsidR="00000000" w:rsidRPr="004961C8" w:rsidP="004961C8">
      <w:pPr>
        <w:pStyle w:val="ListBullet2"/>
      </w:pPr>
      <w:r w:rsidRPr="004961C8">
        <w:t>identifying and handling refrigerants, including hydrocarbo</w:t>
      </w:r>
      <w:r w:rsidRPr="004961C8">
        <w:t>n (HC) refrigerants</w:t>
      </w:r>
    </w:p>
    <w:p w:rsidR="00000000" w:rsidRPr="004961C8" w:rsidP="004961C8">
      <w:pPr>
        <w:pStyle w:val="ListBullet2"/>
      </w:pPr>
      <w:r w:rsidRPr="004961C8">
        <w:t>selecting and using personal protective equipment (PPE)</w:t>
      </w:r>
    </w:p>
    <w:p w:rsidR="00000000" w:rsidRPr="004961C8" w:rsidP="004961C8">
      <w:pPr>
        <w:pStyle w:val="ListBullet2"/>
      </w:pPr>
      <w:r w:rsidRPr="004961C8">
        <w:t>identifying firefighting equipment</w:t>
      </w:r>
    </w:p>
    <w:p w:rsidR="00000000" w:rsidRPr="004961C8" w:rsidP="004961C8">
      <w:pPr>
        <w:pStyle w:val="ListBullet"/>
      </w:pPr>
      <w:r w:rsidRPr="004961C8">
        <w:t>environmental requirements, including procedures for:</w:t>
      </w:r>
    </w:p>
    <w:p w:rsidR="00000000" w:rsidRPr="004961C8" w:rsidP="004961C8">
      <w:pPr>
        <w:pStyle w:val="ListBullet2"/>
      </w:pPr>
      <w:r w:rsidRPr="004961C8">
        <w:t>preventing loss of refrigerant to the atmosphere</w:t>
      </w:r>
    </w:p>
    <w:p w:rsidR="00000000" w:rsidRPr="004961C8" w:rsidP="004961C8">
      <w:pPr>
        <w:pStyle w:val="ListBullet2"/>
      </w:pPr>
      <w:r w:rsidRPr="004961C8">
        <w:t>handling materials and refrigerant recovery equipment</w:t>
      </w:r>
    </w:p>
    <w:p w:rsidR="00000000" w:rsidRPr="004961C8" w:rsidP="004961C8">
      <w:pPr>
        <w:pStyle w:val="ListBullet"/>
      </w:pPr>
      <w:r w:rsidRPr="004961C8">
        <w:t>key requirements of federal Ozone Protection and Synthetic Greenhouse Gas Management Regulations, including refrigerant handling licence and refrigerant trading authorisation</w:t>
      </w:r>
    </w:p>
    <w:p w:rsidR="00000000" w:rsidRPr="004961C8" w:rsidP="004961C8">
      <w:pPr>
        <w:pStyle w:val="ListBullet"/>
      </w:pPr>
      <w:r w:rsidRPr="004961C8">
        <w:t>purpose and operation of a</w:t>
      </w:r>
      <w:r w:rsidRPr="004961C8">
        <w:t>utomotive air conditioning and HVAC systems and components, including:</w:t>
      </w:r>
    </w:p>
    <w:p w:rsidR="00000000" w:rsidRPr="004961C8" w:rsidP="004961C8">
      <w:pPr>
        <w:pStyle w:val="ListBullet2"/>
      </w:pPr>
      <w:r w:rsidRPr="004961C8">
        <w:t>high pressure and low pressure sides of air conditioning systems</w:t>
      </w:r>
    </w:p>
    <w:p w:rsidR="00000000" w:rsidRPr="004961C8" w:rsidP="004961C8">
      <w:pPr>
        <w:pStyle w:val="ListBullet2"/>
      </w:pPr>
      <w:r w:rsidRPr="004961C8">
        <w:t>compressors, including:</w:t>
      </w:r>
    </w:p>
    <w:p w:rsidR="00000000" w:rsidRPr="004961C8" w:rsidP="004961C8">
      <w:pPr>
        <w:pStyle w:val="ListBullet3"/>
      </w:pPr>
      <w:r w:rsidRPr="004961C8">
        <w:t>piston, scroll and rotary vane compressors</w:t>
      </w:r>
    </w:p>
    <w:p w:rsidR="00000000" w:rsidRPr="004961C8" w:rsidP="004961C8">
      <w:pPr>
        <w:pStyle w:val="ListBullet3"/>
      </w:pPr>
      <w:r w:rsidRPr="004961C8">
        <w:t>electric compressors</w:t>
      </w:r>
    </w:p>
    <w:p w:rsidR="00000000" w:rsidRPr="004961C8" w:rsidP="004961C8">
      <w:pPr>
        <w:pStyle w:val="ListBullet3"/>
      </w:pPr>
      <w:r w:rsidRPr="004961C8">
        <w:t>variable displacement compressors</w:t>
      </w:r>
    </w:p>
    <w:p w:rsidR="00000000" w:rsidRPr="004961C8" w:rsidP="004961C8">
      <w:pPr>
        <w:pStyle w:val="ListBullet3"/>
      </w:pPr>
      <w:r w:rsidRPr="004961C8">
        <w:t>clutchless compressors electromagnetic clutches</w:t>
      </w:r>
    </w:p>
    <w:p w:rsidR="00000000" w:rsidRPr="004961C8" w:rsidP="004961C8">
      <w:pPr>
        <w:pStyle w:val="ListBullet2"/>
      </w:pPr>
      <w:r w:rsidRPr="004961C8">
        <w:t>condensers</w:t>
      </w:r>
    </w:p>
    <w:p w:rsidR="00000000" w:rsidRPr="004961C8" w:rsidP="004961C8">
      <w:pPr>
        <w:pStyle w:val="ListBullet2"/>
      </w:pPr>
      <w:r w:rsidRPr="004961C8">
        <w:t>receiver-dryers, including filters and desiccants</w:t>
      </w:r>
    </w:p>
    <w:p w:rsidR="00000000" w:rsidRPr="004961C8" w:rsidP="004961C8">
      <w:pPr>
        <w:pStyle w:val="ListBullet2"/>
      </w:pPr>
      <w:r w:rsidRPr="004961C8">
        <w:t>expansion valves, including capillary tubes</w:t>
      </w:r>
    </w:p>
    <w:p w:rsidR="00000000" w:rsidRPr="004961C8" w:rsidP="004961C8">
      <w:pPr>
        <w:pStyle w:val="ListBullet2"/>
      </w:pPr>
      <w:r w:rsidRPr="004961C8">
        <w:t>evaporators</w:t>
      </w:r>
    </w:p>
    <w:p w:rsidR="00000000" w:rsidRPr="004961C8" w:rsidP="004961C8">
      <w:pPr>
        <w:pStyle w:val="ListBullet2"/>
      </w:pPr>
      <w:r w:rsidRPr="004961C8">
        <w:t>thermostats</w:t>
      </w:r>
    </w:p>
    <w:p w:rsidR="00000000" w:rsidRPr="004961C8" w:rsidP="004961C8">
      <w:pPr>
        <w:pStyle w:val="ListBullet2"/>
      </w:pPr>
      <w:r w:rsidRPr="004961C8">
        <w:t>refrigerants, including R12, R134a, R1234yf,</w:t>
      </w:r>
      <w:r w:rsidRPr="004961C8">
        <w:t xml:space="preserve"> and hydrocarbon blends</w:t>
      </w:r>
    </w:p>
    <w:p w:rsidR="00000000" w:rsidRPr="004961C8" w:rsidP="004961C8">
      <w:pPr>
        <w:pStyle w:val="ListBullet2"/>
      </w:pPr>
      <w:r w:rsidRPr="004961C8">
        <w:t>compressor oils</w:t>
      </w:r>
    </w:p>
    <w:p w:rsidR="00000000" w:rsidRPr="004961C8" w:rsidP="004961C8">
      <w:pPr>
        <w:pStyle w:val="ListBullet2"/>
      </w:pPr>
      <w:r w:rsidRPr="004961C8">
        <w:t>air conditioner and heating controls, including levers and ducting</w:t>
      </w:r>
    </w:p>
    <w:p w:rsidR="00000000" w:rsidRPr="004961C8" w:rsidP="004961C8">
      <w:pPr>
        <w:pStyle w:val="ListBullet2"/>
      </w:pPr>
      <w:r w:rsidRPr="004961C8">
        <w:t>air conditioner and heating electrical circuits and sensors, including:</w:t>
      </w:r>
    </w:p>
    <w:p w:rsidR="00000000" w:rsidRPr="004961C8" w:rsidP="004961C8">
      <w:pPr>
        <w:pStyle w:val="ListBullet3"/>
      </w:pPr>
      <w:r w:rsidRPr="004961C8">
        <w:t>high and low pressure switches</w:t>
      </w:r>
    </w:p>
    <w:p w:rsidR="00000000" w:rsidRPr="004961C8" w:rsidP="004961C8">
      <w:pPr>
        <w:pStyle w:val="ListBullet3"/>
      </w:pPr>
      <w:r w:rsidRPr="004961C8">
        <w:t>pressure relief valves</w:t>
      </w:r>
    </w:p>
    <w:p w:rsidR="00000000" w:rsidRPr="004961C8" w:rsidP="004961C8">
      <w:pPr>
        <w:pStyle w:val="ListBullet3"/>
      </w:pPr>
      <w:r w:rsidRPr="004961C8">
        <w:t>temperature sensors</w:t>
      </w:r>
    </w:p>
    <w:p w:rsidR="00000000" w:rsidRPr="004961C8" w:rsidP="004961C8">
      <w:pPr>
        <w:pStyle w:val="ListBullet2"/>
      </w:pPr>
      <w:r w:rsidRPr="004961C8">
        <w:t>climate control systems</w:t>
      </w:r>
    </w:p>
    <w:p w:rsidR="00000000" w:rsidRPr="004961C8" w:rsidP="004961C8">
      <w:pPr>
        <w:pStyle w:val="ListBullet"/>
      </w:pPr>
      <w:r w:rsidRPr="004961C8">
        <w:t>procedures for retrofitting and associated modifications for air conditioning and HVAC systems, including:</w:t>
      </w:r>
    </w:p>
    <w:p w:rsidR="00000000" w:rsidRPr="004961C8" w:rsidP="004961C8">
      <w:pPr>
        <w:pStyle w:val="ListBullet2"/>
      </w:pPr>
      <w:r w:rsidRPr="004961C8">
        <w:t>determining original system fitted to vehicle, including refrigerant and oil type and types of components</w:t>
      </w:r>
    </w:p>
    <w:p w:rsidR="00000000" w:rsidRPr="004961C8" w:rsidP="004961C8">
      <w:pPr>
        <w:pStyle w:val="ListBullet2"/>
      </w:pPr>
      <w:r w:rsidRPr="004961C8">
        <w:t>determining appro</w:t>
      </w:r>
      <w:r w:rsidRPr="004961C8">
        <w:t>priate retrofit and associated modification options, including:</w:t>
      </w:r>
    </w:p>
    <w:p w:rsidR="00000000" w:rsidRPr="004961C8" w:rsidP="004961C8">
      <w:pPr>
        <w:pStyle w:val="ListBullet3"/>
      </w:pPr>
      <w:r w:rsidRPr="004961C8">
        <w:t>determining required system performance output</w:t>
      </w:r>
    </w:p>
    <w:p w:rsidR="00000000" w:rsidRPr="004961C8" w:rsidP="004961C8">
      <w:pPr>
        <w:pStyle w:val="ListBullet3"/>
      </w:pPr>
      <w:r w:rsidRPr="004961C8">
        <w:t>component replacement, including O rings and seals</w:t>
      </w:r>
    </w:p>
    <w:p w:rsidR="00000000" w:rsidRPr="004961C8" w:rsidP="004961C8">
      <w:pPr>
        <w:pStyle w:val="ListBullet3"/>
      </w:pPr>
      <w:r w:rsidRPr="004961C8">
        <w:t>refrigerant and oil selection</w:t>
      </w:r>
    </w:p>
    <w:p w:rsidR="00000000" w:rsidRPr="004961C8" w:rsidP="004961C8">
      <w:pPr>
        <w:pStyle w:val="ListBullet2"/>
      </w:pPr>
      <w:r w:rsidRPr="004961C8">
        <w:t>procedures for removing and replacing system components</w:t>
      </w:r>
    </w:p>
    <w:p w:rsidR="00000000" w:rsidRPr="004961C8" w:rsidP="004961C8">
      <w:pPr>
        <w:pStyle w:val="ListBullet"/>
      </w:pPr>
      <w:r w:rsidRPr="004961C8">
        <w:t>procedures for changing system refrigerant, including:</w:t>
      </w:r>
    </w:p>
    <w:p w:rsidR="00000000" w:rsidRPr="004961C8" w:rsidP="004961C8">
      <w:pPr>
        <w:pStyle w:val="ListBullet2"/>
      </w:pPr>
      <w:r w:rsidRPr="004961C8">
        <w:t>changing refrigerant gas from R12 to R134a:</w:t>
      </w:r>
    </w:p>
    <w:p w:rsidR="00000000" w:rsidRPr="004961C8" w:rsidP="004961C8">
      <w:pPr>
        <w:pStyle w:val="ListBullet3"/>
      </w:pPr>
      <w:r w:rsidRPr="004961C8">
        <w:t>receiver dryer filter replacement</w:t>
      </w:r>
    </w:p>
    <w:p w:rsidR="00000000" w:rsidRPr="004961C8" w:rsidP="004961C8">
      <w:pPr>
        <w:pStyle w:val="ListBullet3"/>
      </w:pPr>
      <w:r w:rsidRPr="004961C8">
        <w:t>change system fittings for manifold gauge attachment</w:t>
      </w:r>
    </w:p>
    <w:p w:rsidR="00000000" w:rsidRPr="004961C8" w:rsidP="004961C8">
      <w:pPr>
        <w:pStyle w:val="ListBullet3"/>
      </w:pPr>
      <w:r w:rsidRPr="004961C8">
        <w:t>change oil type</w:t>
      </w:r>
    </w:p>
    <w:p w:rsidR="00000000" w:rsidRPr="004961C8" w:rsidP="004961C8">
      <w:pPr>
        <w:pStyle w:val="ListBullet2"/>
      </w:pPr>
      <w:r w:rsidRPr="004961C8">
        <w:t>reasons why R134a refrigerant must not be retrofitted to R1234yf</w:t>
      </w:r>
    </w:p>
    <w:p w:rsidR="00000000" w:rsidRPr="004961C8" w:rsidP="004961C8">
      <w:pPr>
        <w:pStyle w:val="ListBullet2"/>
      </w:pPr>
      <w:r w:rsidRPr="004961C8">
        <w:t>reasons why R134a refrigerant must not be retrofitted to blends of hydrocarbons</w:t>
      </w:r>
    </w:p>
    <w:p w:rsidR="00000000" w:rsidRPr="004961C8" w:rsidP="004961C8">
      <w:pPr>
        <w:pStyle w:val="ListBullet"/>
      </w:pPr>
      <w:r w:rsidRPr="004961C8">
        <w:t>procedures for recovering automotive refrigerant, including:</w:t>
      </w:r>
    </w:p>
    <w:p w:rsidR="00000000" w:rsidRPr="004961C8" w:rsidP="004961C8">
      <w:pPr>
        <w:pStyle w:val="ListBullet2"/>
      </w:pPr>
      <w:r w:rsidRPr="004961C8">
        <w:t>testing refrigerant to determine its type</w:t>
      </w:r>
    </w:p>
    <w:p w:rsidR="00000000" w:rsidRPr="004961C8" w:rsidP="004961C8">
      <w:pPr>
        <w:pStyle w:val="ListBullet2"/>
      </w:pPr>
      <w:r w:rsidRPr="004961C8">
        <w:t>connec</w:t>
      </w:r>
      <w:r w:rsidRPr="004961C8">
        <w:t>ting manifold and gauge set and recovery unit, including types and location of service ports</w:t>
      </w:r>
    </w:p>
    <w:p w:rsidR="00000000" w:rsidRPr="004961C8" w:rsidP="004961C8">
      <w:pPr>
        <w:pStyle w:val="ListBullet2"/>
      </w:pPr>
      <w:r w:rsidRPr="004961C8">
        <w:t>identifying recovery cylinder appropriate to the refrigerant</w:t>
      </w:r>
    </w:p>
    <w:p w:rsidR="00000000" w:rsidRPr="004961C8" w:rsidP="004961C8">
      <w:pPr>
        <w:pStyle w:val="ListBullet2"/>
      </w:pPr>
      <w:r w:rsidRPr="004961C8">
        <w:t>operating recovery unit, including weighing recovery cylinder before after recovery</w:t>
      </w:r>
    </w:p>
    <w:p w:rsidR="00000000" w:rsidRPr="004961C8" w:rsidP="004961C8">
      <w:pPr>
        <w:pStyle w:val="ListBullet2"/>
      </w:pPr>
      <w:r w:rsidRPr="004961C8">
        <w:t>disconnecting and storing recovery unit and cylinder</w:t>
      </w:r>
    </w:p>
    <w:p w:rsidR="00000000" w:rsidRPr="004961C8" w:rsidP="004961C8">
      <w:pPr>
        <w:pStyle w:val="ListBullet"/>
      </w:pPr>
      <w:r w:rsidRPr="004961C8">
        <w:t>procedures for re-gassing air conditioning and HVAC systems, including:</w:t>
      </w:r>
    </w:p>
    <w:p w:rsidR="00000000" w:rsidRPr="004961C8" w:rsidP="004961C8">
      <w:pPr>
        <w:pStyle w:val="ListBullet2"/>
      </w:pPr>
      <w:r w:rsidRPr="004961C8">
        <w:t>testing system for leaks using vacuum testing and dry nitrogen pressure testing</w:t>
      </w:r>
    </w:p>
    <w:p w:rsidR="00000000" w:rsidRPr="004961C8" w:rsidP="004961C8">
      <w:pPr>
        <w:pStyle w:val="ListBullet2"/>
      </w:pPr>
      <w:r w:rsidRPr="004961C8">
        <w:t>evacuating the system using a vacuum pump and vac</w:t>
      </w:r>
      <w:r w:rsidRPr="004961C8">
        <w:t>uum gauge</w:t>
      </w:r>
    </w:p>
    <w:p w:rsidR="00000000" w:rsidRPr="004961C8" w:rsidP="004961C8">
      <w:pPr>
        <w:pStyle w:val="ListBullet2"/>
      </w:pPr>
      <w:r w:rsidRPr="004961C8">
        <w:t>using manifold gauges, refrigerant scales or charging station to charge system</w:t>
      </w:r>
    </w:p>
    <w:p w:rsidR="00000000" w:rsidRPr="004961C8" w:rsidP="004961C8">
      <w:pPr>
        <w:pStyle w:val="ListBullet"/>
      </w:pPr>
      <w:r w:rsidRPr="004961C8">
        <w:t>post-retrofit testing procedures for air conditioning and HVAC systems, including procedures for checking for:</w:t>
      </w:r>
    </w:p>
    <w:p w:rsidR="00000000" w:rsidRPr="004961C8" w:rsidP="004961C8">
      <w:pPr>
        <w:pStyle w:val="ListBullet2"/>
      </w:pPr>
      <w:r w:rsidRPr="004961C8">
        <w:t>refrigerant leaks</w:t>
      </w:r>
    </w:p>
    <w:p w:rsidR="00000000" w:rsidRPr="004961C8" w:rsidP="004961C8">
      <w:pPr>
        <w:pStyle w:val="ListBullet2"/>
      </w:pPr>
      <w:r w:rsidRPr="004961C8">
        <w:t>heater core and system water coolant</w:t>
      </w:r>
      <w:r w:rsidRPr="004961C8">
        <w:t xml:space="preserve"> leaks</w:t>
      </w:r>
    </w:p>
    <w:p w:rsidR="00000000" w:rsidRPr="004961C8" w:rsidP="004961C8">
      <w:pPr>
        <w:pStyle w:val="ListBullet2"/>
      </w:pPr>
      <w:r w:rsidRPr="004961C8">
        <w:t>system performance is operating to manufacturer specifications</w:t>
      </w:r>
    </w:p>
    <w:p w:rsidR="00000000" w:rsidRPr="004961C8" w:rsidP="004961C8">
      <w:pPr>
        <w:pStyle w:val="ListBullet2"/>
      </w:pPr>
      <w:r w:rsidRPr="004961C8">
        <w:t>reported pre-modification issue has been resolved</w:t>
      </w:r>
    </w:p>
    <w:p w:rsidR="00000000" w:rsidRPr="004961C8" w:rsidP="004961C8">
      <w:pPr>
        <w:pStyle w:val="ListBullet2"/>
      </w:pPr>
      <w:r w:rsidRPr="004961C8">
        <w:t>no other faults are present</w:t>
      </w:r>
    </w:p>
    <w:p w:rsidR="00000000" w:rsidRPr="004961C8" w:rsidP="004961C8">
      <w:pPr>
        <w:pStyle w:val="ListBullet"/>
      </w:pPr>
      <w:r w:rsidRPr="004961C8">
        <w:t>static and dynamic performance tests of air conditioning and HVAC systems, including checking:</w:t>
      </w:r>
    </w:p>
    <w:p w:rsidR="00000000" w:rsidRPr="004961C8" w:rsidP="004961C8">
      <w:pPr>
        <w:pStyle w:val="ListBullet2"/>
      </w:pPr>
      <w:r w:rsidRPr="004961C8">
        <w:t>ambient tem</w:t>
      </w:r>
      <w:r w:rsidRPr="004961C8">
        <w:t>perature</w:t>
      </w:r>
    </w:p>
    <w:p w:rsidR="00000000" w:rsidRPr="004961C8" w:rsidP="004961C8">
      <w:pPr>
        <w:pStyle w:val="ListBullet2"/>
      </w:pPr>
      <w:r w:rsidRPr="004961C8">
        <w:t>vent temperature</w:t>
      </w:r>
    </w:p>
    <w:p w:rsidR="00000000" w:rsidRPr="004961C8" w:rsidP="004961C8">
      <w:pPr>
        <w:pStyle w:val="ListBullet2"/>
      </w:pPr>
      <w:r w:rsidRPr="004961C8">
        <w:t>condenser and suction line temperature.</w:t>
      </w:r>
    </w:p>
    <w:p w:rsidR="00000000" w:rsidRPr="004961C8" w:rsidP="004961C8">
      <w:pPr>
        <w:pStyle w:val="AllowPageBreak"/>
      </w:pPr>
    </w:p>
    <w:p w:rsidR="00000000" w:rsidRPr="004961C8" w:rsidP="004961C8">
      <w:pPr>
        <w:pStyle w:val="Heading1"/>
      </w:pPr>
      <w:bookmarkStart w:id="4" w:name="O_1110850"/>
      <w:bookmarkEnd w:id="4"/>
      <w:r w:rsidRPr="004961C8">
        <w:t>Assessment Conditions</w:t>
      </w:r>
    </w:p>
    <w:p w:rsidR="00000000" w:rsidRPr="004961C8" w:rsidP="008A4391">
      <w:pPr>
        <w:pStyle w:val="BodyText"/>
      </w:pPr>
      <w:r w:rsidRPr="004961C8">
        <w:t>Competency is to be assessed in the workplace or a simulated environment that accurately reflects performance in a real workplace setting.</w:t>
      </w:r>
    </w:p>
    <w:p w:rsidR="00000000" w:rsidRPr="004961C8" w:rsidP="008A4391">
      <w:pPr>
        <w:pStyle w:val="BodyText"/>
      </w:pPr>
      <w:r w:rsidRPr="004961C8">
        <w:t>Assessment must include direct observation of tasks.</w:t>
      </w:r>
    </w:p>
    <w:p w:rsidR="00000000" w:rsidRPr="004961C8" w:rsidP="008A4391">
      <w:pPr>
        <w:pStyle w:val="BodyText"/>
      </w:pPr>
      <w:r w:rsidRPr="004961C8">
        <w:t>Where assessment of competency includes third-party evidence, individuals must provide evidence that links them to the air conditioning and HVAC systems that they have retrofitted, e.g. repair orders.</w:t>
      </w:r>
    </w:p>
    <w:p w:rsidR="00000000" w:rsidRPr="004961C8" w:rsidP="008A4391">
      <w:pPr>
        <w:pStyle w:val="BodyText"/>
      </w:pPr>
      <w:r w:rsidRPr="004961C8">
        <w:t>As</w:t>
      </w:r>
      <w:r w:rsidRPr="004961C8">
        <w:t>sessors must verify performance evidence through questioning on skills and knowledge to ensure correct interpretation and application.</w:t>
      </w:r>
    </w:p>
    <w:p w:rsidR="00000000" w:rsidRPr="004961C8" w:rsidP="008A4391">
      <w:pPr>
        <w:pStyle w:val="BodyText"/>
      </w:pPr>
      <w:r w:rsidRPr="004961C8">
        <w:t>The following resources must be made available:</w:t>
      </w:r>
    </w:p>
    <w:p w:rsidR="00000000" w:rsidRPr="004961C8" w:rsidP="004961C8">
      <w:pPr>
        <w:pStyle w:val="ListBullet"/>
      </w:pPr>
      <w:r w:rsidRPr="004961C8">
        <w:t>automotive repair workplace or simulated workplace</w:t>
      </w:r>
    </w:p>
    <w:p w:rsidR="00000000" w:rsidRPr="004961C8" w:rsidP="004961C8">
      <w:pPr>
        <w:pStyle w:val="ListBullet"/>
      </w:pPr>
      <w:r w:rsidRPr="004961C8">
        <w:t>workplace instruction</w:t>
      </w:r>
      <w:r w:rsidRPr="004961C8">
        <w:t>s</w:t>
      </w:r>
    </w:p>
    <w:p w:rsidR="00000000" w:rsidRPr="004961C8" w:rsidP="004961C8">
      <w:pPr>
        <w:pStyle w:val="ListBullet"/>
      </w:pPr>
      <w:r w:rsidRPr="004961C8">
        <w:t>vehicle or machinery air conditioning and HVAC system manufacturer specifications</w:t>
      </w:r>
    </w:p>
    <w:p w:rsidR="00000000" w:rsidRPr="004961C8" w:rsidP="004961C8">
      <w:pPr>
        <w:pStyle w:val="ListBullet"/>
      </w:pPr>
      <w:r w:rsidRPr="004961C8">
        <w:t>Australian automotive code of practice: Control of refrigerant gases during manufacture, installation, servicing or de-commissioning of motor vehicle air conditioners</w:t>
      </w:r>
    </w:p>
    <w:p w:rsidR="00000000" w:rsidRPr="004961C8" w:rsidP="004961C8">
      <w:pPr>
        <w:pStyle w:val="ListBullet"/>
      </w:pPr>
      <w:r w:rsidRPr="004961C8">
        <w:t>two d</w:t>
      </w:r>
      <w:r w:rsidRPr="004961C8">
        <w:t xml:space="preserve">ifferent vehicles or machinery with air conditioning and HVAC systems requiring retrofitting </w:t>
      </w:r>
    </w:p>
    <w:p w:rsidR="00000000" w:rsidRPr="004961C8" w:rsidP="004961C8">
      <w:pPr>
        <w:pStyle w:val="ListBullet"/>
      </w:pPr>
      <w:r w:rsidRPr="004961C8">
        <w:t>retrofit and testing equipment for air conditioning and HVAC systems, including:</w:t>
      </w:r>
    </w:p>
    <w:p w:rsidR="00000000" w:rsidRPr="004961C8" w:rsidP="004961C8">
      <w:pPr>
        <w:pStyle w:val="ListBullet2"/>
      </w:pPr>
      <w:r w:rsidRPr="004961C8">
        <w:t>manifold and gauge set</w:t>
      </w:r>
    </w:p>
    <w:p w:rsidR="00000000" w:rsidRPr="004961C8" w:rsidP="004961C8">
      <w:pPr>
        <w:pStyle w:val="ListBullet2"/>
      </w:pPr>
      <w:r w:rsidRPr="004961C8">
        <w:t>recovery unit and recovery cylinder</w:t>
      </w:r>
    </w:p>
    <w:p w:rsidR="00000000" w:rsidRPr="004961C8" w:rsidP="004961C8">
      <w:pPr>
        <w:pStyle w:val="ListBullet2"/>
      </w:pPr>
      <w:r w:rsidRPr="004961C8">
        <w:t>vacuum pump and gauge</w:t>
      </w:r>
    </w:p>
    <w:p w:rsidR="00000000" w:rsidRPr="004961C8" w:rsidP="004961C8">
      <w:pPr>
        <w:pStyle w:val="ListBullet2"/>
      </w:pPr>
      <w:r w:rsidRPr="004961C8">
        <w:t>leak detector</w:t>
      </w:r>
    </w:p>
    <w:p w:rsidR="00000000" w:rsidRPr="004961C8" w:rsidP="004961C8">
      <w:pPr>
        <w:pStyle w:val="ListBullet2"/>
      </w:pPr>
      <w:r w:rsidRPr="004961C8">
        <w:t>refrigerant analyser</w:t>
      </w:r>
    </w:p>
    <w:p w:rsidR="00000000" w:rsidRPr="004961C8" w:rsidP="004961C8">
      <w:pPr>
        <w:pStyle w:val="ListBullet2"/>
      </w:pPr>
      <w:r w:rsidRPr="004961C8">
        <w:t>refrigerant</w:t>
      </w:r>
    </w:p>
    <w:p w:rsidR="00000000" w:rsidRPr="004961C8" w:rsidP="004961C8">
      <w:pPr>
        <w:pStyle w:val="ListBullet2"/>
      </w:pPr>
      <w:r w:rsidRPr="004961C8">
        <w:t>refrigerant scales or charging station</w:t>
      </w:r>
    </w:p>
    <w:p w:rsidR="00000000" w:rsidRPr="004961C8" w:rsidP="004961C8">
      <w:pPr>
        <w:pStyle w:val="ListBullet2"/>
      </w:pPr>
      <w:r w:rsidRPr="004961C8">
        <w:t>dry nitrogen cylinder and gauge.</w:t>
      </w:r>
    </w:p>
    <w:p w:rsidR="00000000" w:rsidRPr="004961C8" w:rsidP="004961C8">
      <w:pPr>
        <w:pStyle w:val="List"/>
      </w:pPr>
    </w:p>
    <w:p w:rsidR="00000000" w:rsidRPr="004961C8" w:rsidP="008A4391">
      <w:pPr>
        <w:pStyle w:val="BodyText"/>
      </w:pPr>
      <w:r w:rsidRPr="004961C8">
        <w:t>Assessors of this unit must satisfy the requirements for assessors in applicable vocational education and training legislation, framewo</w:t>
      </w:r>
      <w:r w:rsidRPr="004961C8">
        <w:t>rks and/or standards; and hold an Australian Refrigerant Council (ARC) Refrigerant Handling licence.</w:t>
      </w:r>
    </w:p>
    <w:p w:rsidR="00000000" w:rsidRPr="004961C8" w:rsidP="004961C8">
      <w:pPr>
        <w:pStyle w:val="Heading1"/>
      </w:pPr>
      <w:bookmarkStart w:id="5" w:name="O_1110848"/>
      <w:bookmarkEnd w:id="5"/>
      <w:r w:rsidRPr="004961C8">
        <w:t>Links</w:t>
      </w:r>
    </w:p>
    <w:p w:rsidR="00000000" w:rsidRPr="004961C8" w:rsidP="008A4391">
      <w:pPr>
        <w:pStyle w:val="BodyText"/>
      </w:pPr>
      <w:r w:rsidRPr="004961C8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6A3994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4961C8" w:rsidP="004961C8"/>
    <w:sectPr w:rsidSect="004961C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61C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61C8" w:rsidRPr="008A4391" w:rsidP="008A4391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61C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4391" w:rsidP="004961C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A4391" w:rsidP="004961C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8A4391" w:rsidP="004961C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61C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439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961C8" w:rsidRPr="008A4391" w:rsidP="008A439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61C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4391" w:rsidRPr="002D2AF8" w:rsidP="004961C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AURETU105 Retrofit automotive air conditioning and HVAC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2023</w:t>
    </w:r>
    <w:r>
      <w:fldChar w:fldCharType="end"/>
    </w:r>
  </w:p>
  <w:p w:rsidR="008A4391" w:rsidP="004961C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35A49B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8B8B73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9D8F60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961C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961C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961C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961C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961C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961C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961C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961C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961C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961C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961C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961C8"/>
  </w:style>
  <w:style w:type="character" w:customStyle="1" w:styleId="Heading1Char">
    <w:name w:val="Heading 1 Char"/>
    <w:basedOn w:val="DefaultParagraphFont"/>
    <w:link w:val="Heading1"/>
    <w:rsid w:val="004961C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961C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961C8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4961C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961C8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961C8"/>
    <w:rPr>
      <w:b/>
      <w:spacing w:val="0"/>
    </w:rPr>
  </w:style>
  <w:style w:type="paragraph" w:styleId="ListBullet2">
    <w:name w:val="List Bullet 2"/>
    <w:basedOn w:val="List2"/>
    <w:rsid w:val="004961C8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961C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961C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4961C8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4961C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961C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961C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961C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961C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961C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961C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961C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961C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961C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961C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961C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961C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961C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961C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961C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961C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961C8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4961C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961C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961C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961C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961C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961C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961C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961C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961C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961C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961C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961C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961C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961C8"/>
    <w:rPr>
      <w:i/>
    </w:rPr>
  </w:style>
  <w:style w:type="paragraph" w:styleId="Caption">
    <w:name w:val="caption"/>
    <w:basedOn w:val="BodyText"/>
    <w:next w:val="Normal"/>
    <w:qFormat/>
    <w:rsid w:val="004961C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961C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961C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961C8"/>
  </w:style>
  <w:style w:type="paragraph" w:styleId="TableofFigures">
    <w:name w:val="table of figures"/>
    <w:basedOn w:val="Normal"/>
    <w:next w:val="Normal"/>
    <w:semiHidden/>
    <w:rsid w:val="004961C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961C8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4961C8"/>
    <w:rPr>
      <w:rFonts w:ascii="Wingdings" w:hAnsi="Wingdings"/>
    </w:rPr>
  </w:style>
  <w:style w:type="paragraph" w:customStyle="1" w:styleId="TableHeading">
    <w:name w:val="Table Heading"/>
    <w:basedOn w:val="HeadingBase"/>
    <w:rsid w:val="004961C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961C8"/>
    <w:rPr>
      <w:color w:val="0033CC"/>
      <w:u w:val="none"/>
    </w:rPr>
  </w:style>
  <w:style w:type="paragraph" w:customStyle="1" w:styleId="BodyTextRight">
    <w:name w:val="Body Text Right"/>
    <w:basedOn w:val="BodyText"/>
    <w:rsid w:val="004961C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961C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961C8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961C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961C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961C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961C8"/>
    <w:rPr>
      <w:sz w:val="32"/>
    </w:rPr>
  </w:style>
  <w:style w:type="paragraph" w:customStyle="1" w:styleId="HeadingProcedure">
    <w:name w:val="Heading Procedure"/>
    <w:basedOn w:val="HeadingBase"/>
    <w:next w:val="Normal"/>
    <w:rsid w:val="004961C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961C8"/>
    <w:pPr>
      <w:spacing w:before="60" w:after="60"/>
    </w:pPr>
  </w:style>
  <w:style w:type="paragraph" w:styleId="ListContinue">
    <w:name w:val="List Continue"/>
    <w:basedOn w:val="List"/>
    <w:rsid w:val="004961C8"/>
    <w:pPr>
      <w:ind w:firstLine="0"/>
    </w:pPr>
  </w:style>
  <w:style w:type="paragraph" w:customStyle="1" w:styleId="ListNote">
    <w:name w:val="List Note"/>
    <w:basedOn w:val="List"/>
    <w:rsid w:val="004961C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961C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961C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961C8"/>
    <w:rPr>
      <w:rFonts w:ascii="Courier New" w:hAnsi="Courier New"/>
    </w:rPr>
  </w:style>
  <w:style w:type="paragraph" w:customStyle="1" w:styleId="NoteBullet">
    <w:name w:val="Note Bullet"/>
    <w:basedOn w:val="Note"/>
    <w:rsid w:val="004961C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961C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961C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961C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961C8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4961C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961C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961C8"/>
    <w:rPr>
      <w:b/>
      <w:smallCaps/>
    </w:rPr>
  </w:style>
  <w:style w:type="paragraph" w:customStyle="1" w:styleId="TableListNumber">
    <w:name w:val="Table List Number"/>
    <w:basedOn w:val="ListNumber"/>
    <w:rsid w:val="004961C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961C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961C8"/>
    <w:pPr>
      <w:numPr>
        <w:numId w:val="10"/>
      </w:numPr>
    </w:pPr>
  </w:style>
  <w:style w:type="paragraph" w:customStyle="1" w:styleId="ListAlpha2">
    <w:name w:val="List Alpha 2"/>
    <w:basedOn w:val="List2"/>
    <w:rsid w:val="004961C8"/>
    <w:pPr>
      <w:numPr>
        <w:numId w:val="9"/>
      </w:numPr>
    </w:pPr>
  </w:style>
  <w:style w:type="paragraph" w:styleId="List2">
    <w:name w:val="List 2"/>
    <w:basedOn w:val="BodyText"/>
    <w:rsid w:val="004961C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961C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961C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961C8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4961C8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4961C8"/>
    <w:pPr>
      <w:numPr>
        <w:numId w:val="5"/>
      </w:numPr>
    </w:pPr>
  </w:style>
  <w:style w:type="paragraph" w:styleId="ListContinue2">
    <w:name w:val="List Continue 2"/>
    <w:basedOn w:val="List2"/>
    <w:rsid w:val="004961C8"/>
    <w:pPr>
      <w:ind w:firstLine="0"/>
    </w:pPr>
  </w:style>
  <w:style w:type="paragraph" w:styleId="ListContinue3">
    <w:name w:val="List Continue 3"/>
    <w:basedOn w:val="List3"/>
    <w:rsid w:val="004961C8"/>
    <w:pPr>
      <w:ind w:left="1021" w:firstLine="0"/>
    </w:pPr>
  </w:style>
  <w:style w:type="paragraph" w:styleId="ListContinue4">
    <w:name w:val="List Continue 4"/>
    <w:basedOn w:val="List4"/>
    <w:rsid w:val="004961C8"/>
    <w:pPr>
      <w:ind w:firstLine="0"/>
    </w:pPr>
  </w:style>
  <w:style w:type="paragraph" w:styleId="ListContinue5">
    <w:name w:val="List Continue 5"/>
    <w:basedOn w:val="List5"/>
    <w:rsid w:val="004961C8"/>
    <w:pPr>
      <w:ind w:firstLine="0"/>
    </w:pPr>
  </w:style>
  <w:style w:type="paragraph" w:styleId="ListNumber3">
    <w:name w:val="List Number 3"/>
    <w:basedOn w:val="List3"/>
    <w:rsid w:val="004961C8"/>
    <w:pPr>
      <w:numPr>
        <w:numId w:val="6"/>
      </w:numPr>
    </w:pPr>
  </w:style>
  <w:style w:type="paragraph" w:styleId="ListNumber4">
    <w:name w:val="List Number 4"/>
    <w:basedOn w:val="List4"/>
    <w:rsid w:val="004961C8"/>
    <w:pPr>
      <w:numPr>
        <w:numId w:val="7"/>
      </w:numPr>
    </w:pPr>
  </w:style>
  <w:style w:type="paragraph" w:styleId="ListNumber5">
    <w:name w:val="List Number 5"/>
    <w:basedOn w:val="List5"/>
    <w:rsid w:val="004961C8"/>
    <w:pPr>
      <w:numPr>
        <w:numId w:val="8"/>
      </w:numPr>
    </w:pPr>
  </w:style>
  <w:style w:type="paragraph" w:styleId="BlockText">
    <w:name w:val="Block Text"/>
    <w:basedOn w:val="Normal"/>
    <w:rsid w:val="004961C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961C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961C8"/>
    <w:rPr>
      <w:sz w:val="16"/>
      <w:vertAlign w:val="superscript"/>
    </w:rPr>
  </w:style>
  <w:style w:type="character" w:customStyle="1" w:styleId="Symbols">
    <w:name w:val="Symbols"/>
    <w:basedOn w:val="DefaultParagraphFont"/>
    <w:rsid w:val="004961C8"/>
    <w:rPr>
      <w:rFonts w:ascii="Symbol" w:hAnsi="Symbol"/>
    </w:rPr>
  </w:style>
  <w:style w:type="character" w:customStyle="1" w:styleId="MenuOptions">
    <w:name w:val="Menu Options"/>
    <w:basedOn w:val="DefaultParagraphFont"/>
    <w:rsid w:val="004961C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961C8"/>
    <w:rPr>
      <w:b/>
    </w:rPr>
  </w:style>
  <w:style w:type="character" w:customStyle="1" w:styleId="Underlined">
    <w:name w:val="Underlined"/>
    <w:basedOn w:val="DefaultParagraphFont"/>
    <w:rsid w:val="004961C8"/>
    <w:rPr>
      <w:u w:val="single"/>
    </w:rPr>
  </w:style>
  <w:style w:type="paragraph" w:customStyle="1" w:styleId="TableBodyTextRight">
    <w:name w:val="Table Body Text Right"/>
    <w:basedOn w:val="TableBodyText"/>
    <w:rsid w:val="004961C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961C8"/>
    <w:rPr>
      <w:sz w:val="18"/>
    </w:rPr>
  </w:style>
  <w:style w:type="paragraph" w:customStyle="1" w:styleId="BodySmallRight">
    <w:name w:val="Body Small Right"/>
    <w:basedOn w:val="BodyTextRight"/>
    <w:rsid w:val="004961C8"/>
    <w:rPr>
      <w:sz w:val="18"/>
      <w:szCs w:val="18"/>
    </w:rPr>
  </w:style>
  <w:style w:type="paragraph" w:customStyle="1" w:styleId="MarginEdition">
    <w:name w:val="Margin Edition"/>
    <w:basedOn w:val="MarginNote"/>
    <w:rsid w:val="004961C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961C8"/>
    <w:rPr>
      <w:sz w:val="2"/>
      <w:szCs w:val="2"/>
    </w:rPr>
  </w:style>
  <w:style w:type="character" w:customStyle="1" w:styleId="Small">
    <w:name w:val="Small"/>
    <w:basedOn w:val="DefaultParagraphFont"/>
    <w:rsid w:val="004961C8"/>
    <w:rPr>
      <w:sz w:val="16"/>
    </w:rPr>
  </w:style>
  <w:style w:type="paragraph" w:customStyle="1" w:styleId="WideTable">
    <w:name w:val="Wide Table"/>
    <w:basedOn w:val="Normal"/>
    <w:rsid w:val="004961C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961C8"/>
  </w:style>
  <w:style w:type="paragraph" w:styleId="Quote">
    <w:name w:val="Quote"/>
    <w:basedOn w:val="Heading1"/>
    <w:link w:val="QuoteChar"/>
    <w:qFormat/>
    <w:rsid w:val="004961C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961C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961C8"/>
    <w:pPr>
      <w:pageBreakBefore/>
    </w:pPr>
  </w:style>
  <w:style w:type="paragraph" w:customStyle="1" w:styleId="Border">
    <w:name w:val="Border"/>
    <w:basedOn w:val="Normal"/>
    <w:qFormat/>
    <w:rsid w:val="004961C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961C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961C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961C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961C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961C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961C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961C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961C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961C8"/>
    <w:rPr>
      <w:u w:val="single"/>
    </w:rPr>
  </w:style>
  <w:style w:type="character" w:customStyle="1" w:styleId="BoldandItalics">
    <w:name w:val="Bold and Italics"/>
    <w:qFormat/>
    <w:rsid w:val="004961C8"/>
    <w:rPr>
      <w:b/>
      <w:i/>
      <w:u w:val="none"/>
    </w:rPr>
  </w:style>
  <w:style w:type="paragraph" w:styleId="BalloonText">
    <w:name w:val="Balloon Text"/>
    <w:basedOn w:val="Normal"/>
    <w:link w:val="BalloonTextChar"/>
    <w:rsid w:val="004961C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961C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961C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961C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961C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961C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961C8"/>
    <w:pPr>
      <w:spacing w:before="0" w:after="0"/>
    </w:pPr>
  </w:style>
  <w:style w:type="paragraph" w:customStyle="1" w:styleId="BodyTextBold">
    <w:name w:val="Body Text Bold"/>
    <w:basedOn w:val="BodyText"/>
    <w:qFormat/>
    <w:rsid w:val="004961C8"/>
    <w:rPr>
      <w:b/>
    </w:rPr>
  </w:style>
  <w:style w:type="character" w:styleId="Hyperlink">
    <w:name w:val="Hyperlink"/>
    <w:basedOn w:val="DefaultParagraphFont"/>
    <w:uiPriority w:val="99"/>
    <w:unhideWhenUsed/>
    <w:rsid w:val="008A439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923</Words>
  <Characters>6409</Characters>
  <Application>Microsoft Office Word</Application>
  <DocSecurity>0</DocSecurity>
  <Lines>160</Lines>
  <Paragraphs>138</Paragraphs>
  <ScaleCrop>false</ScaleCrop>
  <Company>Author-it Software Corporation Ltd.</Company>
  <LinksUpToDate>false</LinksUpToDate>
  <CharactersWithSpaces>7194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AURETU105 Retrofit automotive air conditioning and HVAC systems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2023-12-19T07:10:00Z</dcterms:created>
  <dcterms:modified xsi:type="dcterms:W3CDTF">2023-12-19T07:10:00Z</dcterms:modified>
</cp:coreProperties>
</file>