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E0D" w:rsidP="00A04E0D">
      <w:pPr>
        <w:pStyle w:val="Title"/>
      </w:pPr>
      <w:r>
        <w:fldChar w:fldCharType="begin"/>
      </w:r>
      <w:r>
        <w:instrText xml:space="preserve"> TITLE   \* MERGEFORMAT </w:instrText>
      </w:r>
      <w:r>
        <w:fldChar w:fldCharType="separate"/>
      </w:r>
      <w:r>
        <w:t>AURETU104 Diagnose and repair air conditioning and HVAC components</w:t>
      </w:r>
      <w:r>
        <w:fldChar w:fldCharType="end"/>
      </w:r>
    </w:p>
    <w:p w:rsidR="00A04E0D" w:rsidP="00A04E0D">
      <w:pPr>
        <w:pStyle w:val="Version"/>
        <w:sectPr w:rsidSect="008D5E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EA2" w:rsidP="008D5EA2">
      <w:pPr>
        <w:pStyle w:val="SuperHeading"/>
      </w:pPr>
      <w:r w:rsidRPr="008D5EA2">
        <w:t>AURETU104 Diagnose and repair air conditioning and HVAC components</w:t>
      </w:r>
    </w:p>
    <w:p w:rsidR="00000000" w:rsidRPr="008D5EA2" w:rsidP="008D5EA2">
      <w:pPr>
        <w:pStyle w:val="Heading1"/>
      </w:pPr>
      <w:bookmarkStart w:id="1" w:name="O_1110835"/>
      <w:bookmarkEnd w:id="1"/>
      <w:r w:rsidRPr="008D5EA2">
        <w:t>Modification History</w:t>
      </w:r>
    </w:p>
    <w:tbl>
      <w:tblPr>
        <w:tblW w:w="0" w:type="auto"/>
        <w:tblLayout w:type="fixed"/>
        <w:tblCellMar>
          <w:left w:w="62" w:type="dxa"/>
          <w:right w:w="62" w:type="dxa"/>
        </w:tblCellMar>
        <w:tblLook w:val="0000"/>
      </w:tblPr>
      <w:tblGrid>
        <w:gridCol w:w="2438"/>
        <w:gridCol w:w="6516"/>
      </w:tblGrid>
      <w:tr w:rsidTr="008D5E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BodyText"/>
            </w:pPr>
            <w:r w:rsidRPr="008D5EA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rPr>
                <w:rStyle w:val="SpecialBold"/>
              </w:rPr>
              <w:t>Comments</w:t>
            </w:r>
          </w:p>
        </w:tc>
      </w:tr>
      <w:tr w:rsidTr="008D5E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BodyText"/>
            </w:pPr>
            <w:r w:rsidRPr="008D5EA2">
              <w:t>This version first released with AUR Automotive Retail, Service and Repair Training Package Version 6.0</w:t>
            </w:r>
          </w:p>
        </w:tc>
      </w:tr>
    </w:tbl>
    <w:p w:rsidR="00000000" w:rsidRPr="008D5EA2" w:rsidP="008D5EA2">
      <w:pPr>
        <w:pStyle w:val="BodyText"/>
      </w:pPr>
    </w:p>
    <w:p w:rsidR="00000000" w:rsidRPr="008D5EA2" w:rsidP="008D5EA2">
      <w:pPr>
        <w:pStyle w:val="AllowPageBreak"/>
      </w:pPr>
    </w:p>
    <w:p w:rsidR="00000000" w:rsidRPr="008D5EA2" w:rsidP="008D5EA2">
      <w:pPr>
        <w:pStyle w:val="Heading1"/>
      </w:pPr>
      <w:bookmarkStart w:id="2" w:name="O_1110842"/>
      <w:bookmarkEnd w:id="2"/>
      <w:r w:rsidRPr="008D5EA2">
        <w:t>Application</w:t>
      </w:r>
    </w:p>
    <w:p w:rsidR="00000000" w:rsidRPr="008D5EA2" w:rsidP="00A04E0D">
      <w:pPr>
        <w:pStyle w:val="BodyText"/>
      </w:pPr>
      <w:r w:rsidRPr="008D5EA2">
        <w:t>This unit describes the skills and knowledge required to diagnose and repair faults in the air conditioning systems, including heating, ventilation and air conditioning (HVAC) systems, fitted to a range of vehicles and machinery for pa</w:t>
      </w:r>
      <w:r w:rsidRPr="008D5EA2">
        <w:t>ssenger convenience and comfort. The systems used vary based on the work context. It involves preparing for the task, sourcing a diagnostic testing strategy, diagnosing the cause of the fault, carrying out the repair, performing post-repair testing, and co</w:t>
      </w:r>
      <w:r w:rsidRPr="008D5EA2">
        <w:t>mpleting workplace processes and documentation.</w:t>
      </w:r>
    </w:p>
    <w:p w:rsidR="00000000" w:rsidRPr="008D5EA2" w:rsidP="00A04E0D">
      <w:pPr>
        <w:pStyle w:val="BodyText"/>
      </w:pPr>
      <w:r w:rsidRPr="008D5EA2">
        <w:t>The unit applies to those who work in an automotive service and repair industry. Automotive air conditioners, in addition to HVAC systems, include those in agricultural machinery, heavy commercial vehicles, l</w:t>
      </w:r>
      <w:r w:rsidRPr="008D5EA2">
        <w:t>ight vehicles or mobile plant machinery.</w:t>
      </w:r>
    </w:p>
    <w:p w:rsidR="00000000" w:rsidRPr="008D5EA2" w:rsidP="00A04E0D">
      <w:pPr>
        <w:pStyle w:val="BodyText"/>
      </w:pPr>
      <w:r w:rsidRPr="008D5EA2">
        <w:t>Licensing requirements apply to this unit. Users are advised to check with relevant regulatory authority. An Australian Refrigeration Council accredited (ARCtick) Refrigerant Handling licence is required for those c</w:t>
      </w:r>
      <w:r w:rsidRPr="008D5EA2">
        <w:t>arrying out this work.</w:t>
      </w:r>
    </w:p>
    <w:p w:rsidR="00000000" w:rsidRPr="008D5EA2" w:rsidP="008D5EA2">
      <w:pPr>
        <w:pStyle w:val="Heading1"/>
      </w:pPr>
      <w:bookmarkStart w:id="3" w:name="O_1110840"/>
      <w:bookmarkEnd w:id="3"/>
      <w:r w:rsidRPr="008D5EA2">
        <w:t>Unit Sector</w:t>
      </w:r>
    </w:p>
    <w:p w:rsidR="00000000" w:rsidRPr="008D5EA2" w:rsidP="00A04E0D">
      <w:pPr>
        <w:pStyle w:val="BodyText"/>
      </w:pPr>
      <w:r w:rsidRPr="008D5EA2">
        <w:t>Electrical Technical – Air Conditioning and HVAC</w:t>
      </w:r>
    </w:p>
    <w:p w:rsidR="00000000" w:rsidRPr="008D5EA2" w:rsidP="008D5EA2">
      <w:pPr>
        <w:pStyle w:val="Heading1"/>
      </w:pPr>
      <w:bookmarkStart w:id="4" w:name="O_1110839"/>
      <w:bookmarkEnd w:id="4"/>
      <w:r w:rsidRPr="008D5EA2">
        <w:t>Elements and Performance Criteria</w:t>
      </w:r>
    </w:p>
    <w:tbl>
      <w:tblPr>
        <w:tblW w:w="0" w:type="auto"/>
        <w:tblLayout w:type="fixed"/>
        <w:tblCellMar>
          <w:left w:w="62" w:type="dxa"/>
          <w:right w:w="62" w:type="dxa"/>
        </w:tblCellMar>
        <w:tblLook w:val="0000"/>
      </w:tblPr>
      <w:tblGrid>
        <w:gridCol w:w="2604"/>
        <w:gridCol w:w="6396"/>
      </w:tblGrid>
      <w:tr w:rsidTr="008D5EA2">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BodyText"/>
            </w:pPr>
            <w:r w:rsidRPr="008D5EA2">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rPr>
                <w:rStyle w:val="SpecialBold"/>
              </w:rPr>
              <w:t>PERFORMANCE CRITERIA</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BodyText"/>
            </w:pPr>
            <w:r w:rsidRPr="008D5EA2">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rPr>
                <w:rStyle w:val="Emphasis"/>
              </w:rPr>
              <w:t>Performance criteria describe the performance needed to demonstrate achievement of the element.</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List"/>
              <w:rPr>
                <w:lang w:val="en-NZ"/>
              </w:rPr>
            </w:pPr>
            <w:r w:rsidRPr="008D5EA2">
              <w:t>1. Prepare to diagnose and repair air conditioning and HVAC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List"/>
            </w:pPr>
            <w:r w:rsidRPr="008D5EA2">
              <w:t xml:space="preserve">1.1 Identify job requirements from workplace instructions </w:t>
            </w:r>
          </w:p>
          <w:p w:rsidR="00000000" w:rsidRPr="008D5EA2" w:rsidP="008D5EA2">
            <w:pPr>
              <w:pStyle w:val="List"/>
            </w:pPr>
            <w:r w:rsidRPr="008D5EA2">
              <w:t>1.2 Identify required information</w:t>
            </w:r>
            <w:r w:rsidRPr="008D5EA2">
              <w:t xml:space="preserve"> for diagnosis activity </w:t>
            </w:r>
          </w:p>
          <w:p w:rsidR="00000000" w:rsidRPr="008D5EA2" w:rsidP="008D5EA2">
            <w:pPr>
              <w:pStyle w:val="List"/>
            </w:pPr>
            <w:r w:rsidRPr="008D5EA2">
              <w:t xml:space="preserve">1.3 Select diagnostic options and source testing strategy to identify cause of fault using workplace and manufacturer procedures </w:t>
            </w:r>
          </w:p>
          <w:p w:rsidR="00000000" w:rsidRPr="008D5EA2" w:rsidP="008D5EA2">
            <w:pPr>
              <w:pStyle w:val="List"/>
            </w:pPr>
            <w:r w:rsidRPr="008D5EA2">
              <w:t>1.4 Identify hazards and environmental issues associated with diagnose and repair activity, assess po</w:t>
            </w:r>
            <w:r w:rsidRPr="008D5EA2">
              <w:t xml:space="preserve">tential risks and implement control measures in line with workplace policies and procedures </w:t>
            </w:r>
          </w:p>
          <w:p w:rsidR="00000000" w:rsidP="008D5EA2">
            <w:pPr>
              <w:pStyle w:val="List"/>
              <w:rPr>
                <w:lang w:val="en-NZ"/>
              </w:rPr>
            </w:pPr>
            <w:r w:rsidRPr="008D5EA2">
              <w:t xml:space="preserve">1.5 Identify tools and equipment required for testing strategy and establish serviceability according to workplace procedures </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List"/>
              <w:rPr>
                <w:lang w:val="en-NZ"/>
              </w:rPr>
            </w:pPr>
            <w:r w:rsidRPr="008D5EA2">
              <w:t>2. Diagnose air conditioning and HV</w:t>
            </w:r>
            <w:r w:rsidRPr="008D5EA2">
              <w:t>AC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List"/>
            </w:pPr>
            <w:r w:rsidRPr="008D5EA2">
              <w:t>2.1 Carry out diagnostic tests set out in testing strategy according to manufacturer and workplace procedures, and workplace health and safety requirements</w:t>
            </w:r>
          </w:p>
          <w:p w:rsidR="00000000" w:rsidRPr="008D5EA2" w:rsidP="008D5EA2">
            <w:pPr>
              <w:pStyle w:val="List"/>
            </w:pPr>
            <w:r w:rsidRPr="008D5EA2">
              <w:t>2.2 Identify cause of fault through examination of diagnostic test results</w:t>
            </w:r>
          </w:p>
          <w:p w:rsidR="00000000" w:rsidRPr="008D5EA2" w:rsidP="008D5EA2">
            <w:pPr>
              <w:pStyle w:val="List"/>
            </w:pPr>
            <w:r w:rsidRPr="008D5EA2">
              <w:t>2.3 Confirm and</w:t>
            </w:r>
            <w:r w:rsidRPr="008D5EA2">
              <w:t xml:space="preserve"> report cause of fault according to workplace procedures</w:t>
            </w:r>
          </w:p>
          <w:p w:rsidR="00000000" w:rsidP="008D5EA2">
            <w:pPr>
              <w:pStyle w:val="List"/>
              <w:rPr>
                <w:lang w:val="en-NZ"/>
              </w:rPr>
            </w:pPr>
            <w:r w:rsidRPr="008D5EA2">
              <w:t>2.4 Develop and report recommendations for necessary repairs according to workplace procedures</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List"/>
              <w:rPr>
                <w:lang w:val="en-NZ"/>
              </w:rPr>
            </w:pPr>
            <w:r w:rsidRPr="008D5EA2">
              <w:t>3. Operate recovery equipment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List"/>
            </w:pPr>
            <w:r w:rsidRPr="008D5EA2">
              <w:t>3.1 Identify vehicle refrigerant with a refrigerant identifier or analyser</w:t>
            </w:r>
          </w:p>
          <w:p w:rsidR="00000000" w:rsidRPr="008D5EA2" w:rsidP="008D5EA2">
            <w:pPr>
              <w:pStyle w:val="List"/>
            </w:pPr>
            <w:r w:rsidRPr="008D5EA2">
              <w:t>3.2 Weigh recovery cylinder and record available capacity and tare weight of cylinder</w:t>
            </w:r>
          </w:p>
          <w:p w:rsidR="00000000" w:rsidRPr="008D5EA2" w:rsidP="008D5EA2">
            <w:pPr>
              <w:pStyle w:val="List"/>
            </w:pPr>
            <w:r w:rsidRPr="008D5EA2">
              <w:t>3.3 Connect recovery equipment to vehicle according to manufacturer specifications, workplace p</w:t>
            </w:r>
            <w:r w:rsidRPr="008D5EA2">
              <w:t>rocedures, workplace health and safety and environmental requirements</w:t>
            </w:r>
          </w:p>
          <w:p w:rsidR="00000000" w:rsidP="008D5EA2">
            <w:pPr>
              <w:pStyle w:val="List"/>
              <w:rPr>
                <w:lang w:val="en-NZ"/>
              </w:rPr>
            </w:pPr>
            <w:r w:rsidRPr="008D5EA2">
              <w:t>3.4 Recover refrigerant and transfer into designated recovery cylinder using recovery equipment according to manufacturer specifications, workplace procedures, and workplace health safet</w:t>
            </w:r>
            <w:r w:rsidRPr="008D5EA2">
              <w:t>y and environmental requirements</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List"/>
              <w:rPr>
                <w:lang w:val="en-NZ"/>
              </w:rPr>
            </w:pPr>
            <w:r w:rsidRPr="008D5EA2">
              <w:t>4. Repair air conditioning and HVAC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List"/>
            </w:pPr>
            <w:r w:rsidRPr="008D5EA2">
              <w:t xml:space="preserve">4.1 Identify required information for repair activity </w:t>
            </w:r>
          </w:p>
          <w:p w:rsidR="00000000" w:rsidRPr="008D5EA2" w:rsidP="008D5EA2">
            <w:pPr>
              <w:pStyle w:val="List"/>
            </w:pPr>
            <w:r w:rsidRPr="008D5EA2">
              <w:t>4.2 Identify required repair tools, equipment and materials required for repair activity and establish serviceability accord</w:t>
            </w:r>
            <w:r w:rsidRPr="008D5EA2">
              <w:t xml:space="preserve">ing to workplace procedures </w:t>
            </w:r>
          </w:p>
          <w:p w:rsidR="00000000" w:rsidRPr="008D5EA2" w:rsidP="008D5EA2">
            <w:pPr>
              <w:pStyle w:val="List"/>
            </w:pPr>
            <w:r w:rsidRPr="008D5EA2">
              <w:t>4.3 Carry out repairs according to workplace and manufacturer procedures, manufacturer specifications, workplace health and safety and environmental requirements</w:t>
            </w:r>
          </w:p>
          <w:p w:rsidR="00000000" w:rsidRPr="008D5EA2" w:rsidP="008D5EA2">
            <w:pPr>
              <w:pStyle w:val="List"/>
            </w:pPr>
            <w:r w:rsidRPr="008D5EA2">
              <w:t>4.4 Recharge system with required refrigerant gas according to ma</w:t>
            </w:r>
            <w:r w:rsidRPr="008D5EA2">
              <w:t>nufacturer specifications, workplace procedures and workplace health and safety and environmental requirements</w:t>
            </w:r>
          </w:p>
          <w:p w:rsidR="00000000" w:rsidP="008D5EA2">
            <w:pPr>
              <w:pStyle w:val="List"/>
              <w:rPr>
                <w:lang w:val="en-NZ"/>
              </w:rPr>
            </w:pPr>
            <w:r w:rsidRPr="008D5EA2">
              <w:t xml:space="preserve">4.5 Carry out post-repair testing according to workplace procedures, workplace health and safety and environmental requirements </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List"/>
              <w:rPr>
                <w:lang w:val="en-NZ"/>
              </w:rPr>
            </w:pPr>
            <w:r w:rsidRPr="008D5EA2">
              <w:t>5. Complete wor</w:t>
            </w:r>
            <w:r w:rsidRPr="008D5EA2">
              <w:t>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List"/>
            </w:pPr>
            <w:r w:rsidRPr="008D5EA2">
              <w:t xml:space="preserve">5.1 Conduct final inspection according to workplace procedures and confirm vehicle is ready for use </w:t>
            </w:r>
          </w:p>
          <w:p w:rsidR="00000000" w:rsidRPr="008D5EA2" w:rsidP="008D5EA2">
            <w:pPr>
              <w:pStyle w:val="List"/>
            </w:pPr>
            <w:r w:rsidRPr="008D5EA2">
              <w:t xml:space="preserve">5.2 Clear work area and dispose of or recycle materials </w:t>
            </w:r>
            <w:r w:rsidRPr="008D5EA2">
              <w:t>according to workplace procedures</w:t>
            </w:r>
          </w:p>
          <w:p w:rsidR="00000000" w:rsidRPr="008D5EA2" w:rsidP="008D5EA2">
            <w:pPr>
              <w:pStyle w:val="List"/>
            </w:pPr>
            <w:r w:rsidRPr="008D5EA2">
              <w:t>5.3 Complete Australian Refrigeration Council accredi</w:t>
            </w:r>
            <w:r w:rsidRPr="008D5EA2">
              <w:t>ted (ARCtick) service decal sticker and workplace documentation according to workplace procedures.</w:t>
            </w:r>
          </w:p>
        </w:tc>
      </w:tr>
    </w:tbl>
    <w:p w:rsidR="00000000" w:rsidRPr="008D5EA2" w:rsidP="008D5EA2">
      <w:pPr>
        <w:pStyle w:val="BodyText"/>
      </w:pPr>
    </w:p>
    <w:p w:rsidR="00000000" w:rsidRPr="008D5EA2" w:rsidP="008D5EA2">
      <w:pPr>
        <w:pStyle w:val="AllowPageBreak"/>
      </w:pPr>
    </w:p>
    <w:p w:rsidR="00000000" w:rsidRPr="008D5EA2" w:rsidP="008D5EA2">
      <w:pPr>
        <w:pStyle w:val="Heading1"/>
      </w:pPr>
      <w:bookmarkStart w:id="5" w:name="O_1110838"/>
      <w:bookmarkEnd w:id="5"/>
      <w:r w:rsidRPr="008D5EA2">
        <w:t>Foundation Skills</w:t>
      </w:r>
    </w:p>
    <w:p w:rsidR="00000000" w:rsidRPr="00A04E0D" w:rsidP="00A04E0D">
      <w:pPr>
        <w:pStyle w:val="BodyText"/>
        <w:rPr>
          <w:i/>
        </w:rPr>
      </w:pPr>
      <w:r w:rsidRPr="00A04E0D">
        <w:rPr>
          <w:rStyle w:val="Emphasis"/>
        </w:rPr>
        <w:t>This section describes those language, literacy, numeracy a</w:t>
      </w:r>
      <w:r w:rsidRPr="00A04E0D">
        <w:rPr>
          <w:rStyle w:val="Emphasis"/>
        </w:rPr>
        <w:t>nd employment skills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8D5EA2">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BodyText"/>
            </w:pPr>
            <w:r w:rsidRPr="008D5EA2">
              <w:rPr>
                <w:rStyle w:val="SpecialBold"/>
              </w:rPr>
              <w:t>SKILLS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rPr>
                <w:rStyle w:val="SpecialBold"/>
              </w:rPr>
              <w:t>DESCRIPTION</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EA2" w:rsidP="008D5EA2">
            <w:pPr>
              <w:pStyle w:val="ListBullet"/>
            </w:pPr>
            <w:r w:rsidRPr="008D5EA2">
              <w:t>Locates required sources of information efficiently</w:t>
            </w:r>
          </w:p>
          <w:p w:rsidR="00000000" w:rsidP="008D5EA2">
            <w:pPr>
              <w:pStyle w:val="ListBullet"/>
              <w:rPr>
                <w:lang w:val="en-NZ"/>
              </w:rPr>
            </w:pPr>
            <w:r w:rsidRPr="008D5EA2">
              <w:t>Develops a sequenced plan for a specific task</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5EA2">
            <w:pPr>
              <w:pStyle w:val="ListBullet"/>
              <w:rPr>
                <w:lang w:val="en-NZ"/>
              </w:rPr>
            </w:pPr>
            <w:r w:rsidRPr="008D5EA2">
              <w:t>Interprets text, symbols and wiring diagrams relating to diagnostic and repair information from manufacturer specifications and workplace instructions and procedures</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Oral communication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EA2" w:rsidP="008D5EA2">
            <w:pPr>
              <w:pStyle w:val="ListBullet"/>
            </w:pPr>
            <w:r w:rsidRPr="008D5EA2">
              <w:t>Clarifies instructions</w:t>
            </w:r>
          </w:p>
          <w:p w:rsidR="00000000" w:rsidP="008D5EA2">
            <w:pPr>
              <w:pStyle w:val="ListBullet"/>
              <w:rPr>
                <w:lang w:val="en-NZ"/>
              </w:rPr>
            </w:pPr>
            <w:r w:rsidRPr="008D5EA2">
              <w:t>Obtains information from customers and supervi</w:t>
            </w:r>
            <w:r w:rsidRPr="008D5EA2">
              <w:t>sors</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EA2" w:rsidP="008D5EA2">
            <w:pPr>
              <w:pStyle w:val="ListBullet"/>
            </w:pPr>
            <w:r w:rsidRPr="008D5EA2">
              <w:t>Matches refrigerant types and identification numbers to workplace instructions, parts lists, manufacturer specifications, code of practice and regulatory requirements</w:t>
            </w:r>
          </w:p>
          <w:p w:rsidR="00000000" w:rsidRPr="008D5EA2" w:rsidP="008D5EA2">
            <w:pPr>
              <w:pStyle w:val="ListBullet"/>
            </w:pPr>
            <w:r w:rsidRPr="008D5EA2">
              <w:t>Interprets weight measurements, including tare and gross weights</w:t>
            </w:r>
          </w:p>
          <w:p w:rsidR="00000000" w:rsidRPr="008D5EA2" w:rsidP="008D5EA2">
            <w:pPr>
              <w:pStyle w:val="ListBullet"/>
            </w:pPr>
            <w:r w:rsidRPr="008D5EA2">
              <w:t>Interpr</w:t>
            </w:r>
            <w:r w:rsidRPr="008D5EA2">
              <w:t>ets readings on pressure gauges</w:t>
            </w:r>
          </w:p>
          <w:p w:rsidR="00000000" w:rsidP="008D5EA2">
            <w:pPr>
              <w:pStyle w:val="ListBullet"/>
              <w:rPr>
                <w:lang w:val="en-NZ"/>
              </w:rPr>
            </w:pPr>
            <w:r w:rsidRPr="008D5EA2">
              <w:t>Measures temperatures and pressures and uses mathematical operations, to calculate deviations from manufacturer specifications</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Planning and organising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EA2" w:rsidP="008D5EA2">
            <w:pPr>
              <w:pStyle w:val="ListBullet"/>
            </w:pPr>
            <w:r w:rsidRPr="008D5EA2">
              <w:t>Plans own work requirements</w:t>
            </w:r>
          </w:p>
          <w:p w:rsidR="00000000" w:rsidRPr="008D5EA2" w:rsidP="008D5EA2">
            <w:pPr>
              <w:pStyle w:val="ListBullet"/>
            </w:pPr>
            <w:r w:rsidRPr="008D5EA2">
              <w:t xml:space="preserve">Prioritises actions to achieve required outcomes </w:t>
            </w:r>
          </w:p>
          <w:p w:rsidR="00000000" w:rsidP="008D5EA2">
            <w:pPr>
              <w:pStyle w:val="ListBullet"/>
              <w:rPr>
                <w:lang w:val="en-NZ"/>
              </w:rPr>
            </w:pPr>
            <w:r w:rsidRPr="008D5EA2">
              <w:t>Ensures tasks are completed within workplace timeframes</w:t>
            </w:r>
          </w:p>
        </w:tc>
      </w:tr>
      <w:tr w:rsidTr="008D5EA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5EA2" w:rsidP="008D5EA2">
            <w:pPr>
              <w:pStyle w:val="ListBullet"/>
            </w:pPr>
            <w:r w:rsidRPr="008D5EA2">
              <w:t>Uses specialised equipment.</w:t>
            </w:r>
          </w:p>
        </w:tc>
      </w:tr>
    </w:tbl>
    <w:p w:rsidR="00000000" w:rsidRPr="008D5EA2" w:rsidP="008D5EA2">
      <w:pPr>
        <w:pStyle w:val="BodyText"/>
      </w:pPr>
    </w:p>
    <w:p w:rsidR="00000000" w:rsidRPr="008D5EA2" w:rsidP="008D5EA2">
      <w:pPr>
        <w:pStyle w:val="AllowPageBreak"/>
      </w:pPr>
    </w:p>
    <w:p w:rsidR="00000000" w:rsidRPr="008D5EA2" w:rsidP="008D5EA2">
      <w:pPr>
        <w:pStyle w:val="Heading1"/>
      </w:pPr>
      <w:bookmarkStart w:id="6" w:name="O_1110836"/>
      <w:bookmarkEnd w:id="6"/>
      <w:r w:rsidRPr="008D5EA2">
        <w:t>Unit Mapping Information</w:t>
      </w:r>
    </w:p>
    <w:p w:rsidR="00000000" w:rsidRPr="008D5EA2" w:rsidP="00A04E0D">
      <w:pPr>
        <w:pStyle w:val="BodyText"/>
      </w:pPr>
      <w:r w:rsidRPr="008D5EA2">
        <w:t>Supersedes and is equivalent to AURETU004 Diagnose and repair a</w:t>
      </w:r>
      <w:r w:rsidRPr="008D5EA2">
        <w:t>ir conditioning and HVAC systems.</w:t>
      </w:r>
    </w:p>
    <w:p w:rsidR="00000000" w:rsidRPr="008D5EA2" w:rsidP="008D5EA2">
      <w:pPr>
        <w:pStyle w:val="Heading1"/>
      </w:pPr>
      <w:bookmarkStart w:id="7" w:name="O_1110829"/>
      <w:bookmarkEnd w:id="7"/>
      <w:r w:rsidRPr="008D5EA2">
        <w:t>Links</w:t>
      </w:r>
    </w:p>
    <w:p w:rsidR="00000000" w:rsidRPr="008D5EA2" w:rsidP="00A04E0D">
      <w:pPr>
        <w:pStyle w:val="BodyText"/>
      </w:pPr>
      <w:r w:rsidRPr="008D5EA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B3923">
        <w:rPr>
          <w:rStyle w:val="Hyperlink"/>
        </w:rPr>
        <w:t>https://vetnet.gov.au/Pages/TrainingDocs.aspx?q=b4278d82-d487-4070-a8c4-78045ec695b1</w:t>
      </w:r>
      <w:r>
        <w:fldChar w:fldCharType="end"/>
      </w:r>
    </w:p>
    <w:p w:rsidR="00000000" w:rsidRPr="008D5EA2" w:rsidP="00A04E0D">
      <w:pPr>
        <w:pStyle w:val="BodyText"/>
        <w:sectPr w:rsidSect="008D5EA2">
          <w:headerReference w:type="default" r:id="rId10"/>
          <w:footerReference w:type="default" r:id="rId11"/>
          <w:pgSz w:w="11908" w:h="16833"/>
          <w:pgMar w:top="1702" w:right="1418" w:bottom="1702" w:left="1418" w:header="992" w:footer="992" w:gutter="0"/>
          <w:cols w:space="720"/>
          <w:noEndnote/>
          <w:docGrid w:linePitch="299"/>
        </w:sectPr>
      </w:pPr>
    </w:p>
    <w:p w:rsidR="00000000" w:rsidRPr="008D5EA2" w:rsidP="008D5EA2">
      <w:pPr>
        <w:pStyle w:val="SuperHeading"/>
      </w:pPr>
      <w:r w:rsidRPr="008D5EA2">
        <w:t>Assessment Requirements for AURETU104 Diagnose and repair air conditioning and HVAC components</w:t>
      </w:r>
    </w:p>
    <w:p w:rsidR="00000000" w:rsidRPr="008D5EA2" w:rsidP="008D5EA2">
      <w:pPr>
        <w:pStyle w:val="Heading1"/>
      </w:pPr>
      <w:bookmarkStart w:id="8" w:name="O_1110831"/>
      <w:bookmarkEnd w:id="8"/>
      <w:r w:rsidRPr="008D5EA2">
        <w:t>Modification History</w:t>
      </w:r>
    </w:p>
    <w:tbl>
      <w:tblPr>
        <w:tblW w:w="0" w:type="auto"/>
        <w:tblLayout w:type="fixed"/>
        <w:tblCellMar>
          <w:left w:w="62" w:type="dxa"/>
          <w:right w:w="62" w:type="dxa"/>
        </w:tblCellMar>
        <w:tblLook w:val="0000"/>
      </w:tblPr>
      <w:tblGrid>
        <w:gridCol w:w="2438"/>
        <w:gridCol w:w="6516"/>
      </w:tblGrid>
      <w:tr w:rsidTr="008D5E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BodyText"/>
            </w:pPr>
            <w:r w:rsidRPr="008D5EA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rPr>
                <w:rStyle w:val="SpecialBold"/>
              </w:rPr>
              <w:t>Comments</w:t>
            </w:r>
          </w:p>
        </w:tc>
      </w:tr>
      <w:tr w:rsidTr="008D5EA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EA2">
            <w:pPr>
              <w:pStyle w:val="BodyText"/>
              <w:rPr>
                <w:lang w:val="en-NZ"/>
              </w:rPr>
            </w:pPr>
            <w:r w:rsidRPr="008D5EA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EA2" w:rsidP="008D5EA2">
            <w:pPr>
              <w:pStyle w:val="BodyText"/>
            </w:pPr>
            <w:r w:rsidRPr="008D5EA2">
              <w:t>This version first released with AUR Automotive Retail, Service and Repair Training Package V</w:t>
            </w:r>
            <w:r w:rsidRPr="008D5EA2">
              <w:t>ersion 6.0</w:t>
            </w:r>
          </w:p>
        </w:tc>
      </w:tr>
    </w:tbl>
    <w:p w:rsidR="00000000" w:rsidRPr="008D5EA2" w:rsidP="008D5EA2">
      <w:pPr>
        <w:pStyle w:val="BodyText"/>
      </w:pPr>
    </w:p>
    <w:p w:rsidR="00000000" w:rsidRPr="008D5EA2" w:rsidP="008D5EA2">
      <w:pPr>
        <w:pStyle w:val="AllowPageBreak"/>
      </w:pPr>
    </w:p>
    <w:p w:rsidR="00000000" w:rsidRPr="008D5EA2" w:rsidP="008D5EA2">
      <w:pPr>
        <w:pStyle w:val="Heading1"/>
      </w:pPr>
      <w:bookmarkStart w:id="9" w:name="O_1110834"/>
      <w:bookmarkEnd w:id="9"/>
      <w:r w:rsidRPr="008D5EA2">
        <w:t>Performance Evidence</w:t>
      </w:r>
    </w:p>
    <w:p w:rsidR="00000000" w:rsidRPr="008D5EA2" w:rsidP="00A04E0D">
      <w:pPr>
        <w:pStyle w:val="BodyText"/>
      </w:pPr>
      <w:r w:rsidRPr="008D5EA2">
        <w:t>The candidate must demonstrate the ability to complete the tasks outlined in the elements, performance criteria and foundation skills of this unit, including evidence of the ability to:</w:t>
      </w:r>
    </w:p>
    <w:p w:rsidR="00000000" w:rsidRPr="008D5EA2" w:rsidP="008D5EA2">
      <w:pPr>
        <w:pStyle w:val="ListBullet"/>
      </w:pPr>
      <w:r w:rsidRPr="008D5EA2">
        <w:t>diagnose and repair a fault in the air conditioning and heating, ventilation and cooling (HVAC) systems of two different vehicles or machinery, in which the work must involve removing, refitting or replacing two of the following:</w:t>
      </w:r>
    </w:p>
    <w:p w:rsidR="00000000" w:rsidRPr="008D5EA2" w:rsidP="008D5EA2">
      <w:pPr>
        <w:pStyle w:val="ListBullet2"/>
      </w:pPr>
      <w:r w:rsidRPr="008D5EA2">
        <w:t>condenser</w:t>
      </w:r>
    </w:p>
    <w:p w:rsidR="00000000" w:rsidRPr="008D5EA2" w:rsidP="008D5EA2">
      <w:pPr>
        <w:pStyle w:val="ListBullet2"/>
      </w:pPr>
      <w:r w:rsidRPr="008D5EA2">
        <w:t>evaporator</w:t>
      </w:r>
    </w:p>
    <w:p w:rsidR="00000000" w:rsidRPr="008D5EA2" w:rsidP="008D5EA2">
      <w:pPr>
        <w:pStyle w:val="ListBullet2"/>
      </w:pPr>
      <w:r w:rsidRPr="008D5EA2">
        <w:t>expansion valve</w:t>
      </w:r>
    </w:p>
    <w:p w:rsidR="00000000" w:rsidRPr="008D5EA2" w:rsidP="008D5EA2">
      <w:pPr>
        <w:pStyle w:val="ListBullet2"/>
      </w:pPr>
      <w:r w:rsidRPr="008D5EA2">
        <w:t>compressor</w:t>
      </w:r>
    </w:p>
    <w:p w:rsidR="00000000" w:rsidRPr="008D5EA2" w:rsidP="008D5EA2">
      <w:pPr>
        <w:pStyle w:val="ListBullet2"/>
      </w:pPr>
      <w:r w:rsidRPr="008D5EA2">
        <w:t>heater box</w:t>
      </w:r>
    </w:p>
    <w:p w:rsidR="00000000" w:rsidRPr="008D5EA2" w:rsidP="008D5EA2">
      <w:pPr>
        <w:pStyle w:val="ListBullet"/>
      </w:pPr>
      <w:r w:rsidRPr="008D5EA2">
        <w:t>remove, refit or replace two different types of refrigerant.</w:t>
      </w:r>
    </w:p>
    <w:p w:rsidR="00000000" w:rsidRPr="008D5EA2" w:rsidP="008D5EA2">
      <w:pPr>
        <w:pStyle w:val="AllowPageBreak"/>
      </w:pPr>
    </w:p>
    <w:p w:rsidR="00000000" w:rsidRPr="008D5EA2" w:rsidP="008D5EA2">
      <w:pPr>
        <w:pStyle w:val="Heading1"/>
      </w:pPr>
      <w:bookmarkStart w:id="10" w:name="O_1110833"/>
      <w:bookmarkEnd w:id="10"/>
      <w:r w:rsidRPr="008D5EA2">
        <w:t>Knowledge Evidence</w:t>
      </w:r>
    </w:p>
    <w:p w:rsidR="00000000" w:rsidRPr="008D5EA2" w:rsidP="00A04E0D">
      <w:pPr>
        <w:pStyle w:val="BodyText"/>
      </w:pPr>
      <w:r w:rsidRPr="008D5EA2">
        <w:t>The candidate must be able to demonstrate knowledge to complete the tasks outlined in the elements, performance criter</w:t>
      </w:r>
      <w:r w:rsidRPr="008D5EA2">
        <w:t>ia and foundation skills of this unit, including knowledge of:</w:t>
      </w:r>
    </w:p>
    <w:p w:rsidR="00000000" w:rsidRPr="008D5EA2" w:rsidP="008D5EA2">
      <w:pPr>
        <w:pStyle w:val="ListBullet"/>
      </w:pPr>
      <w:r w:rsidRPr="008D5EA2">
        <w:t>methods to locate and interpret information required to diagnose and repair air conditioning and HVAC systems, including:</w:t>
      </w:r>
    </w:p>
    <w:p w:rsidR="00000000" w:rsidRPr="008D5EA2" w:rsidP="008D5EA2">
      <w:pPr>
        <w:pStyle w:val="ListBullet2"/>
      </w:pPr>
      <w:r w:rsidRPr="008D5EA2">
        <w:t>information provided by customers and supervisors</w:t>
      </w:r>
    </w:p>
    <w:p w:rsidR="00000000" w:rsidRPr="008D5EA2" w:rsidP="008D5EA2">
      <w:pPr>
        <w:pStyle w:val="ListBullet2"/>
      </w:pPr>
      <w:r w:rsidRPr="008D5EA2">
        <w:t>air conditioning an</w:t>
      </w:r>
      <w:r w:rsidRPr="008D5EA2">
        <w:t>d HVAC system manufacturer specifications</w:t>
      </w:r>
    </w:p>
    <w:p w:rsidR="00000000" w:rsidRPr="008D5EA2" w:rsidP="008D5EA2">
      <w:pPr>
        <w:pStyle w:val="ListBullet2"/>
      </w:pPr>
      <w:r w:rsidRPr="008D5EA2">
        <w:t>Australian automotive code of practice: control of refrigerant gases during manufacture, installation, servicing or de-commissioning of motor vehicle air conditioners</w:t>
      </w:r>
    </w:p>
    <w:p w:rsidR="00000000" w:rsidRPr="008D5EA2" w:rsidP="008D5EA2">
      <w:pPr>
        <w:pStyle w:val="ListBullet"/>
      </w:pPr>
      <w:r w:rsidRPr="008D5EA2">
        <w:t>workplace procedures required to diagnose and repair air conditioning and HVAC systems, including:</w:t>
      </w:r>
    </w:p>
    <w:p w:rsidR="00000000" w:rsidRPr="008D5EA2" w:rsidP="008D5EA2">
      <w:pPr>
        <w:pStyle w:val="ListBullet2"/>
      </w:pPr>
      <w:r w:rsidRPr="008D5EA2">
        <w:t xml:space="preserve">establishing the serviceability of tools and equipment </w:t>
      </w:r>
    </w:p>
    <w:p w:rsidR="00000000" w:rsidRPr="008D5EA2" w:rsidP="008D5EA2">
      <w:pPr>
        <w:pStyle w:val="ListBullet2"/>
      </w:pPr>
      <w:r w:rsidRPr="008D5EA2">
        <w:t>documentation procedures</w:t>
      </w:r>
    </w:p>
    <w:p w:rsidR="00000000" w:rsidRPr="008D5EA2" w:rsidP="008D5EA2">
      <w:pPr>
        <w:pStyle w:val="ListBullet2"/>
      </w:pPr>
      <w:r w:rsidRPr="008D5EA2">
        <w:t>housekeeping procedures, including:</w:t>
      </w:r>
    </w:p>
    <w:p w:rsidR="00000000" w:rsidRPr="008D5EA2" w:rsidP="008D5EA2">
      <w:pPr>
        <w:pStyle w:val="ListBullet3"/>
      </w:pPr>
      <w:r w:rsidRPr="008D5EA2">
        <w:t>examination of tools and equipment</w:t>
      </w:r>
    </w:p>
    <w:p w:rsidR="00000000" w:rsidRPr="008D5EA2" w:rsidP="008D5EA2">
      <w:pPr>
        <w:pStyle w:val="ListBullet3"/>
      </w:pPr>
      <w:r w:rsidRPr="008D5EA2">
        <w:t>st</w:t>
      </w:r>
      <w:r w:rsidRPr="008D5EA2">
        <w:t>orage of equipment</w:t>
      </w:r>
    </w:p>
    <w:p w:rsidR="00000000" w:rsidRPr="008D5EA2" w:rsidP="008D5EA2">
      <w:pPr>
        <w:pStyle w:val="ListBullet3"/>
      </w:pPr>
      <w:r w:rsidRPr="008D5EA2">
        <w:t>identification, tagging and isolation of faulty equipment</w:t>
      </w:r>
    </w:p>
    <w:p w:rsidR="00000000" w:rsidRPr="008D5EA2" w:rsidP="008D5EA2">
      <w:pPr>
        <w:pStyle w:val="ListBullet3"/>
      </w:pPr>
      <w:r w:rsidRPr="008D5EA2">
        <w:t>safe disposal of materials</w:t>
      </w:r>
    </w:p>
    <w:p w:rsidR="00000000" w:rsidRPr="008D5EA2" w:rsidP="008D5EA2">
      <w:pPr>
        <w:pStyle w:val="ListBullet3"/>
      </w:pPr>
      <w:r w:rsidRPr="008D5EA2">
        <w:t>recycling procedures</w:t>
      </w:r>
    </w:p>
    <w:p w:rsidR="00000000" w:rsidRPr="008D5EA2" w:rsidP="008D5EA2">
      <w:pPr>
        <w:pStyle w:val="ListBullet"/>
      </w:pPr>
      <w:r w:rsidRPr="008D5EA2">
        <w:t>workplace health and safety (WHS) requirements relating to diagnosing and repairing air conditioning and HVAC systems, including p</w:t>
      </w:r>
      <w:r w:rsidRPr="008D5EA2">
        <w:t>rocedures for:</w:t>
      </w:r>
    </w:p>
    <w:p w:rsidR="00000000" w:rsidRPr="008D5EA2" w:rsidP="008D5EA2">
      <w:pPr>
        <w:pStyle w:val="ListBullet2"/>
      </w:pPr>
      <w:r w:rsidRPr="008D5EA2">
        <w:t>working with refrigerants at boiling point given risk of frostbite</w:t>
      </w:r>
    </w:p>
    <w:p w:rsidR="00000000" w:rsidRPr="008D5EA2" w:rsidP="008D5EA2">
      <w:pPr>
        <w:pStyle w:val="ListBullet2"/>
      </w:pPr>
      <w:r w:rsidRPr="008D5EA2">
        <w:t>working with system lubricants, including carcinogenic oils</w:t>
      </w:r>
    </w:p>
    <w:p w:rsidR="00000000" w:rsidRPr="008D5EA2" w:rsidP="008D5EA2">
      <w:pPr>
        <w:pStyle w:val="ListBullet2"/>
      </w:pPr>
      <w:r w:rsidRPr="008D5EA2">
        <w:t>identifying refrigerant and oil type, including:</w:t>
      </w:r>
    </w:p>
    <w:p w:rsidR="00000000" w:rsidRPr="008D5EA2" w:rsidP="008D5EA2">
      <w:pPr>
        <w:pStyle w:val="ListBullet3"/>
      </w:pPr>
      <w:r w:rsidRPr="008D5EA2">
        <w:t>service decal sticker</w:t>
      </w:r>
    </w:p>
    <w:p w:rsidR="00000000" w:rsidRPr="008D5EA2" w:rsidP="008D5EA2">
      <w:pPr>
        <w:pStyle w:val="ListBullet3"/>
      </w:pPr>
      <w:r w:rsidRPr="008D5EA2">
        <w:t xml:space="preserve">testing refrigerant </w:t>
      </w:r>
    </w:p>
    <w:p w:rsidR="00000000" w:rsidRPr="008D5EA2" w:rsidP="008D5EA2">
      <w:pPr>
        <w:pStyle w:val="ListBullet3"/>
      </w:pPr>
      <w:r w:rsidRPr="008D5EA2">
        <w:t>types and location of service ports</w:t>
      </w:r>
    </w:p>
    <w:p w:rsidR="00000000" w:rsidRPr="008D5EA2" w:rsidP="008D5EA2">
      <w:pPr>
        <w:pStyle w:val="ListBullet2"/>
      </w:pPr>
      <w:r w:rsidRPr="008D5EA2">
        <w:t>handling, storing and transporting refrigerant cylinders and recovery cylinders, including:</w:t>
      </w:r>
    </w:p>
    <w:p w:rsidR="00000000" w:rsidRPr="008D5EA2" w:rsidP="008D5EA2">
      <w:pPr>
        <w:pStyle w:val="ListBullet3"/>
      </w:pPr>
      <w:r w:rsidRPr="008D5EA2">
        <w:t>pressure ratings</w:t>
      </w:r>
    </w:p>
    <w:p w:rsidR="00000000" w:rsidRPr="008D5EA2" w:rsidP="008D5EA2">
      <w:pPr>
        <w:pStyle w:val="ListBullet3"/>
      </w:pPr>
      <w:r w:rsidRPr="008D5EA2">
        <w:t xml:space="preserve">pressure relief devices </w:t>
      </w:r>
    </w:p>
    <w:p w:rsidR="00000000" w:rsidRPr="008D5EA2" w:rsidP="008D5EA2">
      <w:pPr>
        <w:pStyle w:val="ListBullet3"/>
      </w:pPr>
      <w:r w:rsidRPr="008D5EA2">
        <w:t xml:space="preserve">outlet connection type </w:t>
      </w:r>
    </w:p>
    <w:p w:rsidR="00000000" w:rsidRPr="008D5EA2" w:rsidP="008D5EA2">
      <w:pPr>
        <w:pStyle w:val="ListBullet2"/>
      </w:pPr>
      <w:r w:rsidRPr="008D5EA2">
        <w:t>selecting and using personal protective equipment (PPE)</w:t>
      </w:r>
    </w:p>
    <w:p w:rsidR="00000000" w:rsidRPr="008D5EA2" w:rsidP="008D5EA2">
      <w:pPr>
        <w:pStyle w:val="ListBullet2"/>
      </w:pPr>
      <w:r w:rsidRPr="008D5EA2">
        <w:t>eme</w:t>
      </w:r>
      <w:r w:rsidRPr="008D5EA2">
        <w:t xml:space="preserve">rgency procedures and incident management requirements and procedures </w:t>
      </w:r>
    </w:p>
    <w:p w:rsidR="00000000" w:rsidRPr="008D5EA2" w:rsidP="008D5EA2">
      <w:pPr>
        <w:pStyle w:val="ListBullet2"/>
      </w:pPr>
      <w:r w:rsidRPr="008D5EA2">
        <w:t>handling flammable refrigerants</w:t>
      </w:r>
    </w:p>
    <w:p w:rsidR="00000000" w:rsidRPr="008D5EA2" w:rsidP="008D5EA2">
      <w:pPr>
        <w:pStyle w:val="ListBullet2"/>
      </w:pPr>
      <w:r w:rsidRPr="008D5EA2">
        <w:t>identifying and using fire safety equipment</w:t>
      </w:r>
    </w:p>
    <w:p w:rsidR="00000000" w:rsidRPr="008D5EA2" w:rsidP="008D5EA2">
      <w:pPr>
        <w:pStyle w:val="ListBullet"/>
      </w:pPr>
      <w:r w:rsidRPr="008D5EA2">
        <w:t>procedures for recovering automotive refrigerant, including:</w:t>
      </w:r>
    </w:p>
    <w:p w:rsidR="00000000" w:rsidRPr="008D5EA2" w:rsidP="008D5EA2">
      <w:pPr>
        <w:pStyle w:val="ListBullet2"/>
      </w:pPr>
      <w:r w:rsidRPr="008D5EA2">
        <w:t>testing refrigerant to determine its type</w:t>
      </w:r>
    </w:p>
    <w:p w:rsidR="00000000" w:rsidRPr="008D5EA2" w:rsidP="008D5EA2">
      <w:pPr>
        <w:pStyle w:val="ListBullet2"/>
      </w:pPr>
      <w:r w:rsidRPr="008D5EA2">
        <w:t>connecting manifold and gauge set and recovery unit, including types and location of service ports</w:t>
      </w:r>
    </w:p>
    <w:p w:rsidR="00000000" w:rsidRPr="008D5EA2" w:rsidP="008D5EA2">
      <w:pPr>
        <w:pStyle w:val="ListBullet2"/>
      </w:pPr>
      <w:r w:rsidRPr="008D5EA2">
        <w:t>identifying recovery cylinder suitable to the refrigerant</w:t>
      </w:r>
    </w:p>
    <w:p w:rsidR="00000000" w:rsidRPr="008D5EA2" w:rsidP="008D5EA2">
      <w:pPr>
        <w:pStyle w:val="ListBullet2"/>
      </w:pPr>
      <w:r w:rsidRPr="008D5EA2">
        <w:t>operating recovery unit, including weighing recovery cylinder before and after recovery</w:t>
      </w:r>
    </w:p>
    <w:p w:rsidR="00000000" w:rsidRPr="008D5EA2" w:rsidP="008D5EA2">
      <w:pPr>
        <w:pStyle w:val="ListBullet2"/>
      </w:pPr>
      <w:r w:rsidRPr="008D5EA2">
        <w:t>disconnecti</w:t>
      </w:r>
      <w:r w:rsidRPr="008D5EA2">
        <w:t>ng and storing recovery unit and cylinder</w:t>
      </w:r>
    </w:p>
    <w:p w:rsidR="00000000" w:rsidRPr="008D5EA2" w:rsidP="008D5EA2">
      <w:pPr>
        <w:pStyle w:val="ListBullet"/>
      </w:pPr>
      <w:r w:rsidRPr="008D5EA2">
        <w:t>system performance testing, including:</w:t>
      </w:r>
    </w:p>
    <w:p w:rsidR="00000000" w:rsidRPr="008D5EA2" w:rsidP="008D5EA2">
      <w:pPr>
        <w:pStyle w:val="ListBullet2"/>
      </w:pPr>
      <w:r w:rsidRPr="008D5EA2">
        <w:t>using manifold gauges and thermometers to check system pressures and vent temperatures</w:t>
      </w:r>
    </w:p>
    <w:p w:rsidR="00000000" w:rsidRPr="008D5EA2" w:rsidP="008D5EA2">
      <w:pPr>
        <w:pStyle w:val="ListBullet2"/>
      </w:pPr>
      <w:r w:rsidRPr="008D5EA2">
        <w:t>checking blower fan output</w:t>
      </w:r>
    </w:p>
    <w:p w:rsidR="00000000" w:rsidRPr="008D5EA2" w:rsidP="008D5EA2">
      <w:pPr>
        <w:pStyle w:val="ListBullet2"/>
      </w:pPr>
      <w:r w:rsidRPr="008D5EA2">
        <w:t>checking engine fan output</w:t>
      </w:r>
    </w:p>
    <w:p w:rsidR="00000000" w:rsidRPr="008D5EA2" w:rsidP="008D5EA2">
      <w:pPr>
        <w:pStyle w:val="ListBullet2"/>
      </w:pPr>
      <w:r w:rsidRPr="008D5EA2">
        <w:t>checking filters</w:t>
      </w:r>
    </w:p>
    <w:p w:rsidR="00000000" w:rsidRPr="008D5EA2" w:rsidP="008D5EA2">
      <w:pPr>
        <w:pStyle w:val="ListBullet"/>
      </w:pPr>
      <w:r w:rsidRPr="008D5EA2">
        <w:t xml:space="preserve">environmental </w:t>
      </w:r>
      <w:r w:rsidRPr="008D5EA2">
        <w:t>requirements relating to servicing air conditioning and HVAC, including procedures for:</w:t>
      </w:r>
    </w:p>
    <w:p w:rsidR="00000000" w:rsidRPr="008D5EA2" w:rsidP="008D5EA2">
      <w:pPr>
        <w:pStyle w:val="ListBullet2"/>
      </w:pPr>
      <w:r w:rsidRPr="008D5EA2">
        <w:t>preventing loss of refrigerant to the atmosphere</w:t>
      </w:r>
    </w:p>
    <w:p w:rsidR="00000000" w:rsidRPr="008D5EA2" w:rsidP="008D5EA2">
      <w:pPr>
        <w:pStyle w:val="ListBullet2"/>
      </w:pPr>
      <w:r w:rsidRPr="008D5EA2">
        <w:t>handling materials and refrigerant recovery equipment</w:t>
      </w:r>
    </w:p>
    <w:p w:rsidR="00000000" w:rsidRPr="008D5EA2" w:rsidP="008D5EA2">
      <w:pPr>
        <w:pStyle w:val="ListBullet"/>
      </w:pPr>
      <w:r w:rsidRPr="008D5EA2">
        <w:t>air conditioning and HVAC system principles, including:</w:t>
      </w:r>
    </w:p>
    <w:p w:rsidR="00000000" w:rsidRPr="008D5EA2" w:rsidP="008D5EA2">
      <w:pPr>
        <w:pStyle w:val="ListBullet2"/>
      </w:pPr>
      <w:r w:rsidRPr="008D5EA2">
        <w:t>heat transfer principles, including convection, conduction and radiation</w:t>
      </w:r>
    </w:p>
    <w:p w:rsidR="00000000" w:rsidRPr="008D5EA2" w:rsidP="008D5EA2">
      <w:pPr>
        <w:pStyle w:val="ListBullet2"/>
      </w:pPr>
      <w:r w:rsidRPr="008D5EA2">
        <w:t>functions of the following air conditioning components:</w:t>
      </w:r>
    </w:p>
    <w:p w:rsidR="00000000" w:rsidRPr="008D5EA2" w:rsidP="008D5EA2">
      <w:pPr>
        <w:pStyle w:val="ListBullet3"/>
      </w:pPr>
      <w:r w:rsidRPr="008D5EA2">
        <w:t>compressor</w:t>
      </w:r>
    </w:p>
    <w:p w:rsidR="00000000" w:rsidRPr="008D5EA2" w:rsidP="008D5EA2">
      <w:pPr>
        <w:pStyle w:val="ListBullet3"/>
      </w:pPr>
      <w:r w:rsidRPr="008D5EA2">
        <w:t>condenser</w:t>
      </w:r>
    </w:p>
    <w:p w:rsidR="00000000" w:rsidRPr="008D5EA2" w:rsidP="008D5EA2">
      <w:pPr>
        <w:pStyle w:val="ListBullet3"/>
      </w:pPr>
      <w:r w:rsidRPr="008D5EA2">
        <w:t>receiver-drier</w:t>
      </w:r>
    </w:p>
    <w:p w:rsidR="00000000" w:rsidRPr="008D5EA2" w:rsidP="008D5EA2">
      <w:pPr>
        <w:pStyle w:val="ListBullet3"/>
      </w:pPr>
      <w:r w:rsidRPr="008D5EA2">
        <w:t>evaporator</w:t>
      </w:r>
    </w:p>
    <w:p w:rsidR="00000000" w:rsidRPr="008D5EA2" w:rsidP="008D5EA2">
      <w:pPr>
        <w:pStyle w:val="ListBullet3"/>
      </w:pPr>
      <w:r w:rsidRPr="008D5EA2">
        <w:t>blower fan</w:t>
      </w:r>
    </w:p>
    <w:p w:rsidR="00000000" w:rsidRPr="008D5EA2" w:rsidP="008D5EA2">
      <w:pPr>
        <w:pStyle w:val="ListBullet3"/>
      </w:pPr>
      <w:r w:rsidRPr="008D5EA2">
        <w:t>refrigerant</w:t>
      </w:r>
    </w:p>
    <w:p w:rsidR="00000000" w:rsidRPr="008D5EA2" w:rsidP="008D5EA2">
      <w:pPr>
        <w:pStyle w:val="ListBullet2"/>
      </w:pPr>
      <w:r w:rsidRPr="008D5EA2">
        <w:t>functions of the following heating components:</w:t>
      </w:r>
    </w:p>
    <w:p w:rsidR="00000000" w:rsidRPr="008D5EA2" w:rsidP="008D5EA2">
      <w:pPr>
        <w:pStyle w:val="ListBullet3"/>
      </w:pPr>
      <w:r w:rsidRPr="008D5EA2">
        <w:t>radiator</w:t>
      </w:r>
    </w:p>
    <w:p w:rsidR="00000000" w:rsidRPr="008D5EA2" w:rsidP="008D5EA2">
      <w:pPr>
        <w:pStyle w:val="ListBullet3"/>
      </w:pPr>
      <w:r w:rsidRPr="008D5EA2">
        <w:t>thermostat</w:t>
      </w:r>
    </w:p>
    <w:p w:rsidR="00000000" w:rsidRPr="008D5EA2" w:rsidP="008D5EA2">
      <w:pPr>
        <w:pStyle w:val="ListBullet3"/>
      </w:pPr>
      <w:r w:rsidRPr="008D5EA2">
        <w:t>radiator and heater hoses</w:t>
      </w:r>
    </w:p>
    <w:p w:rsidR="00000000" w:rsidRPr="008D5EA2" w:rsidP="008D5EA2">
      <w:pPr>
        <w:pStyle w:val="ListBullet3"/>
      </w:pPr>
      <w:r w:rsidRPr="008D5EA2">
        <w:t>heater tap</w:t>
      </w:r>
    </w:p>
    <w:p w:rsidR="00000000" w:rsidRPr="008D5EA2" w:rsidP="008D5EA2">
      <w:pPr>
        <w:pStyle w:val="ListBullet3"/>
      </w:pPr>
      <w:r w:rsidRPr="008D5EA2">
        <w:t>heater box</w:t>
      </w:r>
    </w:p>
    <w:p w:rsidR="00000000" w:rsidRPr="008D5EA2" w:rsidP="008D5EA2">
      <w:pPr>
        <w:pStyle w:val="ListBullet2"/>
      </w:pPr>
      <w:r w:rsidRPr="008D5EA2">
        <w:t>single zone and multi-zone vehicle layouts</w:t>
      </w:r>
    </w:p>
    <w:p w:rsidR="00000000" w:rsidRPr="008D5EA2" w:rsidP="008D5EA2">
      <w:pPr>
        <w:pStyle w:val="ListBullet"/>
      </w:pPr>
      <w:r w:rsidRPr="008D5EA2">
        <w:t>purpose and operation of air conditioning and HVAC systems and components, including:</w:t>
      </w:r>
    </w:p>
    <w:p w:rsidR="00000000" w:rsidRPr="008D5EA2" w:rsidP="008D5EA2">
      <w:pPr>
        <w:pStyle w:val="ListBullet2"/>
      </w:pPr>
      <w:r w:rsidRPr="008D5EA2">
        <w:t>high pressure and low pressure sides of air conditioning systems</w:t>
      </w:r>
    </w:p>
    <w:p w:rsidR="00000000" w:rsidRPr="008D5EA2" w:rsidP="008D5EA2">
      <w:pPr>
        <w:pStyle w:val="ListBullet2"/>
      </w:pPr>
      <w:r w:rsidRPr="008D5EA2">
        <w:t>compressors, including:</w:t>
      </w:r>
    </w:p>
    <w:p w:rsidR="00000000" w:rsidRPr="008D5EA2" w:rsidP="008D5EA2">
      <w:pPr>
        <w:pStyle w:val="ListBullet3"/>
      </w:pPr>
      <w:r w:rsidRPr="008D5EA2">
        <w:t>axial type, including variable capacity compressors</w:t>
      </w:r>
    </w:p>
    <w:p w:rsidR="00000000" w:rsidRPr="008D5EA2" w:rsidP="008D5EA2">
      <w:pPr>
        <w:pStyle w:val="ListBullet3"/>
      </w:pPr>
      <w:r w:rsidRPr="008D5EA2">
        <w:t>scroll type</w:t>
      </w:r>
    </w:p>
    <w:p w:rsidR="00000000" w:rsidRPr="008D5EA2" w:rsidP="008D5EA2">
      <w:pPr>
        <w:pStyle w:val="ListBullet3"/>
      </w:pPr>
      <w:r w:rsidRPr="008D5EA2">
        <w:t>vane type</w:t>
      </w:r>
    </w:p>
    <w:p w:rsidR="00000000" w:rsidRPr="008D5EA2" w:rsidP="008D5EA2">
      <w:pPr>
        <w:pStyle w:val="ListBullet2"/>
      </w:pPr>
      <w:r w:rsidRPr="008D5EA2">
        <w:t>electromagnetic clutches</w:t>
      </w:r>
    </w:p>
    <w:p w:rsidR="00000000" w:rsidRPr="008D5EA2" w:rsidP="008D5EA2">
      <w:pPr>
        <w:pStyle w:val="ListBullet2"/>
      </w:pPr>
      <w:r w:rsidRPr="008D5EA2">
        <w:t>condensers</w:t>
      </w:r>
    </w:p>
    <w:p w:rsidR="00000000" w:rsidRPr="008D5EA2" w:rsidP="008D5EA2">
      <w:pPr>
        <w:pStyle w:val="ListBullet2"/>
      </w:pPr>
      <w:r w:rsidRPr="008D5EA2">
        <w:t>receiver-dryer, including filters and desiccants</w:t>
      </w:r>
    </w:p>
    <w:p w:rsidR="00000000" w:rsidRPr="008D5EA2" w:rsidP="008D5EA2">
      <w:pPr>
        <w:pStyle w:val="ListBullet2"/>
      </w:pPr>
      <w:r w:rsidRPr="008D5EA2">
        <w:t>expansion valves, including capillary tube</w:t>
      </w:r>
    </w:p>
    <w:p w:rsidR="00000000" w:rsidRPr="008D5EA2" w:rsidP="008D5EA2">
      <w:pPr>
        <w:pStyle w:val="ListBullet2"/>
      </w:pPr>
      <w:r w:rsidRPr="008D5EA2">
        <w:t>evaporator</w:t>
      </w:r>
    </w:p>
    <w:p w:rsidR="00000000" w:rsidRPr="008D5EA2" w:rsidP="008D5EA2">
      <w:pPr>
        <w:pStyle w:val="ListBullet2"/>
      </w:pPr>
      <w:r w:rsidRPr="008D5EA2">
        <w:t>thermostat</w:t>
      </w:r>
    </w:p>
    <w:p w:rsidR="00000000" w:rsidRPr="008D5EA2" w:rsidP="008D5EA2">
      <w:pPr>
        <w:pStyle w:val="ListBullet2"/>
      </w:pPr>
      <w:r w:rsidRPr="008D5EA2">
        <w:t>refrigerants, including R12, R134, R1234yf and hydrocarbon refrigerants</w:t>
      </w:r>
    </w:p>
    <w:p w:rsidR="00000000" w:rsidRPr="008D5EA2" w:rsidP="008D5EA2">
      <w:pPr>
        <w:pStyle w:val="ListBullet2"/>
      </w:pPr>
      <w:r w:rsidRPr="008D5EA2">
        <w:t>compressor oils</w:t>
      </w:r>
    </w:p>
    <w:p w:rsidR="00000000" w:rsidRPr="008D5EA2" w:rsidP="008D5EA2">
      <w:pPr>
        <w:pStyle w:val="ListBullet2"/>
      </w:pPr>
      <w:r w:rsidRPr="008D5EA2">
        <w:t>air conditioner and heating controls, including levers and ducting</w:t>
      </w:r>
    </w:p>
    <w:p w:rsidR="00000000" w:rsidRPr="008D5EA2" w:rsidP="008D5EA2">
      <w:pPr>
        <w:pStyle w:val="ListBullet2"/>
      </w:pPr>
      <w:r w:rsidRPr="008D5EA2">
        <w:t>air conditioner and heating electric</w:t>
      </w:r>
      <w:r w:rsidRPr="008D5EA2">
        <w:t>al circuits and sensors, including:</w:t>
      </w:r>
    </w:p>
    <w:p w:rsidR="00000000" w:rsidRPr="008D5EA2" w:rsidP="008D5EA2">
      <w:pPr>
        <w:pStyle w:val="ListBullet3"/>
      </w:pPr>
      <w:r w:rsidRPr="008D5EA2">
        <w:t>high and low pressure switches</w:t>
      </w:r>
    </w:p>
    <w:p w:rsidR="00000000" w:rsidRPr="008D5EA2" w:rsidP="008D5EA2">
      <w:pPr>
        <w:pStyle w:val="ListBullet3"/>
      </w:pPr>
      <w:r w:rsidRPr="008D5EA2">
        <w:t>pressure relief valves</w:t>
      </w:r>
    </w:p>
    <w:p w:rsidR="00000000" w:rsidRPr="008D5EA2" w:rsidP="008D5EA2">
      <w:pPr>
        <w:pStyle w:val="ListBullet3"/>
      </w:pPr>
      <w:r w:rsidRPr="008D5EA2">
        <w:t>temperature sensors</w:t>
      </w:r>
    </w:p>
    <w:p w:rsidR="00000000" w:rsidRPr="008D5EA2" w:rsidP="008D5EA2">
      <w:pPr>
        <w:pStyle w:val="ListBullet2"/>
      </w:pPr>
      <w:r w:rsidRPr="008D5EA2">
        <w:t>climate control systems</w:t>
      </w:r>
    </w:p>
    <w:p w:rsidR="00000000" w:rsidRPr="008D5EA2" w:rsidP="008D5EA2">
      <w:pPr>
        <w:pStyle w:val="ListBullet"/>
      </w:pPr>
      <w:r w:rsidRPr="008D5EA2">
        <w:t>diagnostic testing procedures for air conditioning and HVAC systems, including:</w:t>
      </w:r>
    </w:p>
    <w:p w:rsidR="00000000" w:rsidRPr="008D5EA2" w:rsidP="008D5EA2">
      <w:pPr>
        <w:pStyle w:val="ListBullet2"/>
      </w:pPr>
      <w:r w:rsidRPr="008D5EA2">
        <w:t>accessing and interpreting scan tool system data, including:</w:t>
      </w:r>
    </w:p>
    <w:p w:rsidR="00000000" w:rsidRPr="008D5EA2" w:rsidP="008D5EA2">
      <w:pPr>
        <w:pStyle w:val="ListBullet3"/>
      </w:pPr>
      <w:r w:rsidRPr="008D5EA2">
        <w:t>diagnostic trouble codes (DTCs)</w:t>
      </w:r>
    </w:p>
    <w:p w:rsidR="00000000" w:rsidRPr="008D5EA2" w:rsidP="008D5EA2">
      <w:pPr>
        <w:pStyle w:val="ListBullet3"/>
      </w:pPr>
      <w:r w:rsidRPr="008D5EA2">
        <w:t>live data</w:t>
      </w:r>
    </w:p>
    <w:p w:rsidR="00000000" w:rsidRPr="008D5EA2" w:rsidP="008D5EA2">
      <w:pPr>
        <w:pStyle w:val="ListBullet3"/>
      </w:pPr>
      <w:r w:rsidRPr="008D5EA2">
        <w:t>freeze frame data</w:t>
      </w:r>
    </w:p>
    <w:p w:rsidR="00000000" w:rsidRPr="008D5EA2" w:rsidP="008D5EA2">
      <w:pPr>
        <w:pStyle w:val="ListBullet3"/>
      </w:pPr>
      <w:r w:rsidRPr="008D5EA2">
        <w:t>waveforms</w:t>
      </w:r>
    </w:p>
    <w:p w:rsidR="00000000" w:rsidRPr="008D5EA2" w:rsidP="008D5EA2">
      <w:pPr>
        <w:pStyle w:val="ListBullet2"/>
      </w:pPr>
      <w:r w:rsidRPr="008D5EA2">
        <w:t>using diagnostic flow charts</w:t>
      </w:r>
    </w:p>
    <w:p w:rsidR="00000000" w:rsidRPr="008D5EA2" w:rsidP="008D5EA2">
      <w:pPr>
        <w:pStyle w:val="ListBullet2"/>
      </w:pPr>
      <w:r w:rsidRPr="008D5EA2">
        <w:t>using manifold gauges on systems with different refrigerants, including analysis of high and low pressure readings in conjunction with temperature probes</w:t>
      </w:r>
    </w:p>
    <w:p w:rsidR="00000000" w:rsidRPr="008D5EA2" w:rsidP="008D5EA2">
      <w:pPr>
        <w:pStyle w:val="ListBullet2"/>
      </w:pPr>
      <w:r w:rsidRPr="008D5EA2">
        <w:t>testing electrical systems, including procedures for:</w:t>
      </w:r>
    </w:p>
    <w:p w:rsidR="00000000" w:rsidRPr="008D5EA2" w:rsidP="008D5EA2">
      <w:pPr>
        <w:pStyle w:val="ListBullet3"/>
      </w:pPr>
      <w:r w:rsidRPr="008D5EA2">
        <w:t>accessing electrical terminals and using test p</w:t>
      </w:r>
      <w:r w:rsidRPr="008D5EA2">
        <w:t>robes without damaging connectors, fuse holders or wiring</w:t>
      </w:r>
    </w:p>
    <w:p w:rsidR="00000000" w:rsidRPr="008D5EA2" w:rsidP="008D5EA2">
      <w:pPr>
        <w:pStyle w:val="ListBullet3"/>
      </w:pPr>
      <w:r w:rsidRPr="008D5EA2">
        <w:t>resistance and voltage drop tests</w:t>
      </w:r>
    </w:p>
    <w:p w:rsidR="00000000" w:rsidRPr="008D5EA2" w:rsidP="008D5EA2">
      <w:pPr>
        <w:pStyle w:val="ListBullet3"/>
      </w:pPr>
      <w:r w:rsidRPr="008D5EA2">
        <w:t>open and short circuit tests</w:t>
      </w:r>
    </w:p>
    <w:p w:rsidR="00000000" w:rsidRPr="008D5EA2" w:rsidP="008D5EA2">
      <w:pPr>
        <w:pStyle w:val="ListBullet3"/>
      </w:pPr>
      <w:r w:rsidRPr="008D5EA2">
        <w:t>checking shorts to signal, power circuits and grounds</w:t>
      </w:r>
    </w:p>
    <w:p w:rsidR="00000000" w:rsidRPr="008D5EA2" w:rsidP="008D5EA2">
      <w:pPr>
        <w:pStyle w:val="ListBullet"/>
      </w:pPr>
      <w:r w:rsidRPr="008D5EA2">
        <w:t>repair procedures for air conditioning and HVAC systems, including procedures fo</w:t>
      </w:r>
      <w:r w:rsidRPr="008D5EA2">
        <w:t>r:</w:t>
      </w:r>
    </w:p>
    <w:p w:rsidR="00000000" w:rsidRPr="008D5EA2" w:rsidP="008D5EA2">
      <w:pPr>
        <w:pStyle w:val="ListBullet2"/>
      </w:pPr>
      <w:r w:rsidRPr="008D5EA2">
        <w:t>using manifold gauges to discharge, evacuate and charge system refrigerants</w:t>
      </w:r>
    </w:p>
    <w:p w:rsidR="00000000" w:rsidRPr="008D5EA2" w:rsidP="008D5EA2">
      <w:pPr>
        <w:pStyle w:val="ListBullet2"/>
      </w:pPr>
      <w:r w:rsidRPr="008D5EA2">
        <w:t>removing and replacing system components</w:t>
      </w:r>
    </w:p>
    <w:p w:rsidR="00000000" w:rsidRPr="008D5EA2" w:rsidP="008D5EA2">
      <w:pPr>
        <w:pStyle w:val="ListBullet"/>
      </w:pPr>
      <w:r w:rsidRPr="008D5EA2">
        <w:t>post-repair testing procedures for air conditioning and HVAC systems, including procedures for checking for:</w:t>
      </w:r>
    </w:p>
    <w:p w:rsidR="00000000" w:rsidRPr="008D5EA2" w:rsidP="008D5EA2">
      <w:pPr>
        <w:pStyle w:val="ListBullet2"/>
      </w:pPr>
      <w:r w:rsidRPr="008D5EA2">
        <w:t>refrigerant leaks</w:t>
      </w:r>
    </w:p>
    <w:p w:rsidR="00000000" w:rsidRPr="008D5EA2" w:rsidP="008D5EA2">
      <w:pPr>
        <w:pStyle w:val="ListBullet2"/>
      </w:pPr>
      <w:r w:rsidRPr="008D5EA2">
        <w:t>heater core and system water coolant leaks</w:t>
      </w:r>
    </w:p>
    <w:p w:rsidR="00000000" w:rsidRPr="008D5EA2" w:rsidP="008D5EA2">
      <w:pPr>
        <w:pStyle w:val="ListBullet2"/>
      </w:pPr>
      <w:r w:rsidRPr="008D5EA2">
        <w:t>ambient temperature</w:t>
      </w:r>
    </w:p>
    <w:p w:rsidR="00000000" w:rsidRPr="008D5EA2" w:rsidP="008D5EA2">
      <w:pPr>
        <w:pStyle w:val="ListBullet2"/>
      </w:pPr>
      <w:r w:rsidRPr="008D5EA2">
        <w:t>centre vent temperature</w:t>
      </w:r>
    </w:p>
    <w:p w:rsidR="00000000" w:rsidRPr="008D5EA2" w:rsidP="008D5EA2">
      <w:pPr>
        <w:pStyle w:val="ListBullet2"/>
      </w:pPr>
      <w:r w:rsidRPr="008D5EA2">
        <w:t>condenser and suction line temperature</w:t>
      </w:r>
    </w:p>
    <w:p w:rsidR="00000000" w:rsidRPr="008D5EA2" w:rsidP="008D5EA2">
      <w:pPr>
        <w:pStyle w:val="ListBullet2"/>
      </w:pPr>
      <w:r w:rsidRPr="008D5EA2">
        <w:t>manifold gauge pressure readings</w:t>
      </w:r>
    </w:p>
    <w:p w:rsidR="00000000" w:rsidRPr="008D5EA2" w:rsidP="008D5EA2">
      <w:pPr>
        <w:pStyle w:val="ListBullet"/>
      </w:pPr>
      <w:r w:rsidRPr="008D5EA2">
        <w:t>static and dynamic performance tests of air conditioning and HVAC systems, including checking:</w:t>
      </w:r>
    </w:p>
    <w:p w:rsidR="00000000" w:rsidRPr="008D5EA2" w:rsidP="008D5EA2">
      <w:pPr>
        <w:pStyle w:val="ListBullet2"/>
      </w:pPr>
      <w:r w:rsidRPr="008D5EA2">
        <w:t>ambient temperature</w:t>
      </w:r>
    </w:p>
    <w:p w:rsidR="00000000" w:rsidRPr="008D5EA2" w:rsidP="008D5EA2">
      <w:pPr>
        <w:pStyle w:val="ListBullet2"/>
      </w:pPr>
      <w:r w:rsidRPr="008D5EA2">
        <w:t xml:space="preserve">vent temperature </w:t>
      </w:r>
    </w:p>
    <w:p w:rsidR="00000000" w:rsidRPr="008D5EA2" w:rsidP="008D5EA2">
      <w:pPr>
        <w:pStyle w:val="ListBullet2"/>
      </w:pPr>
      <w:r w:rsidRPr="008D5EA2">
        <w:t>condenser and suction line temperature</w:t>
      </w:r>
    </w:p>
    <w:p w:rsidR="00000000" w:rsidRPr="008D5EA2" w:rsidP="008D5EA2">
      <w:pPr>
        <w:pStyle w:val="ListBullet"/>
      </w:pPr>
      <w:r w:rsidRPr="008D5EA2">
        <w:t>procedures for completing ARCtick service decal sticker, including:</w:t>
      </w:r>
    </w:p>
    <w:p w:rsidR="00000000" w:rsidRPr="008D5EA2" w:rsidP="008D5EA2">
      <w:pPr>
        <w:pStyle w:val="ListBullet2"/>
      </w:pPr>
      <w:r w:rsidRPr="008D5EA2">
        <w:t>name of service organisation</w:t>
      </w:r>
    </w:p>
    <w:p w:rsidR="00000000" w:rsidRPr="008D5EA2" w:rsidP="008D5EA2">
      <w:pPr>
        <w:pStyle w:val="ListBullet2"/>
      </w:pPr>
      <w:r w:rsidRPr="008D5EA2">
        <w:t>ARCtick business authority number</w:t>
      </w:r>
    </w:p>
    <w:p w:rsidR="00000000" w:rsidRPr="008D5EA2" w:rsidP="008D5EA2">
      <w:pPr>
        <w:pStyle w:val="ListBullet2"/>
      </w:pPr>
      <w:r w:rsidRPr="008D5EA2">
        <w:t>quantity of refrigerant added</w:t>
      </w:r>
    </w:p>
    <w:p w:rsidR="00000000" w:rsidRPr="008D5EA2" w:rsidP="008D5EA2">
      <w:pPr>
        <w:pStyle w:val="ListBullet2"/>
      </w:pPr>
      <w:r w:rsidRPr="008D5EA2">
        <w:t>refrigerant and oil type</w:t>
      </w:r>
    </w:p>
    <w:p w:rsidR="00000000" w:rsidRPr="008D5EA2" w:rsidP="008D5EA2">
      <w:pPr>
        <w:pStyle w:val="ListBullet2"/>
      </w:pPr>
      <w:r w:rsidRPr="008D5EA2">
        <w:t>service date</w:t>
      </w:r>
    </w:p>
    <w:p w:rsidR="00000000" w:rsidRPr="008D5EA2" w:rsidP="008D5EA2">
      <w:pPr>
        <w:pStyle w:val="ListBullet2"/>
      </w:pPr>
      <w:r w:rsidRPr="008D5EA2">
        <w:t>technician name and licence number.</w:t>
      </w:r>
    </w:p>
    <w:p w:rsidR="00000000" w:rsidRPr="008D5EA2" w:rsidP="008D5EA2">
      <w:pPr>
        <w:pStyle w:val="AllowPageBreak"/>
      </w:pPr>
    </w:p>
    <w:p w:rsidR="00000000" w:rsidRPr="008D5EA2" w:rsidP="008D5EA2">
      <w:pPr>
        <w:pStyle w:val="Heading1"/>
      </w:pPr>
      <w:bookmarkStart w:id="11" w:name="O_1110832"/>
      <w:bookmarkEnd w:id="11"/>
      <w:r w:rsidRPr="008D5EA2">
        <w:t>Assessment Conditions</w:t>
      </w:r>
    </w:p>
    <w:p w:rsidR="00000000" w:rsidRPr="008D5EA2" w:rsidP="00A04E0D">
      <w:pPr>
        <w:pStyle w:val="BodyText"/>
      </w:pPr>
      <w:r w:rsidRPr="008D5EA2">
        <w:t>Competency is to be assessed in the workplace or a simulated environment that accurately reflects performance in a real workplace setting.</w:t>
      </w:r>
    </w:p>
    <w:p w:rsidR="00000000" w:rsidRPr="008D5EA2" w:rsidP="00A04E0D">
      <w:pPr>
        <w:pStyle w:val="BodyText"/>
      </w:pPr>
      <w:r w:rsidRPr="008D5EA2">
        <w:t>As</w:t>
      </w:r>
      <w:r w:rsidRPr="008D5EA2">
        <w:t>sessment must include direct observation of tasks.</w:t>
      </w:r>
    </w:p>
    <w:p w:rsidR="00000000" w:rsidRPr="008D5EA2" w:rsidP="00A04E0D">
      <w:pPr>
        <w:pStyle w:val="BodyText"/>
      </w:pPr>
      <w:r w:rsidRPr="008D5EA2">
        <w:t>Where assessment of competency includes third-party evidence, individuals must provide evidence that links them to the air conditioning and HVAC systems that they have worked on, e.g. repair orders.</w:t>
      </w:r>
    </w:p>
    <w:p w:rsidR="00000000" w:rsidRPr="008D5EA2" w:rsidP="00A04E0D">
      <w:pPr>
        <w:pStyle w:val="BodyText"/>
      </w:pPr>
      <w:r w:rsidRPr="008D5EA2">
        <w:t>Assessors must verify performance evidence through questioning on skills and knowledge to ensure correct interpretation and application.</w:t>
      </w:r>
    </w:p>
    <w:p w:rsidR="00000000" w:rsidRPr="008D5EA2" w:rsidP="00A04E0D">
      <w:pPr>
        <w:pStyle w:val="BodyText"/>
      </w:pPr>
      <w:r w:rsidRPr="008D5EA2">
        <w:t>The following resources must be made available:</w:t>
      </w:r>
    </w:p>
    <w:p w:rsidR="00000000" w:rsidRPr="008D5EA2" w:rsidP="008D5EA2">
      <w:pPr>
        <w:pStyle w:val="ListBullet"/>
      </w:pPr>
      <w:r w:rsidRPr="008D5EA2">
        <w:t>automotive repair workplace or simulated workplace</w:t>
      </w:r>
    </w:p>
    <w:p w:rsidR="00000000" w:rsidRPr="008D5EA2" w:rsidP="008D5EA2">
      <w:pPr>
        <w:pStyle w:val="ListBullet"/>
      </w:pPr>
      <w:r w:rsidRPr="008D5EA2">
        <w:t>workplace instructi</w:t>
      </w:r>
      <w:r w:rsidRPr="008D5EA2">
        <w:t>ons</w:t>
      </w:r>
    </w:p>
    <w:p w:rsidR="00000000" w:rsidRPr="008D5EA2" w:rsidP="008D5EA2">
      <w:pPr>
        <w:pStyle w:val="ListBullet"/>
      </w:pPr>
      <w:r w:rsidRPr="008D5EA2">
        <w:t>manufacturer specifications for air conditioning and HVAC systems</w:t>
      </w:r>
    </w:p>
    <w:p w:rsidR="00000000" w:rsidRPr="008D5EA2" w:rsidP="008D5EA2">
      <w:pPr>
        <w:pStyle w:val="ListBullet"/>
      </w:pPr>
      <w:r w:rsidRPr="008D5EA2">
        <w:t>Australian automotive code of practice: Control of refrigerant gases during manufacture, installation, servicing or de-commissioning of motor vehicle air conditioners</w:t>
      </w:r>
    </w:p>
    <w:p w:rsidR="00000000" w:rsidRPr="008D5EA2" w:rsidP="008D5EA2">
      <w:pPr>
        <w:pStyle w:val="ListBullet"/>
      </w:pPr>
      <w:r w:rsidRPr="008D5EA2">
        <w:t>ARCtick service dec</w:t>
      </w:r>
      <w:r w:rsidRPr="008D5EA2">
        <w:t>al stickers</w:t>
      </w:r>
    </w:p>
    <w:p w:rsidR="00000000" w:rsidRPr="008D5EA2" w:rsidP="008D5EA2">
      <w:pPr>
        <w:pStyle w:val="ListBullet"/>
      </w:pPr>
      <w:r w:rsidRPr="008D5EA2">
        <w:t>procedures for servicing and adjusting vehicle air conditioning and HVAC systems</w:t>
      </w:r>
    </w:p>
    <w:p w:rsidR="00000000" w:rsidRPr="008D5EA2" w:rsidP="008D5EA2">
      <w:pPr>
        <w:pStyle w:val="ListBullet"/>
      </w:pPr>
      <w:r w:rsidRPr="008D5EA2">
        <w:t>two different vehicles or machinery with air conditioning and HVAC system faults</w:t>
      </w:r>
    </w:p>
    <w:p w:rsidR="00000000" w:rsidRPr="008D5EA2" w:rsidP="008D5EA2">
      <w:pPr>
        <w:pStyle w:val="ListBullet"/>
      </w:pPr>
      <w:r w:rsidRPr="008D5EA2">
        <w:t>minimum of two different types of refrigerant</w:t>
      </w:r>
    </w:p>
    <w:p w:rsidR="00000000" w:rsidRPr="008D5EA2" w:rsidP="008D5EA2">
      <w:pPr>
        <w:pStyle w:val="ListBullet"/>
      </w:pPr>
      <w:r w:rsidRPr="008D5EA2">
        <w:t>diagnosis and repair equipment for a</w:t>
      </w:r>
      <w:r w:rsidRPr="008D5EA2">
        <w:t>ir conditioning and HVAC systems, including:</w:t>
      </w:r>
    </w:p>
    <w:p w:rsidR="00000000" w:rsidRPr="008D5EA2" w:rsidP="008D5EA2">
      <w:pPr>
        <w:pStyle w:val="ListBullet2"/>
      </w:pPr>
      <w:r w:rsidRPr="008D5EA2">
        <w:t>manifold and gauge set</w:t>
      </w:r>
    </w:p>
    <w:p w:rsidR="00000000" w:rsidRPr="008D5EA2" w:rsidP="008D5EA2">
      <w:pPr>
        <w:pStyle w:val="ListBullet2"/>
      </w:pPr>
      <w:r w:rsidRPr="008D5EA2">
        <w:t>recovery unit</w:t>
      </w:r>
    </w:p>
    <w:p w:rsidR="00000000" w:rsidRPr="008D5EA2" w:rsidP="008D5EA2">
      <w:pPr>
        <w:pStyle w:val="ListBullet2"/>
      </w:pPr>
      <w:r w:rsidRPr="008D5EA2">
        <w:t>vacuum pump</w:t>
      </w:r>
    </w:p>
    <w:p w:rsidR="00000000" w:rsidRPr="008D5EA2" w:rsidP="008D5EA2">
      <w:pPr>
        <w:pStyle w:val="ListBullet2"/>
      </w:pPr>
      <w:r w:rsidRPr="008D5EA2">
        <w:t>electronic leak detector</w:t>
      </w:r>
    </w:p>
    <w:p w:rsidR="00000000" w:rsidRPr="008D5EA2" w:rsidP="008D5EA2">
      <w:pPr>
        <w:pStyle w:val="ListBullet2"/>
      </w:pPr>
      <w:r w:rsidRPr="008D5EA2">
        <w:t>nitrogen cylinder and regulator</w:t>
      </w:r>
    </w:p>
    <w:p w:rsidR="00000000" w:rsidRPr="008D5EA2" w:rsidP="008D5EA2">
      <w:pPr>
        <w:pStyle w:val="ListBullet2"/>
      </w:pPr>
      <w:r w:rsidRPr="008D5EA2">
        <w:t>multimeter</w:t>
      </w:r>
    </w:p>
    <w:p w:rsidR="00000000" w:rsidRPr="008D5EA2" w:rsidP="008D5EA2">
      <w:pPr>
        <w:pStyle w:val="ListBullet2"/>
      </w:pPr>
      <w:r w:rsidRPr="008D5EA2">
        <w:t>electronic scales</w:t>
      </w:r>
    </w:p>
    <w:p w:rsidR="00000000" w:rsidRPr="008D5EA2" w:rsidP="008D5EA2">
      <w:pPr>
        <w:pStyle w:val="ListBullet2"/>
      </w:pPr>
      <w:r w:rsidRPr="008D5EA2">
        <w:t>oil injector</w:t>
      </w:r>
    </w:p>
    <w:p w:rsidR="00000000" w:rsidRPr="008D5EA2" w:rsidP="008D5EA2">
      <w:pPr>
        <w:pStyle w:val="ListBullet2"/>
      </w:pPr>
      <w:r w:rsidRPr="008D5EA2">
        <w:t>infra-red thermometer</w:t>
      </w:r>
    </w:p>
    <w:p w:rsidR="00000000" w:rsidRPr="008D5EA2" w:rsidP="008D5EA2">
      <w:pPr>
        <w:pStyle w:val="ListBullet2"/>
      </w:pPr>
      <w:r w:rsidRPr="008D5EA2">
        <w:t>temperature probe</w:t>
      </w:r>
    </w:p>
    <w:p w:rsidR="00000000" w:rsidRPr="008D5EA2" w:rsidP="008D5EA2">
      <w:pPr>
        <w:pStyle w:val="ListBullet2"/>
      </w:pPr>
      <w:r w:rsidRPr="008D5EA2">
        <w:t>scan tool.</w:t>
      </w:r>
    </w:p>
    <w:p w:rsidR="00000000" w:rsidRPr="008D5EA2" w:rsidP="008D5EA2">
      <w:pPr>
        <w:pStyle w:val="List"/>
      </w:pPr>
    </w:p>
    <w:p w:rsidR="00000000" w:rsidRPr="008D5EA2" w:rsidP="00A04E0D">
      <w:pPr>
        <w:pStyle w:val="BodyText"/>
      </w:pPr>
      <w:r w:rsidRPr="008D5EA2">
        <w:t>Assessors of this unit must satisfy the requirements for assessors in applicable vocational education and training legislation, frameworks and/or standards; and hold an Australian Refrigerant Council (ARC) Refrigerant Handling licence.</w:t>
      </w:r>
    </w:p>
    <w:p w:rsidR="00000000" w:rsidRPr="008D5EA2" w:rsidP="008D5EA2">
      <w:pPr>
        <w:pStyle w:val="Heading1"/>
      </w:pPr>
      <w:bookmarkStart w:id="12" w:name="O_1110830"/>
      <w:bookmarkEnd w:id="12"/>
      <w:r w:rsidRPr="008D5EA2">
        <w:t>L</w:t>
      </w:r>
      <w:r w:rsidRPr="008D5EA2">
        <w:t>inks</w:t>
      </w:r>
    </w:p>
    <w:p w:rsidR="00000000" w:rsidRPr="008D5EA2" w:rsidP="00A04E0D">
      <w:pPr>
        <w:pStyle w:val="BodyText"/>
      </w:pPr>
      <w:r w:rsidRPr="008D5EA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B3923">
        <w:rPr>
          <w:rStyle w:val="Hyperlink"/>
        </w:rPr>
        <w:t>https://vetnet.gov.au/Pages/TrainingDocs.aspx?q=b4278d82-d487-4070-a8c4-78045ec695b1</w:t>
      </w:r>
      <w:r>
        <w:fldChar w:fldCharType="end"/>
      </w:r>
    </w:p>
    <w:p w:rsidR="00000000" w:rsidRPr="008D5EA2" w:rsidP="008D5EA2"/>
    <w:sectPr w:rsidSect="008D5E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A2" w:rsidRPr="00A04E0D" w:rsidP="00A04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0D" w:rsidP="008D5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04E0D" w:rsidP="008D5E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4E0D" w:rsidP="008D5E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A2" w:rsidP="008D5EA2">
    <w:pPr>
      <w:pStyle w:val="Footer"/>
      <w:framePr w:wrap="around"/>
    </w:pPr>
    <w:r>
      <w:fldChar w:fldCharType="begin"/>
    </w:r>
    <w:r>
      <w:instrText xml:space="preserve"> DOCPROPERTY  Subject  \* MERGEFORMAT </w:instrText>
    </w:r>
    <w:r>
      <w:fldChar w:fldCharType="separate"/>
    </w:r>
    <w:r w:rsidR="00A04E0D">
      <w:t>Approved</w:t>
    </w:r>
    <w:r w:rsidR="00A04E0D">
      <w:fldChar w:fldCharType="end"/>
    </w:r>
    <w:r>
      <w:tab/>
      <w:t xml:space="preserve">Page </w:t>
    </w:r>
    <w:r>
      <w:fldChar w:fldCharType="begin"/>
    </w:r>
    <w:r>
      <w:instrText xml:space="preserve"> PAGE  \* Arabic  \* MERGEFORMAT </w:instrText>
    </w:r>
    <w:r>
      <w:fldChar w:fldCharType="separate"/>
    </w:r>
    <w:r w:rsidR="00A04E0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E0D">
      <w:rPr>
        <w:noProof/>
      </w:rPr>
      <w:t>7</w:t>
    </w:r>
    <w:r>
      <w:rPr>
        <w:noProof/>
      </w:rPr>
      <w:fldChar w:fldCharType="end"/>
    </w:r>
  </w:p>
  <w:p w:rsidR="008D5EA2" w:rsidP="008D5EA2">
    <w:pPr>
      <w:pStyle w:val="Footer"/>
      <w:framePr w:wrap="around"/>
    </w:pPr>
    <w:r>
      <w:t xml:space="preserve">© Commonwealth of Australia, </w:t>
    </w:r>
    <w:r>
      <w:fldChar w:fldCharType="begin"/>
    </w:r>
    <w:r>
      <w:instrText xml:space="preserve"> DATE  \@ "yyyy"  \* MERGEFORMAT </w:instrText>
    </w:r>
    <w:r>
      <w:fldChar w:fldCharType="separate"/>
    </w:r>
    <w:r w:rsidR="00A04E0D">
      <w:rPr>
        <w:noProof/>
      </w:rPr>
      <w:t>2025</w:t>
    </w:r>
    <w:r>
      <w:fldChar w:fldCharType="end"/>
    </w:r>
    <w:r>
      <w:tab/>
    </w:r>
    <w:r>
      <w:fldChar w:fldCharType="begin"/>
    </w:r>
    <w:r>
      <w:instrText xml:space="preserve"> DOCPROPERTY  Author  \* MERGEFORMAT </w:instrText>
    </w:r>
    <w:r>
      <w:fldChar w:fldCharType="separate"/>
    </w:r>
    <w:r w:rsidR="00A04E0D">
      <w:t>Mining and Automotive Skills Alliance</w:t>
    </w:r>
    <w:r w:rsidR="00A04E0D">
      <w:fldChar w:fldCharType="end"/>
    </w:r>
  </w:p>
  <w:p w:rsidR="008D5EA2" w:rsidP="008D5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EA2" w:rsidRPr="00A04E0D" w:rsidP="00A04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E0D" w:rsidRPr="002D2AF8" w:rsidP="008D5EA2">
    <w:pPr>
      <w:pStyle w:val="Header"/>
      <w:framePr w:wrap="around"/>
    </w:pPr>
    <w:r>
      <w:fldChar w:fldCharType="begin"/>
    </w:r>
    <w:r>
      <w:instrText xml:space="preserve"> TITLE   \* MERGEFORMAT </w:instrText>
    </w:r>
    <w:r>
      <w:fldChar w:fldCharType="separate"/>
    </w:r>
    <w:r>
      <w:t>AURETU104 Diagnose and repair air conditioning and HVAC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4E0D" w:rsidP="008D5E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A2" w:rsidRPr="002D2AF8" w:rsidP="008D5EA2">
    <w:pPr>
      <w:pStyle w:val="Header"/>
      <w:framePr w:wrap="around"/>
    </w:pPr>
    <w:r>
      <w:fldChar w:fldCharType="begin"/>
    </w:r>
    <w:r>
      <w:instrText xml:space="preserve"> TITLE   \* MERGEFORMAT </w:instrText>
    </w:r>
    <w:r>
      <w:fldChar w:fldCharType="separate"/>
    </w:r>
    <w:r w:rsidR="00A04E0D">
      <w:t>AURETU104 Diagnose and repair air conditioning and HVAC components</w:t>
    </w:r>
    <w:r w:rsidR="00A04E0D">
      <w:fldChar w:fldCharType="end"/>
    </w:r>
    <w:r>
      <w:tab/>
      <w:t xml:space="preserve">Date this document was generated: </w:t>
    </w:r>
    <w:r>
      <w:fldChar w:fldCharType="begin"/>
    </w:r>
    <w:r>
      <w:instrText xml:space="preserve"> CREATEDATE  \@ "d MMMM yyyy"  \* MERGEFORMAT </w:instrText>
    </w:r>
    <w:r>
      <w:fldChar w:fldCharType="separate"/>
    </w:r>
    <w:r w:rsidR="00A04E0D">
      <w:rPr>
        <w:noProof/>
      </w:rPr>
      <w:t>2 March 2025</w:t>
    </w:r>
    <w:r>
      <w:fldChar w:fldCharType="end"/>
    </w:r>
  </w:p>
  <w:p w:rsidR="008D5EA2" w:rsidP="008D5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A2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0E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62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EA2"/>
    <w:pPr>
      <w:spacing w:before="360" w:after="60"/>
      <w:outlineLvl w:val="0"/>
    </w:pPr>
    <w:rPr>
      <w:sz w:val="32"/>
    </w:rPr>
  </w:style>
  <w:style w:type="paragraph" w:styleId="Heading2">
    <w:name w:val="heading 2"/>
    <w:basedOn w:val="HeadingBase"/>
    <w:next w:val="BodyText"/>
    <w:link w:val="Heading2Char"/>
    <w:qFormat/>
    <w:rsid w:val="008D5EA2"/>
    <w:pPr>
      <w:keepLines/>
      <w:spacing w:before="240" w:after="120"/>
      <w:outlineLvl w:val="1"/>
    </w:pPr>
    <w:rPr>
      <w:sz w:val="28"/>
      <w:szCs w:val="40"/>
    </w:rPr>
  </w:style>
  <w:style w:type="paragraph" w:styleId="Heading3">
    <w:name w:val="heading 3"/>
    <w:basedOn w:val="HeadingBase"/>
    <w:next w:val="BodyText"/>
    <w:link w:val="Heading3Char"/>
    <w:qFormat/>
    <w:rsid w:val="008D5EA2"/>
    <w:pPr>
      <w:spacing w:before="180" w:after="120"/>
      <w:outlineLvl w:val="2"/>
    </w:pPr>
    <w:rPr>
      <w:spacing w:val="-10"/>
      <w:kern w:val="32"/>
    </w:rPr>
  </w:style>
  <w:style w:type="paragraph" w:styleId="Heading4">
    <w:name w:val="heading 4"/>
    <w:basedOn w:val="HeadingBase"/>
    <w:next w:val="BodyText"/>
    <w:link w:val="Heading4Char"/>
    <w:qFormat/>
    <w:rsid w:val="008D5EA2"/>
    <w:pPr>
      <w:spacing w:before="160" w:after="120"/>
      <w:outlineLvl w:val="3"/>
    </w:pPr>
    <w:rPr>
      <w:sz w:val="22"/>
    </w:rPr>
  </w:style>
  <w:style w:type="paragraph" w:styleId="Heading5">
    <w:name w:val="heading 5"/>
    <w:basedOn w:val="HeadingBase"/>
    <w:next w:val="Normal"/>
    <w:link w:val="Heading5Char"/>
    <w:qFormat/>
    <w:rsid w:val="008D5EA2"/>
    <w:pPr>
      <w:spacing w:before="80"/>
      <w:outlineLvl w:val="4"/>
    </w:pPr>
    <w:rPr>
      <w:color w:val="918585"/>
      <w:sz w:val="20"/>
    </w:rPr>
  </w:style>
  <w:style w:type="paragraph" w:styleId="Heading6">
    <w:name w:val="heading 6"/>
    <w:basedOn w:val="HeadingBase"/>
    <w:next w:val="Normal"/>
    <w:link w:val="Heading6Char"/>
    <w:qFormat/>
    <w:rsid w:val="008D5EA2"/>
    <w:pPr>
      <w:spacing w:before="60"/>
      <w:outlineLvl w:val="5"/>
    </w:pPr>
    <w:rPr>
      <w:color w:val="918585"/>
      <w:sz w:val="20"/>
    </w:rPr>
  </w:style>
  <w:style w:type="paragraph" w:styleId="Heading7">
    <w:name w:val="heading 7"/>
    <w:basedOn w:val="Normal"/>
    <w:next w:val="Normal"/>
    <w:link w:val="Heading7Char"/>
    <w:qFormat/>
    <w:rsid w:val="008D5EA2"/>
    <w:pPr>
      <w:ind w:left="720"/>
      <w:outlineLvl w:val="6"/>
    </w:pPr>
    <w:rPr>
      <w:i/>
    </w:rPr>
  </w:style>
  <w:style w:type="paragraph" w:styleId="Heading8">
    <w:name w:val="heading 8"/>
    <w:basedOn w:val="Normal"/>
    <w:next w:val="Normal"/>
    <w:link w:val="Heading8Char"/>
    <w:qFormat/>
    <w:rsid w:val="008D5EA2"/>
    <w:pPr>
      <w:ind w:left="720"/>
      <w:outlineLvl w:val="7"/>
    </w:pPr>
    <w:rPr>
      <w:i/>
    </w:rPr>
  </w:style>
  <w:style w:type="paragraph" w:styleId="Heading9">
    <w:name w:val="heading 9"/>
    <w:basedOn w:val="Normal"/>
    <w:next w:val="Normal"/>
    <w:link w:val="Heading9Char"/>
    <w:qFormat/>
    <w:rsid w:val="008D5EA2"/>
    <w:pPr>
      <w:ind w:left="720"/>
      <w:outlineLvl w:val="8"/>
    </w:pPr>
    <w:rPr>
      <w:i/>
    </w:rPr>
  </w:style>
  <w:style w:type="character" w:default="1" w:styleId="DefaultParagraphFont">
    <w:name w:val="Default Paragraph Font"/>
    <w:uiPriority w:val="1"/>
    <w:unhideWhenUsed/>
    <w:rsid w:val="008D5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EA2"/>
  </w:style>
  <w:style w:type="character" w:customStyle="1" w:styleId="Heading1Char">
    <w:name w:val="Heading 1 Char"/>
    <w:basedOn w:val="DefaultParagraphFont"/>
    <w:link w:val="Heading1"/>
    <w:rsid w:val="008D5EA2"/>
    <w:rPr>
      <w:rFonts w:ascii="Times New Roman" w:eastAsia="Times New Roman" w:hAnsi="Times New Roman" w:cs="Times New Roman"/>
      <w:b/>
      <w:sz w:val="32"/>
      <w:szCs w:val="20"/>
      <w:lang w:eastAsia="en-US"/>
    </w:rPr>
  </w:style>
  <w:style w:type="paragraph" w:styleId="BodyText">
    <w:name w:val="Body Text"/>
    <w:basedOn w:val="Normal"/>
    <w:link w:val="BodyTextChar"/>
    <w:rsid w:val="008D5E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EA2"/>
    <w:rPr>
      <w:rFonts w:ascii="Times New Roman" w:eastAsia="Times New Roman" w:hAnsi="Times New Roman" w:cs="Times New Roman"/>
      <w:sz w:val="24"/>
      <w:lang w:eastAsia="en-US"/>
    </w:rPr>
  </w:style>
  <w:style w:type="paragraph" w:styleId="List">
    <w:name w:val="List"/>
    <w:basedOn w:val="BodyText"/>
    <w:next w:val="BodyText"/>
    <w:rsid w:val="008D5EA2"/>
    <w:pPr>
      <w:tabs>
        <w:tab w:val="left" w:pos="340"/>
      </w:tabs>
      <w:spacing w:before="60" w:after="60"/>
      <w:ind w:left="340" w:hanging="340"/>
    </w:pPr>
  </w:style>
  <w:style w:type="paragraph" w:styleId="ListBullet">
    <w:name w:val="List Bullet"/>
    <w:basedOn w:val="List"/>
    <w:rsid w:val="008D5EA2"/>
    <w:pPr>
      <w:numPr>
        <w:numId w:val="13"/>
      </w:numPr>
      <w:tabs>
        <w:tab w:val="clear" w:pos="340"/>
      </w:tabs>
      <w:spacing w:before="40" w:after="40"/>
    </w:pPr>
  </w:style>
  <w:style w:type="character" w:customStyle="1" w:styleId="SpecialBold">
    <w:name w:val="Special Bold"/>
    <w:basedOn w:val="DefaultParagraphFont"/>
    <w:rsid w:val="008D5EA2"/>
    <w:rPr>
      <w:b/>
      <w:spacing w:val="0"/>
    </w:rPr>
  </w:style>
  <w:style w:type="paragraph" w:styleId="ListBullet2">
    <w:name w:val="List Bullet 2"/>
    <w:basedOn w:val="List2"/>
    <w:rsid w:val="008D5EA2"/>
    <w:pPr>
      <w:numPr>
        <w:numId w:val="14"/>
      </w:numPr>
      <w:tabs>
        <w:tab w:val="clear" w:pos="680"/>
      </w:tabs>
    </w:pPr>
  </w:style>
  <w:style w:type="character" w:styleId="Emphasis">
    <w:name w:val="Emphasis"/>
    <w:basedOn w:val="DefaultParagraphFont"/>
    <w:qFormat/>
    <w:rsid w:val="008D5EA2"/>
    <w:rPr>
      <w:i/>
    </w:rPr>
  </w:style>
  <w:style w:type="paragraph" w:customStyle="1" w:styleId="SuperHeading">
    <w:name w:val="SuperHeading"/>
    <w:basedOn w:val="Normal"/>
    <w:rsid w:val="008D5EA2"/>
    <w:pPr>
      <w:spacing w:before="240" w:after="120"/>
      <w:outlineLvl w:val="0"/>
    </w:pPr>
    <w:rPr>
      <w:rFonts w:ascii="Times New Roman" w:hAnsi="Times New Roman"/>
      <w:b/>
      <w:sz w:val="32"/>
    </w:rPr>
  </w:style>
  <w:style w:type="paragraph" w:customStyle="1" w:styleId="AllowPageBreak">
    <w:name w:val="AllowPageBreak"/>
    <w:rsid w:val="008D5E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5EA2"/>
    <w:pPr>
      <w:numPr>
        <w:numId w:val="3"/>
      </w:numPr>
      <w:tabs>
        <w:tab w:val="clear" w:pos="1021"/>
      </w:tabs>
      <w:ind w:left="1037" w:hanging="357"/>
    </w:pPr>
  </w:style>
  <w:style w:type="character" w:customStyle="1" w:styleId="Heading2Char">
    <w:name w:val="Heading 2 Char"/>
    <w:basedOn w:val="DefaultParagraphFont"/>
    <w:link w:val="Heading2"/>
    <w:rsid w:val="008D5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EA2"/>
    <w:rPr>
      <w:rFonts w:ascii="Courier New" w:eastAsia="Times New Roman" w:hAnsi="Courier New" w:cs="Times New Roman"/>
      <w:i/>
      <w:szCs w:val="20"/>
      <w:lang w:eastAsia="en-US"/>
    </w:rPr>
  </w:style>
  <w:style w:type="paragraph" w:customStyle="1" w:styleId="HeadingBase">
    <w:name w:val="Heading Base"/>
    <w:rsid w:val="008D5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EA2"/>
    <w:pPr>
      <w:tabs>
        <w:tab w:val="right" w:leader="dot" w:pos="9072"/>
      </w:tabs>
      <w:ind w:left="567"/>
    </w:pPr>
    <w:rPr>
      <w:szCs w:val="22"/>
    </w:rPr>
  </w:style>
  <w:style w:type="paragraph" w:customStyle="1" w:styleId="TOCBase">
    <w:name w:val="TOC Base"/>
    <w:rsid w:val="008D5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EA2"/>
    <w:pPr>
      <w:tabs>
        <w:tab w:val="right" w:leader="dot" w:pos="9072"/>
      </w:tabs>
      <w:spacing w:before="40" w:after="40"/>
      <w:ind w:left="284"/>
    </w:pPr>
    <w:rPr>
      <w:rFonts w:ascii="Times New Roman" w:hAnsi="Times New Roman"/>
    </w:rPr>
  </w:style>
  <w:style w:type="paragraph" w:styleId="TOC1">
    <w:name w:val="toc 1"/>
    <w:basedOn w:val="TOCBase"/>
    <w:next w:val="Normal"/>
    <w:rsid w:val="008D5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EA2"/>
    <w:rPr>
      <w:rFonts w:ascii="Times New Roman" w:eastAsia="Times New Roman" w:hAnsi="Times New Roman" w:cs="Times New Roman"/>
      <w:sz w:val="16"/>
      <w:lang w:eastAsia="en-US"/>
    </w:rPr>
  </w:style>
  <w:style w:type="paragraph" w:styleId="Title">
    <w:name w:val="Title"/>
    <w:basedOn w:val="HeadingBase"/>
    <w:link w:val="TitleChar"/>
    <w:qFormat/>
    <w:rsid w:val="008D5EA2"/>
    <w:pPr>
      <w:spacing w:before="5040"/>
      <w:jc w:val="center"/>
    </w:pPr>
    <w:rPr>
      <w:sz w:val="48"/>
      <w:szCs w:val="72"/>
      <w:lang w:val="en-US"/>
    </w:rPr>
  </w:style>
  <w:style w:type="character" w:customStyle="1" w:styleId="TitleChar">
    <w:name w:val="Title Char"/>
    <w:basedOn w:val="DefaultParagraphFont"/>
    <w:link w:val="Title"/>
    <w:rsid w:val="008D5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EA2"/>
    <w:pPr>
      <w:tabs>
        <w:tab w:val="left" w:pos="3600"/>
        <w:tab w:val="left" w:pos="3958"/>
      </w:tabs>
    </w:pPr>
  </w:style>
  <w:style w:type="paragraph" w:customStyle="1" w:styleId="Note">
    <w:name w:val="Note"/>
    <w:basedOn w:val="BodyText"/>
    <w:rsid w:val="008D5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EA2"/>
    <w:pPr>
      <w:framePr w:wrap="auto" w:hAnchor="text" w:y="6049"/>
    </w:pPr>
    <w:rPr>
      <w:color w:val="000000"/>
      <w:sz w:val="40"/>
    </w:rPr>
  </w:style>
  <w:style w:type="paragraph" w:customStyle="1" w:styleId="TOCTitle">
    <w:name w:val="TOCTitle"/>
    <w:basedOn w:val="Heading1"/>
    <w:rsid w:val="008D5EA2"/>
    <w:pPr>
      <w:spacing w:after="240"/>
      <w:jc w:val="center"/>
      <w:outlineLvl w:val="9"/>
    </w:pPr>
    <w:rPr>
      <w:caps/>
    </w:rPr>
  </w:style>
  <w:style w:type="paragraph" w:customStyle="1" w:styleId="Version">
    <w:name w:val="Version"/>
    <w:rsid w:val="008D5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EA2"/>
    <w:pPr>
      <w:keepNext w:val="0"/>
      <w:tabs>
        <w:tab w:val="right" w:pos="4176"/>
      </w:tabs>
      <w:ind w:left="198" w:hanging="198"/>
    </w:pPr>
    <w:rPr>
      <w:rFonts w:ascii="Garamond" w:hAnsi="Garamond"/>
    </w:rPr>
  </w:style>
  <w:style w:type="paragraph" w:styleId="IndexHeading">
    <w:name w:val="index heading"/>
    <w:basedOn w:val="Normal"/>
    <w:next w:val="Index1"/>
    <w:semiHidden/>
    <w:rsid w:val="008D5EA2"/>
    <w:pPr>
      <w:spacing w:before="120" w:after="120"/>
    </w:pPr>
    <w:rPr>
      <w:rFonts w:ascii="Arial" w:hAnsi="Arial"/>
      <w:b/>
      <w:color w:val="918585"/>
      <w:sz w:val="24"/>
    </w:rPr>
  </w:style>
  <w:style w:type="paragraph" w:styleId="Header">
    <w:name w:val="header"/>
    <w:basedOn w:val="Normal"/>
    <w:link w:val="HeaderChar"/>
    <w:rsid w:val="008D5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EA2"/>
    <w:rPr>
      <w:rFonts w:ascii="Times New Roman" w:eastAsia="Times New Roman" w:hAnsi="Times New Roman" w:cs="Times New Roman"/>
      <w:sz w:val="16"/>
      <w:szCs w:val="20"/>
      <w:lang w:val="en-GB" w:eastAsia="en-US"/>
    </w:rPr>
  </w:style>
  <w:style w:type="paragraph" w:customStyle="1" w:styleId="Chapter">
    <w:name w:val="Chapter"/>
    <w:basedOn w:val="Normal"/>
    <w:rsid w:val="008D5EA2"/>
    <w:pPr>
      <w:spacing w:before="240"/>
    </w:pPr>
    <w:rPr>
      <w:rFonts w:ascii="Times New Roman" w:hAnsi="Times New Roman"/>
      <w:smallCaps/>
      <w:spacing w:val="80"/>
      <w:sz w:val="28"/>
    </w:rPr>
  </w:style>
  <w:style w:type="paragraph" w:customStyle="1" w:styleId="InChapter">
    <w:name w:val="InChapter"/>
    <w:basedOn w:val="Heading3"/>
    <w:rsid w:val="008D5EA2"/>
    <w:pPr>
      <w:spacing w:after="240"/>
      <w:outlineLvl w:val="9"/>
    </w:pPr>
    <w:rPr>
      <w:noProof/>
    </w:rPr>
  </w:style>
  <w:style w:type="paragraph" w:styleId="Index2">
    <w:name w:val="index 2"/>
    <w:basedOn w:val="Normal"/>
    <w:next w:val="Normal"/>
    <w:semiHidden/>
    <w:rsid w:val="008D5EA2"/>
    <w:pPr>
      <w:tabs>
        <w:tab w:val="right" w:pos="4176"/>
      </w:tabs>
      <w:ind w:left="568" w:hanging="284"/>
    </w:pPr>
    <w:rPr>
      <w:rFonts w:ascii="Garamond" w:hAnsi="Garamond"/>
    </w:rPr>
  </w:style>
  <w:style w:type="paragraph" w:customStyle="1" w:styleId="Byline">
    <w:name w:val="Byline"/>
    <w:rsid w:val="008D5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EA2"/>
    <w:pPr>
      <w:tabs>
        <w:tab w:val="clear" w:pos="3600"/>
        <w:tab w:val="clear" w:pos="3958"/>
      </w:tabs>
      <w:jc w:val="right"/>
    </w:pPr>
  </w:style>
  <w:style w:type="paragraph" w:styleId="Caption">
    <w:name w:val="caption"/>
    <w:basedOn w:val="BodyText"/>
    <w:next w:val="Normal"/>
    <w:qFormat/>
    <w:rsid w:val="008D5EA2"/>
    <w:pPr>
      <w:framePr w:w="2268" w:hSpace="181" w:vSpace="181" w:wrap="around" w:vAnchor="text" w:hAnchor="page" w:x="1135" w:y="285" w:anchorLock="1"/>
    </w:pPr>
    <w:rPr>
      <w:i/>
    </w:rPr>
  </w:style>
  <w:style w:type="paragraph" w:customStyle="1" w:styleId="MiniTOCTitle">
    <w:name w:val="MiniTOCTitle"/>
    <w:basedOn w:val="Heading4"/>
    <w:rsid w:val="008D5EA2"/>
    <w:pPr>
      <w:spacing w:before="240"/>
      <w:outlineLvl w:val="9"/>
    </w:pPr>
    <w:rPr>
      <w:noProof/>
      <w:sz w:val="24"/>
    </w:rPr>
  </w:style>
  <w:style w:type="paragraph" w:customStyle="1" w:styleId="MiniTOCItem">
    <w:name w:val="MiniTOCItem"/>
    <w:basedOn w:val="ListBullet"/>
    <w:rsid w:val="008D5EA2"/>
    <w:pPr>
      <w:numPr>
        <w:numId w:val="0"/>
      </w:numPr>
      <w:tabs>
        <w:tab w:val="right" w:leader="dot" w:pos="6521"/>
      </w:tabs>
      <w:spacing w:before="0" w:after="0"/>
    </w:pPr>
  </w:style>
  <w:style w:type="paragraph" w:customStyle="1" w:styleId="TOFTitle">
    <w:name w:val="TOFTitle"/>
    <w:basedOn w:val="TOCTitle"/>
    <w:rsid w:val="008D5EA2"/>
  </w:style>
  <w:style w:type="paragraph" w:styleId="TableofFigures">
    <w:name w:val="table of figures"/>
    <w:basedOn w:val="Normal"/>
    <w:next w:val="Normal"/>
    <w:semiHidden/>
    <w:rsid w:val="008D5EA2"/>
    <w:pPr>
      <w:tabs>
        <w:tab w:val="right" w:leader="dot" w:pos="9072"/>
      </w:tabs>
      <w:ind w:left="970" w:hanging="403"/>
    </w:pPr>
    <w:rPr>
      <w:rFonts w:ascii="Times New Roman" w:hAnsi="Times New Roman"/>
      <w:b/>
    </w:rPr>
  </w:style>
  <w:style w:type="paragraph" w:styleId="ListNumber">
    <w:name w:val="List Number"/>
    <w:basedOn w:val="List"/>
    <w:rsid w:val="008D5EA2"/>
    <w:pPr>
      <w:numPr>
        <w:numId w:val="16"/>
      </w:numPr>
      <w:tabs>
        <w:tab w:val="clear" w:pos="340"/>
      </w:tabs>
    </w:pPr>
  </w:style>
  <w:style w:type="character" w:customStyle="1" w:styleId="WingdingSymbols">
    <w:name w:val="Wingding Symbols"/>
    <w:rsid w:val="008D5EA2"/>
    <w:rPr>
      <w:rFonts w:ascii="Wingdings" w:hAnsi="Wingdings"/>
    </w:rPr>
  </w:style>
  <w:style w:type="paragraph" w:customStyle="1" w:styleId="TableHeading">
    <w:name w:val="Table Heading"/>
    <w:basedOn w:val="HeadingBase"/>
    <w:rsid w:val="008D5EA2"/>
    <w:pPr>
      <w:keepLines/>
      <w:pBdr>
        <w:bottom w:val="single" w:sz="6" w:space="1" w:color="918585"/>
      </w:pBdr>
      <w:spacing w:before="240"/>
    </w:pPr>
  </w:style>
  <w:style w:type="character" w:customStyle="1" w:styleId="HotSpot">
    <w:name w:val="HotSpot"/>
    <w:rsid w:val="008D5EA2"/>
    <w:rPr>
      <w:color w:val="0033CC"/>
      <w:u w:val="none"/>
    </w:rPr>
  </w:style>
  <w:style w:type="paragraph" w:customStyle="1" w:styleId="BodyTextRight">
    <w:name w:val="Body Text Right"/>
    <w:basedOn w:val="BodyText"/>
    <w:rsid w:val="008D5EA2"/>
    <w:pPr>
      <w:spacing w:before="0" w:after="0"/>
      <w:jc w:val="right"/>
    </w:pPr>
  </w:style>
  <w:style w:type="paragraph" w:styleId="Index3">
    <w:name w:val="index 3"/>
    <w:basedOn w:val="ListNumber2"/>
    <w:next w:val="Normal"/>
    <w:semiHidden/>
    <w:rsid w:val="008D5EA2"/>
    <w:pPr>
      <w:numPr>
        <w:numId w:val="0"/>
      </w:numPr>
      <w:tabs>
        <w:tab w:val="right" w:leader="dot" w:pos="4176"/>
      </w:tabs>
    </w:pPr>
  </w:style>
  <w:style w:type="paragraph" w:styleId="ListNumber2">
    <w:name w:val="List Number 2"/>
    <w:basedOn w:val="List2"/>
    <w:rsid w:val="008D5EA2"/>
    <w:pPr>
      <w:numPr>
        <w:numId w:val="11"/>
      </w:numPr>
      <w:tabs>
        <w:tab w:val="clear" w:pos="1060"/>
      </w:tabs>
    </w:pPr>
  </w:style>
  <w:style w:type="paragraph" w:customStyle="1" w:styleId="MarginNote">
    <w:name w:val="Margin Note"/>
    <w:basedOn w:val="BodyText"/>
    <w:rsid w:val="008D5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EA2"/>
    <w:rPr>
      <w:sz w:val="32"/>
    </w:rPr>
  </w:style>
  <w:style w:type="paragraph" w:customStyle="1" w:styleId="HeadingProcedure">
    <w:name w:val="Heading Procedure"/>
    <w:basedOn w:val="HeadingBase"/>
    <w:next w:val="Normal"/>
    <w:rsid w:val="008D5EA2"/>
    <w:pPr>
      <w:tabs>
        <w:tab w:val="left" w:pos="0"/>
      </w:tabs>
      <w:spacing w:before="120" w:after="60"/>
    </w:pPr>
    <w:rPr>
      <w:i/>
      <w:color w:val="918585"/>
      <w:sz w:val="22"/>
    </w:rPr>
  </w:style>
  <w:style w:type="paragraph" w:customStyle="1" w:styleId="TableBodyText">
    <w:name w:val="Table Body Text"/>
    <w:basedOn w:val="BodyText"/>
    <w:rsid w:val="008D5EA2"/>
    <w:pPr>
      <w:spacing w:before="60" w:after="60"/>
    </w:pPr>
  </w:style>
  <w:style w:type="paragraph" w:styleId="ListContinue">
    <w:name w:val="List Continue"/>
    <w:basedOn w:val="List"/>
    <w:rsid w:val="008D5EA2"/>
    <w:pPr>
      <w:ind w:firstLine="0"/>
    </w:pPr>
  </w:style>
  <w:style w:type="paragraph" w:customStyle="1" w:styleId="ListNote">
    <w:name w:val="List Note"/>
    <w:basedOn w:val="List"/>
    <w:rsid w:val="008D5EA2"/>
    <w:pPr>
      <w:pBdr>
        <w:top w:val="single" w:sz="6" w:space="2" w:color="918585"/>
        <w:bottom w:val="single" w:sz="6" w:space="2" w:color="918585"/>
      </w:pBdr>
      <w:tabs>
        <w:tab w:val="left" w:pos="1021"/>
      </w:tabs>
      <w:ind w:firstLine="0"/>
    </w:pPr>
  </w:style>
  <w:style w:type="paragraph" w:customStyle="1" w:styleId="Warning">
    <w:name w:val="Warning"/>
    <w:basedOn w:val="BodyText"/>
    <w:rsid w:val="008D5EA2"/>
    <w:pPr>
      <w:shd w:val="clear" w:color="auto" w:fill="D9D9D9"/>
      <w:tabs>
        <w:tab w:val="left" w:pos="992"/>
      </w:tabs>
      <w:ind w:left="119" w:right="119"/>
    </w:pPr>
    <w:rPr>
      <w:sz w:val="20"/>
    </w:rPr>
  </w:style>
  <w:style w:type="paragraph" w:customStyle="1" w:styleId="MarginIcons">
    <w:name w:val="Margin Icons"/>
    <w:basedOn w:val="BodyText"/>
    <w:rsid w:val="008D5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EA2"/>
    <w:rPr>
      <w:rFonts w:ascii="Courier New" w:hAnsi="Courier New"/>
    </w:rPr>
  </w:style>
  <w:style w:type="paragraph" w:customStyle="1" w:styleId="NoteBullet">
    <w:name w:val="Note Bullet"/>
    <w:basedOn w:val="Note"/>
    <w:rsid w:val="008D5EA2"/>
    <w:pPr>
      <w:tabs>
        <w:tab w:val="clear" w:pos="680"/>
      </w:tabs>
      <w:spacing w:before="60" w:after="60"/>
    </w:pPr>
  </w:style>
  <w:style w:type="paragraph" w:customStyle="1" w:styleId="SubHeading2">
    <w:name w:val="SubHeading2"/>
    <w:basedOn w:val="HeadingBase"/>
    <w:rsid w:val="008D5EA2"/>
    <w:pPr>
      <w:spacing w:before="240" w:after="60"/>
    </w:pPr>
    <w:rPr>
      <w:sz w:val="20"/>
    </w:rPr>
  </w:style>
  <w:style w:type="paragraph" w:customStyle="1" w:styleId="SubHeading1">
    <w:name w:val="SubHeading1"/>
    <w:basedOn w:val="HeadingBase"/>
    <w:rsid w:val="008D5EA2"/>
    <w:pPr>
      <w:spacing w:before="240" w:after="60"/>
    </w:pPr>
    <w:rPr>
      <w:color w:val="918585"/>
      <w:sz w:val="22"/>
    </w:rPr>
  </w:style>
  <w:style w:type="paragraph" w:customStyle="1" w:styleId="SideHeading">
    <w:name w:val="Side Heading"/>
    <w:basedOn w:val="HeadingBase"/>
    <w:rsid w:val="008D5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EA2"/>
    <w:pPr>
      <w:numPr>
        <w:numId w:val="12"/>
      </w:numPr>
    </w:pPr>
  </w:style>
  <w:style w:type="paragraph" w:styleId="PlainText">
    <w:name w:val="Plain Text"/>
    <w:basedOn w:val="Normal"/>
    <w:link w:val="PlainTextChar"/>
    <w:rsid w:val="008D5EA2"/>
    <w:rPr>
      <w:sz w:val="20"/>
    </w:rPr>
  </w:style>
  <w:style w:type="character" w:customStyle="1" w:styleId="PlainTextChar">
    <w:name w:val="Plain Text Char"/>
    <w:basedOn w:val="DefaultParagraphFont"/>
    <w:link w:val="PlainText"/>
    <w:rsid w:val="008D5EA2"/>
    <w:rPr>
      <w:rFonts w:ascii="Courier New" w:eastAsia="Times New Roman" w:hAnsi="Courier New" w:cs="Times New Roman"/>
      <w:sz w:val="20"/>
      <w:szCs w:val="20"/>
      <w:lang w:eastAsia="en-US"/>
    </w:rPr>
  </w:style>
  <w:style w:type="character" w:customStyle="1" w:styleId="MenuOption">
    <w:name w:val="Menu Option"/>
    <w:basedOn w:val="DefaultParagraphFont"/>
    <w:rsid w:val="008D5EA2"/>
    <w:rPr>
      <w:b/>
      <w:smallCaps/>
    </w:rPr>
  </w:style>
  <w:style w:type="paragraph" w:customStyle="1" w:styleId="TableListNumber">
    <w:name w:val="Table List Number"/>
    <w:basedOn w:val="ListNumber"/>
    <w:rsid w:val="008D5EA2"/>
    <w:pPr>
      <w:numPr>
        <w:numId w:val="0"/>
      </w:numPr>
    </w:pPr>
  </w:style>
  <w:style w:type="paragraph" w:styleId="TOC4">
    <w:name w:val="toc 4"/>
    <w:basedOn w:val="TOCBase"/>
    <w:next w:val="Normal"/>
    <w:semiHidden/>
    <w:rsid w:val="008D5EA2"/>
    <w:pPr>
      <w:tabs>
        <w:tab w:val="right" w:leader="dot" w:pos="9071"/>
      </w:tabs>
      <w:ind w:left="1701"/>
    </w:pPr>
  </w:style>
  <w:style w:type="paragraph" w:customStyle="1" w:styleId="ListAlpha">
    <w:name w:val="List Alpha"/>
    <w:basedOn w:val="List"/>
    <w:rsid w:val="008D5EA2"/>
    <w:pPr>
      <w:numPr>
        <w:numId w:val="10"/>
      </w:numPr>
    </w:pPr>
  </w:style>
  <w:style w:type="paragraph" w:customStyle="1" w:styleId="ListAlpha2">
    <w:name w:val="List Alpha 2"/>
    <w:basedOn w:val="List2"/>
    <w:rsid w:val="008D5EA2"/>
    <w:pPr>
      <w:numPr>
        <w:numId w:val="9"/>
      </w:numPr>
    </w:pPr>
  </w:style>
  <w:style w:type="paragraph" w:styleId="List2">
    <w:name w:val="List 2"/>
    <w:basedOn w:val="BodyText"/>
    <w:rsid w:val="008D5EA2"/>
    <w:pPr>
      <w:tabs>
        <w:tab w:val="left" w:pos="680"/>
      </w:tabs>
      <w:spacing w:before="60" w:after="60"/>
      <w:ind w:left="680" w:hanging="340"/>
    </w:pPr>
  </w:style>
  <w:style w:type="paragraph" w:styleId="List3">
    <w:name w:val="List 3"/>
    <w:basedOn w:val="BodyText"/>
    <w:rsid w:val="008D5EA2"/>
    <w:pPr>
      <w:tabs>
        <w:tab w:val="left" w:pos="1021"/>
      </w:tabs>
      <w:spacing w:before="60" w:after="60"/>
      <w:ind w:left="1020" w:hanging="340"/>
    </w:pPr>
  </w:style>
  <w:style w:type="paragraph" w:styleId="List4">
    <w:name w:val="List 4"/>
    <w:basedOn w:val="BodyText"/>
    <w:rsid w:val="008D5EA2"/>
    <w:pPr>
      <w:tabs>
        <w:tab w:val="left" w:pos="1361"/>
      </w:tabs>
      <w:spacing w:before="60" w:after="60"/>
      <w:ind w:left="1361" w:hanging="340"/>
    </w:pPr>
  </w:style>
  <w:style w:type="paragraph" w:styleId="List5">
    <w:name w:val="List 5"/>
    <w:basedOn w:val="BodyText"/>
    <w:rsid w:val="008D5EA2"/>
    <w:pPr>
      <w:tabs>
        <w:tab w:val="left" w:pos="1701"/>
      </w:tabs>
      <w:spacing w:before="60" w:after="60"/>
      <w:ind w:left="1701" w:hanging="340"/>
    </w:pPr>
  </w:style>
  <w:style w:type="paragraph" w:styleId="ListBullet4">
    <w:name w:val="List Bullet 4"/>
    <w:basedOn w:val="List4"/>
    <w:rsid w:val="008D5EA2"/>
    <w:pPr>
      <w:numPr>
        <w:numId w:val="4"/>
      </w:numPr>
      <w:tabs>
        <w:tab w:val="clear" w:pos="1361"/>
      </w:tabs>
    </w:pPr>
  </w:style>
  <w:style w:type="paragraph" w:styleId="ListBullet5">
    <w:name w:val="List Bullet 5"/>
    <w:basedOn w:val="List5"/>
    <w:rsid w:val="008D5EA2"/>
    <w:pPr>
      <w:numPr>
        <w:numId w:val="5"/>
      </w:numPr>
    </w:pPr>
  </w:style>
  <w:style w:type="paragraph" w:styleId="ListContinue2">
    <w:name w:val="List Continue 2"/>
    <w:basedOn w:val="List2"/>
    <w:rsid w:val="008D5EA2"/>
    <w:pPr>
      <w:ind w:firstLine="0"/>
    </w:pPr>
  </w:style>
  <w:style w:type="paragraph" w:styleId="ListContinue3">
    <w:name w:val="List Continue 3"/>
    <w:basedOn w:val="List3"/>
    <w:rsid w:val="008D5EA2"/>
    <w:pPr>
      <w:ind w:left="1021" w:firstLine="0"/>
    </w:pPr>
  </w:style>
  <w:style w:type="paragraph" w:styleId="ListContinue4">
    <w:name w:val="List Continue 4"/>
    <w:basedOn w:val="List4"/>
    <w:rsid w:val="008D5EA2"/>
    <w:pPr>
      <w:ind w:firstLine="0"/>
    </w:pPr>
  </w:style>
  <w:style w:type="paragraph" w:styleId="ListContinue5">
    <w:name w:val="List Continue 5"/>
    <w:basedOn w:val="List5"/>
    <w:rsid w:val="008D5EA2"/>
    <w:pPr>
      <w:ind w:firstLine="0"/>
    </w:pPr>
  </w:style>
  <w:style w:type="paragraph" w:styleId="ListNumber3">
    <w:name w:val="List Number 3"/>
    <w:basedOn w:val="List3"/>
    <w:rsid w:val="008D5EA2"/>
    <w:pPr>
      <w:numPr>
        <w:numId w:val="6"/>
      </w:numPr>
    </w:pPr>
  </w:style>
  <w:style w:type="paragraph" w:styleId="ListNumber4">
    <w:name w:val="List Number 4"/>
    <w:basedOn w:val="List4"/>
    <w:rsid w:val="008D5EA2"/>
    <w:pPr>
      <w:numPr>
        <w:numId w:val="7"/>
      </w:numPr>
    </w:pPr>
  </w:style>
  <w:style w:type="paragraph" w:styleId="ListNumber5">
    <w:name w:val="List Number 5"/>
    <w:basedOn w:val="List5"/>
    <w:rsid w:val="008D5EA2"/>
    <w:pPr>
      <w:numPr>
        <w:numId w:val="8"/>
      </w:numPr>
    </w:pPr>
  </w:style>
  <w:style w:type="paragraph" w:styleId="BlockText">
    <w:name w:val="Block Text"/>
    <w:basedOn w:val="Normal"/>
    <w:rsid w:val="008D5EA2"/>
    <w:pPr>
      <w:spacing w:after="120"/>
      <w:ind w:left="1440" w:right="1440"/>
    </w:pPr>
  </w:style>
  <w:style w:type="character" w:customStyle="1" w:styleId="Subscript">
    <w:name w:val="Subscript"/>
    <w:basedOn w:val="DefaultParagraphFont"/>
    <w:rsid w:val="008D5EA2"/>
    <w:rPr>
      <w:sz w:val="16"/>
      <w:vertAlign w:val="subscript"/>
    </w:rPr>
  </w:style>
  <w:style w:type="character" w:customStyle="1" w:styleId="Superscript">
    <w:name w:val="Superscript"/>
    <w:basedOn w:val="DefaultParagraphFont"/>
    <w:rsid w:val="008D5EA2"/>
    <w:rPr>
      <w:sz w:val="16"/>
      <w:vertAlign w:val="superscript"/>
    </w:rPr>
  </w:style>
  <w:style w:type="character" w:customStyle="1" w:styleId="Symbols">
    <w:name w:val="Symbols"/>
    <w:basedOn w:val="DefaultParagraphFont"/>
    <w:rsid w:val="008D5EA2"/>
    <w:rPr>
      <w:rFonts w:ascii="Symbol" w:hAnsi="Symbol"/>
    </w:rPr>
  </w:style>
  <w:style w:type="character" w:customStyle="1" w:styleId="MenuOptions">
    <w:name w:val="Menu Options"/>
    <w:basedOn w:val="DefaultParagraphFont"/>
    <w:rsid w:val="008D5EA2"/>
    <w:rPr>
      <w:rFonts w:ascii="Arial Narrow" w:hAnsi="Arial Narrow"/>
      <w:smallCaps/>
    </w:rPr>
  </w:style>
  <w:style w:type="character" w:customStyle="1" w:styleId="Buttons">
    <w:name w:val="Buttons"/>
    <w:basedOn w:val="DefaultParagraphFont"/>
    <w:rsid w:val="008D5EA2"/>
    <w:rPr>
      <w:b/>
    </w:rPr>
  </w:style>
  <w:style w:type="character" w:customStyle="1" w:styleId="Underlined">
    <w:name w:val="Underlined"/>
    <w:basedOn w:val="DefaultParagraphFont"/>
    <w:rsid w:val="008D5EA2"/>
    <w:rPr>
      <w:u w:val="single"/>
    </w:rPr>
  </w:style>
  <w:style w:type="paragraph" w:customStyle="1" w:styleId="TableBodyTextRight">
    <w:name w:val="Table Body Text Right"/>
    <w:basedOn w:val="TableBodyText"/>
    <w:rsid w:val="008D5EA2"/>
    <w:pPr>
      <w:widowControl w:val="0"/>
      <w:autoSpaceDE w:val="0"/>
      <w:autoSpaceDN w:val="0"/>
      <w:adjustRightInd w:val="0"/>
      <w:jc w:val="right"/>
    </w:pPr>
    <w:rPr>
      <w:rFonts w:cs="Arial"/>
      <w:szCs w:val="18"/>
    </w:rPr>
  </w:style>
  <w:style w:type="paragraph" w:customStyle="1" w:styleId="CopyrightText">
    <w:name w:val="Copyright Text"/>
    <w:basedOn w:val="BodyText"/>
    <w:rsid w:val="008D5EA2"/>
    <w:rPr>
      <w:sz w:val="18"/>
    </w:rPr>
  </w:style>
  <w:style w:type="paragraph" w:customStyle="1" w:styleId="BodySmallRight">
    <w:name w:val="Body Small Right"/>
    <w:basedOn w:val="BodyTextRight"/>
    <w:rsid w:val="008D5EA2"/>
    <w:rPr>
      <w:sz w:val="18"/>
      <w:szCs w:val="18"/>
    </w:rPr>
  </w:style>
  <w:style w:type="paragraph" w:customStyle="1" w:styleId="MarginEdition">
    <w:name w:val="Margin Edition"/>
    <w:basedOn w:val="MarginNote"/>
    <w:rsid w:val="008D5EA2"/>
    <w:pPr>
      <w:spacing w:before="0" w:after="0"/>
    </w:pPr>
    <w:rPr>
      <w:rFonts w:ascii="Times New Roman" w:hAnsi="Times New Roman"/>
      <w:color w:val="999999"/>
    </w:rPr>
  </w:style>
  <w:style w:type="paragraph" w:customStyle="1" w:styleId="Spacer">
    <w:name w:val="Spacer"/>
    <w:basedOn w:val="Normal"/>
    <w:rsid w:val="008D5EA2"/>
    <w:rPr>
      <w:sz w:val="2"/>
      <w:szCs w:val="2"/>
    </w:rPr>
  </w:style>
  <w:style w:type="character" w:customStyle="1" w:styleId="Small">
    <w:name w:val="Small"/>
    <w:basedOn w:val="DefaultParagraphFont"/>
    <w:rsid w:val="008D5EA2"/>
    <w:rPr>
      <w:sz w:val="16"/>
    </w:rPr>
  </w:style>
  <w:style w:type="paragraph" w:customStyle="1" w:styleId="WideTable">
    <w:name w:val="Wide Table"/>
    <w:basedOn w:val="Normal"/>
    <w:rsid w:val="008D5EA2"/>
    <w:pPr>
      <w:ind w:left="-1418"/>
    </w:pPr>
    <w:rPr>
      <w:sz w:val="2"/>
      <w:szCs w:val="2"/>
    </w:rPr>
  </w:style>
  <w:style w:type="character" w:styleId="PageNumber">
    <w:name w:val="page number"/>
    <w:basedOn w:val="DefaultParagraphFont"/>
    <w:rsid w:val="008D5EA2"/>
  </w:style>
  <w:style w:type="paragraph" w:styleId="Quote">
    <w:name w:val="Quote"/>
    <w:basedOn w:val="Heading1"/>
    <w:link w:val="QuoteChar"/>
    <w:qFormat/>
    <w:rsid w:val="008D5EA2"/>
    <w:rPr>
      <w:b w:val="0"/>
      <w:sz w:val="72"/>
      <w:szCs w:val="72"/>
      <w:lang w:val="en-NZ"/>
    </w:rPr>
  </w:style>
  <w:style w:type="character" w:customStyle="1" w:styleId="QuoteChar">
    <w:name w:val="Quote Char"/>
    <w:basedOn w:val="DefaultParagraphFont"/>
    <w:link w:val="Quote"/>
    <w:rsid w:val="008D5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EA2"/>
    <w:pPr>
      <w:pageBreakBefore/>
    </w:pPr>
  </w:style>
  <w:style w:type="paragraph" w:customStyle="1" w:styleId="Border">
    <w:name w:val="Border"/>
    <w:basedOn w:val="Normal"/>
    <w:qFormat/>
    <w:rsid w:val="008D5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EA2"/>
    <w:rPr>
      <w:b/>
      <w:bCs/>
      <w:i/>
      <w:iCs/>
      <w:color w:val="auto"/>
    </w:rPr>
  </w:style>
  <w:style w:type="paragraph" w:styleId="IntenseQuote">
    <w:name w:val="Intense Quote"/>
    <w:basedOn w:val="Normal"/>
    <w:next w:val="Normal"/>
    <w:link w:val="IntenseQuoteChar"/>
    <w:uiPriority w:val="30"/>
    <w:qFormat/>
    <w:rsid w:val="008D5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EA2"/>
    <w:rPr>
      <w:smallCaps/>
      <w:color w:val="auto"/>
      <w:u w:val="single"/>
    </w:rPr>
  </w:style>
  <w:style w:type="character" w:styleId="IntenseReference">
    <w:name w:val="Intense Reference"/>
    <w:basedOn w:val="DefaultParagraphFont"/>
    <w:uiPriority w:val="32"/>
    <w:qFormat/>
    <w:rsid w:val="008D5EA2"/>
    <w:rPr>
      <w:b/>
      <w:bCs/>
      <w:smallCaps/>
      <w:color w:val="auto"/>
      <w:spacing w:val="5"/>
      <w:u w:val="single"/>
    </w:rPr>
  </w:style>
  <w:style w:type="paragraph" w:customStyle="1" w:styleId="2ColumnHeading">
    <w:name w:val="2Column Heading"/>
    <w:basedOn w:val="BodyText"/>
    <w:qFormat/>
    <w:rsid w:val="008D5EA2"/>
    <w:pPr>
      <w:spacing w:after="60"/>
      <w:ind w:left="-2268"/>
    </w:pPr>
    <w:rPr>
      <w:b/>
    </w:rPr>
  </w:style>
  <w:style w:type="paragraph" w:customStyle="1" w:styleId="Heading1TOC">
    <w:name w:val="Heading1 TOC"/>
    <w:basedOn w:val="Normal"/>
    <w:qFormat/>
    <w:rsid w:val="008D5EA2"/>
    <w:pPr>
      <w:spacing w:before="240" w:after="120"/>
    </w:pPr>
    <w:rPr>
      <w:rFonts w:ascii="Times New Roman" w:hAnsi="Times New Roman"/>
      <w:b/>
      <w:sz w:val="32"/>
    </w:rPr>
  </w:style>
  <w:style w:type="paragraph" w:customStyle="1" w:styleId="Heading2TOC">
    <w:name w:val="Heading2 TOC"/>
    <w:basedOn w:val="Normal"/>
    <w:qFormat/>
    <w:rsid w:val="008D5EA2"/>
    <w:pPr>
      <w:spacing w:before="240" w:after="60"/>
    </w:pPr>
    <w:rPr>
      <w:rFonts w:ascii="Times New Roman" w:hAnsi="Times New Roman"/>
      <w:b/>
      <w:sz w:val="28"/>
    </w:rPr>
  </w:style>
  <w:style w:type="character" w:customStyle="1" w:styleId="Underline">
    <w:name w:val="Underline"/>
    <w:basedOn w:val="DefaultParagraphFont"/>
    <w:qFormat/>
    <w:rsid w:val="008D5EA2"/>
    <w:rPr>
      <w:u w:val="single"/>
    </w:rPr>
  </w:style>
  <w:style w:type="character" w:customStyle="1" w:styleId="BoldandItalics">
    <w:name w:val="Bold and Italics"/>
    <w:qFormat/>
    <w:rsid w:val="008D5EA2"/>
    <w:rPr>
      <w:b/>
      <w:i/>
      <w:u w:val="none"/>
    </w:rPr>
  </w:style>
  <w:style w:type="paragraph" w:styleId="BalloonText">
    <w:name w:val="Balloon Text"/>
    <w:basedOn w:val="Normal"/>
    <w:link w:val="BalloonTextChar"/>
    <w:rsid w:val="008D5EA2"/>
    <w:rPr>
      <w:rFonts w:ascii="Tahoma" w:hAnsi="Tahoma" w:cs="Tahoma"/>
      <w:sz w:val="16"/>
      <w:szCs w:val="16"/>
    </w:rPr>
  </w:style>
  <w:style w:type="character" w:customStyle="1" w:styleId="BalloonTextChar">
    <w:name w:val="Balloon Text Char"/>
    <w:basedOn w:val="DefaultParagraphFont"/>
    <w:link w:val="BalloonText"/>
    <w:rsid w:val="008D5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E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EA2"/>
    <w:rPr>
      <w:b/>
      <w:color w:val="660033"/>
      <w:spacing w:val="0"/>
    </w:rPr>
  </w:style>
  <w:style w:type="paragraph" w:customStyle="1" w:styleId="Nameditemlist">
    <w:name w:val="Named item list"/>
    <w:basedOn w:val="BodyText"/>
    <w:qFormat/>
    <w:rsid w:val="008D5EA2"/>
    <w:pPr>
      <w:tabs>
        <w:tab w:val="left" w:pos="2835"/>
      </w:tabs>
      <w:ind w:left="2835" w:hanging="2835"/>
    </w:pPr>
  </w:style>
  <w:style w:type="paragraph" w:customStyle="1" w:styleId="BodyTextnopadding">
    <w:name w:val="Body Text no padding"/>
    <w:basedOn w:val="BodyText"/>
    <w:qFormat/>
    <w:rsid w:val="008D5EA2"/>
    <w:pPr>
      <w:spacing w:before="0" w:after="0"/>
    </w:pPr>
  </w:style>
  <w:style w:type="paragraph" w:customStyle="1" w:styleId="BodyTextBold">
    <w:name w:val="Body Text Bold"/>
    <w:basedOn w:val="BodyText"/>
    <w:qFormat/>
    <w:rsid w:val="008D5EA2"/>
    <w:rPr>
      <w:b/>
    </w:rPr>
  </w:style>
  <w:style w:type="character" w:styleId="Hyperlink">
    <w:name w:val="Hyperlink"/>
    <w:basedOn w:val="DefaultParagraphFont"/>
    <w:uiPriority w:val="99"/>
    <w:unhideWhenUsed/>
    <w:rsid w:val="00A04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1788</Words>
  <Characters>12161</Characters>
  <Application>Microsoft Office Word</Application>
  <DocSecurity>0</DocSecurity>
  <Lines>347</Lines>
  <Paragraphs>263</Paragraphs>
  <ScaleCrop>false</ScaleCrop>
  <Company>Author-it Software Corporation Ltd.</Company>
  <LinksUpToDate>false</LinksUpToDate>
  <CharactersWithSpaces>13686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AURETU104 Diagnose and repair air conditioning and HVAC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