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7B6" w:rsidP="00E957B6">
      <w:pPr>
        <w:pStyle w:val="Title"/>
      </w:pPr>
      <w:r>
        <w:fldChar w:fldCharType="begin"/>
      </w:r>
      <w:r>
        <w:instrText xml:space="preserve"> TITLE   \* MERGEFORMAT </w:instrText>
      </w:r>
      <w:r>
        <w:fldChar w:fldCharType="separate"/>
      </w:r>
      <w:r>
        <w:t>AURETU007 Overhaul air conditioning and HVAC system compressors</w:t>
      </w:r>
      <w:r>
        <w:fldChar w:fldCharType="end"/>
      </w:r>
    </w:p>
    <w:p w:rsidR="00E957B6" w:rsidP="00E957B6">
      <w:pPr>
        <w:pStyle w:val="Version"/>
        <w:sectPr w:rsidSect="009473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3AB" w:rsidP="009473AB">
      <w:pPr>
        <w:pStyle w:val="SuperHeading"/>
      </w:pPr>
      <w:r w:rsidRPr="009473AB">
        <w:t>AURETU007 Overhaul air conditioning and HVAC system compressors</w:t>
      </w:r>
    </w:p>
    <w:p w:rsidR="00000000" w:rsidRPr="009473AB" w:rsidP="009473AB">
      <w:pPr>
        <w:pStyle w:val="Heading1"/>
      </w:pPr>
      <w:bookmarkStart w:id="1" w:name="O_773808"/>
      <w:bookmarkEnd w:id="1"/>
      <w:r w:rsidRPr="009473AB">
        <w:t>Modification History</w:t>
      </w:r>
    </w:p>
    <w:tbl>
      <w:tblPr>
        <w:tblW w:w="9639" w:type="dxa"/>
        <w:tblLayout w:type="fixed"/>
        <w:tblCellMar>
          <w:left w:w="62" w:type="dxa"/>
          <w:right w:w="62" w:type="dxa"/>
        </w:tblCellMar>
        <w:tblLook w:val="0000"/>
      </w:tblPr>
      <w:tblGrid>
        <w:gridCol w:w="2835"/>
        <w:gridCol w:w="6804"/>
      </w:tblGrid>
      <w:tr w:rsidTr="00E957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3AB" w:rsidP="009473AB">
            <w:pPr>
              <w:pStyle w:val="BodyText"/>
            </w:pPr>
            <w:r w:rsidRPr="009473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3AB">
            <w:pPr>
              <w:pStyle w:val="BodyText"/>
              <w:rPr>
                <w:lang w:val="en-NZ"/>
              </w:rPr>
            </w:pPr>
            <w:r w:rsidRPr="009473AB">
              <w:rPr>
                <w:rStyle w:val="SpecialBold"/>
              </w:rPr>
              <w:t>Comment</w:t>
            </w:r>
          </w:p>
        </w:tc>
      </w:tr>
      <w:tr w:rsidTr="00E957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3AB">
            <w:pPr>
              <w:pStyle w:val="BodyText"/>
              <w:rPr>
                <w:lang w:val="en-NZ"/>
              </w:rPr>
            </w:pPr>
            <w:r w:rsidRPr="009473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3AB" w:rsidP="009473AB">
            <w:pPr>
              <w:pStyle w:val="BodyText"/>
            </w:pPr>
            <w:r w:rsidRPr="009473AB">
              <w:t>New unit of competency.</w:t>
            </w:r>
          </w:p>
        </w:tc>
      </w:tr>
    </w:tbl>
    <w:p w:rsidR="00000000" w:rsidRPr="009473AB" w:rsidP="009473AB">
      <w:pPr>
        <w:pStyle w:val="BodyText"/>
      </w:pPr>
    </w:p>
    <w:p w:rsidR="00000000" w:rsidRPr="009473AB" w:rsidP="009473AB">
      <w:pPr>
        <w:pStyle w:val="AllowPageBreak"/>
      </w:pPr>
    </w:p>
    <w:p w:rsidR="00000000" w:rsidRPr="009473AB" w:rsidP="009473AB">
      <w:pPr>
        <w:pStyle w:val="Heading1"/>
      </w:pPr>
      <w:bookmarkStart w:id="2" w:name="O_773809"/>
      <w:bookmarkEnd w:id="2"/>
      <w:r w:rsidRPr="009473AB">
        <w:t>Application</w:t>
      </w:r>
    </w:p>
    <w:p w:rsidR="00000000" w:rsidRPr="009473AB" w:rsidP="00E957B6">
      <w:pPr>
        <w:pStyle w:val="BodyText"/>
      </w:pPr>
      <w:r w:rsidRPr="009473AB">
        <w:t>This unit describes the performance outcomes required to overhaul and return air conditioning and heating, ventilation and air conditioning (HVAC) system compressors to original manufacturer tolerances and clearances. It involves preparing for the task, di</w:t>
      </w:r>
      <w:r w:rsidRPr="009473AB">
        <w:t>smantling and evaluating the compressor, carrying out the overhaul process, reassembling and testing the compressor, and completing workplace processes and documentation.</w:t>
      </w:r>
    </w:p>
    <w:p w:rsidR="00000000" w:rsidRPr="009473AB" w:rsidP="00E957B6">
      <w:pPr>
        <w:pStyle w:val="BodyText"/>
      </w:pPr>
      <w:r w:rsidRPr="009473AB">
        <w:t>It applies to those working in an automotive service and repair industry. The air co</w:t>
      </w:r>
      <w:r w:rsidRPr="009473AB">
        <w:t>nditioning and HVAC system compressors include those fitted to agricultural machinery, heavy commercial vehicles, light vehicles or mobile plant machinery.</w:t>
      </w:r>
    </w:p>
    <w:p w:rsidR="00000000" w:rsidRPr="009473AB" w:rsidP="00E957B6">
      <w:pPr>
        <w:pStyle w:val="BodyText"/>
      </w:pPr>
      <w:r w:rsidRPr="009473AB">
        <w:t>Licensing requirements apply to this unit. Users are advised to check with relevant regulatory authority.</w:t>
      </w:r>
    </w:p>
    <w:p w:rsidR="00000000" w:rsidRPr="009473AB" w:rsidP="009473AB">
      <w:pPr>
        <w:pStyle w:val="Heading1"/>
      </w:pPr>
      <w:bookmarkStart w:id="3" w:name="O_773811"/>
      <w:bookmarkEnd w:id="3"/>
      <w:r w:rsidRPr="009473AB">
        <w:t>Competency Field</w:t>
      </w:r>
    </w:p>
    <w:p w:rsidR="00000000" w:rsidRPr="009473AB" w:rsidP="00E957B6">
      <w:pPr>
        <w:pStyle w:val="BodyText"/>
      </w:pPr>
      <w:r w:rsidRPr="009473AB">
        <w:t>Electrical</w:t>
      </w:r>
    </w:p>
    <w:p w:rsidR="00000000" w:rsidRPr="009473AB" w:rsidP="009473AB">
      <w:pPr>
        <w:pStyle w:val="Heading1"/>
      </w:pPr>
      <w:bookmarkStart w:id="4" w:name="O_773812"/>
      <w:bookmarkEnd w:id="4"/>
      <w:r w:rsidRPr="009473AB">
        <w:t>Unit Sector</w:t>
      </w:r>
    </w:p>
    <w:p w:rsidR="00000000" w:rsidRPr="009473AB" w:rsidP="00E957B6">
      <w:pPr>
        <w:pStyle w:val="BodyText"/>
      </w:pPr>
      <w:r w:rsidRPr="009473AB">
        <w:t>Technical - Air Conditioning and HVAC</w:t>
      </w:r>
    </w:p>
    <w:p w:rsidR="00000000" w:rsidRPr="009473AB" w:rsidP="009473AB">
      <w:pPr>
        <w:pStyle w:val="Heading1"/>
      </w:pPr>
      <w:bookmarkStart w:id="5" w:name="O_773813"/>
      <w:bookmarkEnd w:id="5"/>
      <w:r w:rsidRPr="009473AB">
        <w:t>Elements and Performa</w:t>
      </w:r>
      <w:r w:rsidRPr="009473AB">
        <w:t>nce Criteria</w:t>
      </w:r>
    </w:p>
    <w:tbl>
      <w:tblPr>
        <w:tblW w:w="9639" w:type="dxa"/>
        <w:tblLayout w:type="fixed"/>
        <w:tblCellMar>
          <w:left w:w="62" w:type="dxa"/>
          <w:right w:w="62" w:type="dxa"/>
        </w:tblCellMar>
        <w:tblLook w:val="0000"/>
      </w:tblPr>
      <w:tblGrid>
        <w:gridCol w:w="2835"/>
        <w:gridCol w:w="6804"/>
      </w:tblGrid>
      <w:tr w:rsidTr="009473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BodyText"/>
            </w:pPr>
            <w:r w:rsidRPr="009473AB">
              <w:rPr>
                <w:rStyle w:val="SpecialBold"/>
              </w:rPr>
              <w:t>Elements</w:t>
            </w:r>
          </w:p>
          <w:p w:rsidR="00000000" w:rsidRPr="009473AB" w:rsidP="009473AB">
            <w:pPr>
              <w:pStyle w:val="BodyText"/>
            </w:pPr>
            <w:r w:rsidRPr="009473A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BodyText"/>
            </w:pPr>
            <w:r w:rsidRPr="009473AB">
              <w:rPr>
                <w:rStyle w:val="SpecialBold"/>
              </w:rPr>
              <w:t>Performance Criteria</w:t>
            </w:r>
          </w:p>
          <w:p w:rsidR="00000000" w:rsidP="009473AB">
            <w:pPr>
              <w:pStyle w:val="BodyText"/>
              <w:rPr>
                <w:lang w:val="en-NZ"/>
              </w:rPr>
            </w:pPr>
            <w:r w:rsidRPr="009473AB">
              <w:t xml:space="preserve">Performance criteria describe the performance needed to demonstrate achievement of the element. Where bold and italicised text is used, further information is detailed in </w:t>
            </w:r>
            <w:r w:rsidRPr="009473AB">
              <w:t>the range of conditions section.</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
              <w:rPr>
                <w:lang w:val="en-NZ"/>
              </w:rPr>
            </w:pPr>
            <w:r w:rsidRPr="009473AB">
              <w:t>1.</w:t>
            </w:r>
            <w:r w:rsidRPr="009473AB">
              <w:tab/>
              <w:t>Prepare to dismantle air conditioning compressor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
            </w:pPr>
            <w:r w:rsidRPr="009473AB">
              <w:t>1.1</w:t>
            </w:r>
            <w:r w:rsidRPr="009473AB">
              <w:tab/>
              <w:t>Job requirements are determined from workplace instructions</w:t>
            </w:r>
          </w:p>
          <w:p w:rsidR="00000000" w:rsidRPr="009473AB" w:rsidP="009473AB">
            <w:pPr>
              <w:pStyle w:val="List"/>
            </w:pPr>
            <w:r w:rsidRPr="009473AB">
              <w:t>1.2</w:t>
            </w:r>
            <w:r w:rsidRPr="009473AB">
              <w:tab/>
              <w:t>Australian automotive code of practice: Control of refrigerant gases during manufacture, installation,</w:t>
            </w:r>
            <w:r w:rsidRPr="009473AB">
              <w:t xml:space="preserve"> servicing or de-commissioning of motor vehicle air conditioners is sourced and interpreted</w:t>
            </w:r>
          </w:p>
          <w:p w:rsidR="00000000" w:rsidRPr="009473AB" w:rsidP="009473AB">
            <w:pPr>
              <w:pStyle w:val="List"/>
            </w:pPr>
            <w:r w:rsidRPr="009473AB">
              <w:t>1.3</w:t>
            </w:r>
            <w:r w:rsidRPr="009473AB">
              <w:tab/>
              <w:t>Dismantling information is sourced and interpreted</w:t>
            </w:r>
          </w:p>
          <w:p w:rsidR="00000000" w:rsidRPr="009473AB" w:rsidP="009473AB">
            <w:pPr>
              <w:pStyle w:val="List"/>
            </w:pPr>
            <w:r w:rsidRPr="009473AB">
              <w:t>1.4</w:t>
            </w:r>
            <w:r w:rsidRPr="009473AB">
              <w:tab/>
              <w:t>Dismantling options are analysed and those most appropriate to the circumstances are selected</w:t>
            </w:r>
          </w:p>
          <w:p w:rsidR="00000000" w:rsidRPr="009473AB" w:rsidP="009473AB">
            <w:pPr>
              <w:pStyle w:val="List"/>
            </w:pPr>
            <w:r w:rsidRPr="009473AB">
              <w:t>1.5</w:t>
            </w:r>
            <w:r w:rsidRPr="009473AB">
              <w:tab/>
            </w:r>
            <w:r w:rsidRPr="009473AB">
              <w:t>Hazards associated with the work are identified and risks are managed</w:t>
            </w:r>
          </w:p>
          <w:p w:rsidR="00000000" w:rsidP="009473AB">
            <w:pPr>
              <w:pStyle w:val="List"/>
              <w:rPr>
                <w:lang w:val="en-NZ"/>
              </w:rPr>
            </w:pPr>
            <w:r w:rsidRPr="009473AB">
              <w:t>1.6</w:t>
            </w:r>
            <w:r w:rsidRPr="009473AB">
              <w:tab/>
              <w:t>Dismantling tools and equipment are selected and checked for serviceability</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
              <w:rPr>
                <w:lang w:val="en-NZ"/>
              </w:rPr>
            </w:pPr>
            <w:r w:rsidRPr="009473AB">
              <w:t>2.</w:t>
            </w:r>
            <w:r w:rsidRPr="009473AB">
              <w:tab/>
              <w:t>Dismantle and evaluate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
            </w:pPr>
            <w:r w:rsidRPr="009473AB">
              <w:t>2.1</w:t>
            </w:r>
            <w:r w:rsidRPr="009473AB">
              <w:tab/>
              <w:t>Compressor is dismantled in a logical sequence ac</w:t>
            </w:r>
            <w:r w:rsidRPr="009473AB">
              <w:t xml:space="preserve">cording to manufacturer and workplace procedures, and </w:t>
            </w:r>
            <w:r w:rsidRPr="009473AB">
              <w:rPr>
                <w:rStyle w:val="BoldandItalics"/>
              </w:rPr>
              <w:t>safety and environmental requirements</w:t>
            </w:r>
            <w:r w:rsidRPr="009473AB">
              <w:t>,</w:t>
            </w:r>
            <w:r w:rsidRPr="009473AB">
              <w:rPr>
                <w:rStyle w:val="BoldandItalics"/>
              </w:rPr>
              <w:t xml:space="preserve"> </w:t>
            </w:r>
            <w:r w:rsidRPr="009473AB">
              <w:t>and without causing unnecessary damage to components or systems</w:t>
            </w:r>
          </w:p>
          <w:p w:rsidR="00000000" w:rsidRPr="009473AB" w:rsidP="009473AB">
            <w:pPr>
              <w:pStyle w:val="List"/>
            </w:pPr>
            <w:r w:rsidRPr="009473AB">
              <w:t>2.2</w:t>
            </w:r>
            <w:r w:rsidRPr="009473AB">
              <w:tab/>
              <w:t>Components are cleaned for evaluation according to workplace procedures and safety and environm</w:t>
            </w:r>
            <w:r w:rsidRPr="009473AB">
              <w:t>ental requirements</w:t>
            </w:r>
          </w:p>
          <w:p w:rsidR="00000000" w:rsidRPr="009473AB" w:rsidP="009473AB">
            <w:pPr>
              <w:pStyle w:val="List"/>
            </w:pPr>
            <w:r w:rsidRPr="009473AB">
              <w:t>2.3</w:t>
            </w:r>
            <w:r w:rsidRPr="009473AB">
              <w:tab/>
              <w:t>Components are measured and compared with manufacturer specifications and serviceability is determined</w:t>
            </w:r>
          </w:p>
          <w:p w:rsidR="00000000" w:rsidRPr="009473AB" w:rsidP="009473AB">
            <w:pPr>
              <w:pStyle w:val="List"/>
            </w:pPr>
            <w:r w:rsidRPr="009473AB">
              <w:t>2.4</w:t>
            </w:r>
            <w:r w:rsidRPr="009473AB">
              <w:tab/>
              <w:t>Component repair method is determined</w:t>
            </w:r>
          </w:p>
          <w:p w:rsidR="00000000" w:rsidP="009473AB">
            <w:pPr>
              <w:pStyle w:val="List"/>
              <w:rPr>
                <w:lang w:val="en-NZ"/>
              </w:rPr>
            </w:pPr>
            <w:r w:rsidRPr="009473AB">
              <w:t>2.5</w:t>
            </w:r>
            <w:r w:rsidRPr="009473AB">
              <w:tab/>
              <w:t>Unserviceable parts are identified and replacement parts sourced</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
              <w:rPr>
                <w:lang w:val="en-NZ"/>
              </w:rPr>
            </w:pPr>
            <w:r w:rsidRPr="009473AB">
              <w:t>3.</w:t>
            </w:r>
            <w:r w:rsidRPr="009473AB">
              <w:tab/>
              <w:t>Carry out overh</w:t>
            </w:r>
            <w:r w:rsidRPr="009473AB">
              <w:t>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
            </w:pPr>
            <w:r w:rsidRPr="009473AB">
              <w:t>3.1</w:t>
            </w:r>
            <w:r w:rsidRPr="009473AB">
              <w:tab/>
              <w:t>Overhaul information is sourced and interpreted</w:t>
            </w:r>
          </w:p>
          <w:p w:rsidR="00000000" w:rsidRPr="009473AB" w:rsidP="009473AB">
            <w:pPr>
              <w:pStyle w:val="List"/>
            </w:pPr>
            <w:r w:rsidRPr="009473AB">
              <w:t>3.2</w:t>
            </w:r>
            <w:r w:rsidRPr="009473AB">
              <w:tab/>
              <w:t>Overhaul options are analysed and those most appropriate to the circumstances are selected</w:t>
            </w:r>
          </w:p>
          <w:p w:rsidR="00000000" w:rsidRPr="009473AB" w:rsidP="009473AB">
            <w:pPr>
              <w:pStyle w:val="List"/>
            </w:pPr>
            <w:r w:rsidRPr="009473AB">
              <w:t>3.3</w:t>
            </w:r>
            <w:r w:rsidRPr="009473AB">
              <w:tab/>
              <w:t>Overhaul tools and equipment are selected and checked for serviceability</w:t>
            </w:r>
          </w:p>
          <w:p w:rsidR="00000000" w:rsidP="009473AB">
            <w:pPr>
              <w:pStyle w:val="List"/>
              <w:rPr>
                <w:lang w:val="en-NZ"/>
              </w:rPr>
            </w:pPr>
            <w:r w:rsidRPr="009473AB">
              <w:t>3.4</w:t>
            </w:r>
            <w:r w:rsidRPr="009473AB">
              <w:tab/>
              <w:t>Components are machined,</w:t>
            </w:r>
            <w:r w:rsidRPr="009473AB">
              <w:t xml:space="preserve"> repaired and replaced as required, and adjustments are carried out according to manufacturer specifications, workplace procedures, safety and environmental requirements, and Australian automotive code of practice</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
              <w:rPr>
                <w:lang w:val="en-NZ"/>
              </w:rPr>
            </w:pPr>
            <w:r w:rsidRPr="009473AB">
              <w:t>4.</w:t>
            </w:r>
            <w:r w:rsidRPr="009473AB">
              <w:tab/>
              <w:t>Assemble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
            </w:pPr>
            <w:r w:rsidRPr="009473AB">
              <w:t>4.1</w:t>
            </w:r>
            <w:r w:rsidRPr="009473AB">
              <w:tab/>
              <w:t>Compressor is assembled according to manufacturer specifications, workplace procedures, and safety and environmental requirements</w:t>
            </w:r>
          </w:p>
          <w:p w:rsidR="00000000" w:rsidRPr="009473AB" w:rsidP="009473AB">
            <w:pPr>
              <w:pStyle w:val="List"/>
            </w:pPr>
            <w:r w:rsidRPr="009473AB">
              <w:t>4.2</w:t>
            </w:r>
            <w:r w:rsidRPr="009473AB">
              <w:tab/>
              <w:t>Tolerances and clearances are measured against manufacturer specifications and necessary adjustments are made</w:t>
            </w:r>
          </w:p>
          <w:p w:rsidR="00000000" w:rsidRPr="009473AB" w:rsidP="009473AB">
            <w:pPr>
              <w:pStyle w:val="List"/>
            </w:pPr>
            <w:r w:rsidRPr="009473AB">
              <w:t>4.3</w:t>
            </w:r>
            <w:r w:rsidRPr="009473AB">
              <w:tab/>
              <w:t>Assembl</w:t>
            </w:r>
            <w:r w:rsidRPr="009473AB">
              <w:t xml:space="preserve">y of compressor is completed within workplace </w:t>
            </w:r>
            <w:r w:rsidRPr="009473AB">
              <w:t>timeframes and without causing damage to other components or systems</w:t>
            </w:r>
          </w:p>
          <w:p w:rsidR="00000000" w:rsidP="009473AB">
            <w:pPr>
              <w:pStyle w:val="List"/>
              <w:rPr>
                <w:lang w:val="en-NZ"/>
              </w:rPr>
            </w:pPr>
            <w:r w:rsidRPr="009473AB">
              <w:t>4.4</w:t>
            </w:r>
            <w:r w:rsidRPr="009473AB">
              <w:tab/>
              <w:t>Post-assembly testing is carried out according to workplace procedures and safety and environmental requirements, and any problems detect</w:t>
            </w:r>
            <w:r w:rsidRPr="009473AB">
              <w:t>ed as having been introduced during the assembly process are rectified</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
              <w:rPr>
                <w:lang w:val="en-NZ"/>
              </w:rPr>
            </w:pPr>
            <w:r w:rsidRPr="009473AB">
              <w:t>5.</w:t>
            </w:r>
            <w:r w:rsidRPr="009473A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
            </w:pPr>
            <w:r w:rsidRPr="009473AB">
              <w:t>5.1</w:t>
            </w:r>
            <w:r w:rsidRPr="009473AB">
              <w:tab/>
              <w:t>Final inspection is made to ensure work is to workplace expectations and compressor is presented ready for use or storage</w:t>
            </w:r>
          </w:p>
          <w:p w:rsidR="00000000" w:rsidRPr="009473AB" w:rsidP="009473AB">
            <w:pPr>
              <w:pStyle w:val="List"/>
            </w:pPr>
            <w:r w:rsidRPr="009473AB">
              <w:t>5.2</w:t>
            </w:r>
            <w:r w:rsidRPr="009473AB">
              <w:tab/>
            </w:r>
            <w:r w:rsidRPr="009473AB">
              <w:t>Work area is cleaned, waste and non-recyclable materials are disposed of, and recyclable material is collected</w:t>
            </w:r>
          </w:p>
          <w:p w:rsidR="00000000" w:rsidRPr="009473AB" w:rsidP="009473AB">
            <w:pPr>
              <w:pStyle w:val="List"/>
            </w:pPr>
            <w:r w:rsidRPr="009473AB">
              <w:t>5.3</w:t>
            </w:r>
            <w:r w:rsidRPr="009473AB">
              <w:tab/>
              <w:t>Tools and equipment are checked and stored, and any faulty electrical equipment is identified, tagged and isolated according to workplace pro</w:t>
            </w:r>
            <w:r w:rsidRPr="009473AB">
              <w:t>cedures</w:t>
            </w:r>
          </w:p>
          <w:p w:rsidR="00000000" w:rsidRPr="009473AB" w:rsidP="009473AB">
            <w:pPr>
              <w:pStyle w:val="List"/>
            </w:pPr>
            <w:r w:rsidRPr="009473AB">
              <w:t>5.4</w:t>
            </w:r>
            <w:r w:rsidRPr="009473AB">
              <w:tab/>
              <w:t>Workplace documentation is processed according to workplace procedures</w:t>
            </w:r>
          </w:p>
        </w:tc>
      </w:tr>
    </w:tbl>
    <w:p w:rsidR="00000000" w:rsidRPr="009473AB" w:rsidP="009473AB">
      <w:pPr>
        <w:pStyle w:val="BodyText"/>
      </w:pPr>
    </w:p>
    <w:p w:rsidR="00000000" w:rsidRPr="009473AB" w:rsidP="009473AB">
      <w:pPr>
        <w:pStyle w:val="AllowPageBreak"/>
      </w:pPr>
    </w:p>
    <w:p w:rsidR="00000000" w:rsidRPr="009473AB" w:rsidP="009473AB">
      <w:pPr>
        <w:pStyle w:val="Heading1"/>
      </w:pPr>
      <w:bookmarkStart w:id="6" w:name="O_773814"/>
      <w:bookmarkEnd w:id="6"/>
      <w:r w:rsidRPr="009473AB">
        <w:t>Foundation Skills</w:t>
      </w:r>
    </w:p>
    <w:p w:rsidR="00000000" w:rsidRPr="009473AB" w:rsidP="00E957B6">
      <w:pPr>
        <w:pStyle w:val="BodyText"/>
      </w:pPr>
      <w:r w:rsidRPr="009473AB">
        <w:t>This section describes those language, literacy, numeracy and employment skills that are essential to performance and are not explicit i</w:t>
      </w:r>
      <w:r w:rsidRPr="009473AB">
        <w:t>n the performance criteria.</w:t>
      </w:r>
    </w:p>
    <w:tbl>
      <w:tblPr>
        <w:tblW w:w="9639" w:type="dxa"/>
        <w:tblLayout w:type="fixed"/>
        <w:tblCellMar>
          <w:left w:w="62" w:type="dxa"/>
          <w:right w:w="62" w:type="dxa"/>
        </w:tblCellMar>
        <w:tblLook w:val="0000"/>
      </w:tblPr>
      <w:tblGrid>
        <w:gridCol w:w="2835"/>
        <w:gridCol w:w="6804"/>
      </w:tblGrid>
      <w:tr w:rsidTr="009473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BodyText"/>
            </w:pPr>
            <w:r w:rsidRPr="009473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rPr>
                <w:rStyle w:val="SpecialBold"/>
              </w:rPr>
              <w:t>Description</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Bullet"/>
              <w:rPr>
                <w:lang w:val="en-NZ"/>
              </w:rPr>
            </w:pPr>
            <w:r w:rsidRPr="009473AB">
              <w:t>locate sources of information relevant to compressor efficiently.</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Bullet"/>
              <w:rPr>
                <w:lang w:val="en-NZ"/>
              </w:rPr>
            </w:pPr>
            <w:r w:rsidRPr="009473AB">
              <w:t>interpret and assess information from manufacturer and workshop literature when seeking air conditioning and HVAC system compressor specifications and procedures.</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Bullet"/>
              <w:rPr>
                <w:lang w:val="en-NZ"/>
              </w:rPr>
            </w:pPr>
            <w:r w:rsidRPr="009473AB">
              <w:t>legibly and accurately fill out workplace documentation when reporting d</w:t>
            </w:r>
            <w:r w:rsidRPr="009473AB">
              <w:t>iagnostic findings, making repair recommendations, and recording parts and material used.</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Bullet"/>
              <w:rPr>
                <w:lang w:val="en-NZ"/>
              </w:rPr>
            </w:pPr>
            <w:r w:rsidRPr="009473AB">
              <w:t>clarify instructions, report evaluation findings and make overhaul recommendations.</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Bullet"/>
            </w:pPr>
            <w:r w:rsidRPr="009473AB">
              <w:t>measure air conditioning and HVAC system components and use basic mathematical operations, including addition, subtraction, multiplication and division, to calculate distances, areas, volumes, tolerances and deviations from manufacturer specifications</w:t>
            </w:r>
          </w:p>
          <w:p w:rsidR="00000000" w:rsidRPr="009473AB" w:rsidP="009473AB">
            <w:pPr>
              <w:pStyle w:val="ListBullet"/>
            </w:pPr>
            <w:r w:rsidRPr="009473AB">
              <w:t>matc</w:t>
            </w:r>
            <w:r w:rsidRPr="009473AB">
              <w:t>h refrigerant types and identification numbers to workplace instructions, vehicle and component part lists, and code of practice requirements</w:t>
            </w:r>
          </w:p>
          <w:p w:rsidR="00000000" w:rsidRPr="009473AB" w:rsidP="009473AB">
            <w:pPr>
              <w:pStyle w:val="ListBullet"/>
            </w:pPr>
            <w:r w:rsidRPr="009473AB">
              <w:t>interpret weight measurements, including tare and gross weights, and readings on digital and analogue pressure gau</w:t>
            </w:r>
            <w:r w:rsidRPr="009473AB">
              <w:t>ges</w:t>
            </w:r>
          </w:p>
          <w:p w:rsidR="00000000" w:rsidP="009473AB">
            <w:pPr>
              <w:pStyle w:val="ListBullet"/>
              <w:rPr>
                <w:lang w:val="en-NZ"/>
              </w:rPr>
            </w:pPr>
            <w:r w:rsidRPr="009473AB">
              <w:t>interpret measurements of temperature and pressure relating to air conditioner and HVAC system performance.</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ListBullet"/>
              <w:rPr>
                <w:lang w:val="en-NZ"/>
              </w:rPr>
            </w:pPr>
            <w:r w:rsidRPr="009473AB">
              <w:t>plan own work requirements and prioritise and sequence actions to achieve required outcomes and ensure task</w:t>
            </w:r>
            <w:r w:rsidRPr="009473AB">
              <w:t>s are completed within workplace timeframes.</w:t>
            </w:r>
          </w:p>
        </w:tc>
      </w:tr>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Bullet"/>
            </w:pPr>
            <w:r w:rsidRPr="009473AB">
              <w:t>use precision measuring equipment, such as vernier calipers and micrometers</w:t>
            </w:r>
          </w:p>
          <w:p w:rsidR="00000000" w:rsidRPr="009473AB" w:rsidP="009473AB">
            <w:pPr>
              <w:pStyle w:val="ListBullet"/>
            </w:pPr>
            <w:r w:rsidRPr="009473AB">
              <w:t>use specialised air conditioning and HVAC system compressor overhaul equipment.</w:t>
            </w:r>
          </w:p>
        </w:tc>
      </w:tr>
    </w:tbl>
    <w:p w:rsidR="00000000" w:rsidRPr="009473AB" w:rsidP="009473AB">
      <w:pPr>
        <w:pStyle w:val="BodyText"/>
      </w:pPr>
    </w:p>
    <w:p w:rsidR="00000000" w:rsidRPr="009473AB" w:rsidP="009473AB">
      <w:pPr>
        <w:pStyle w:val="AllowPageBreak"/>
      </w:pPr>
    </w:p>
    <w:p w:rsidR="00000000" w:rsidRPr="009473AB" w:rsidP="009473AB">
      <w:pPr>
        <w:pStyle w:val="Heading1"/>
      </w:pPr>
      <w:bookmarkStart w:id="7" w:name="O_773815"/>
      <w:bookmarkEnd w:id="7"/>
      <w:r w:rsidRPr="009473AB">
        <w:t>Range of Conditions</w:t>
      </w:r>
    </w:p>
    <w:p w:rsidR="00000000" w:rsidRPr="009473AB" w:rsidP="00E957B6">
      <w:pPr>
        <w:pStyle w:val="BodyText"/>
      </w:pPr>
      <w:r w:rsidRPr="009473AB">
        <w:t>This section specifies work environments and conditions that may affect performance. Essential operating conditions that may be present (depending on the work situation, needs of the candidate, accessibility of the item, and local indus</w:t>
      </w:r>
      <w:r w:rsidRPr="009473AB">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473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AB">
            <w:pPr>
              <w:pStyle w:val="BodyText"/>
              <w:rPr>
                <w:lang w:val="en-NZ"/>
              </w:rPr>
            </w:pPr>
            <w:r w:rsidRPr="009473AB">
              <w:rPr>
                <w:rStyle w:val="BoldandItalics"/>
              </w:rPr>
              <w:t>Safety and environmental requirements</w:t>
            </w:r>
            <w:r w:rsidRPr="009473A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AB" w:rsidP="009473AB">
            <w:pPr>
              <w:pStyle w:val="ListBullet"/>
            </w:pPr>
            <w:r w:rsidRPr="009473AB">
              <w:t>work health and safety (WHS) and occupational health and safety (OHS) requiremen</w:t>
            </w:r>
            <w:r w:rsidRPr="009473AB">
              <w:t>ts, including procedures for:</w:t>
            </w:r>
          </w:p>
          <w:p w:rsidR="00000000" w:rsidRPr="009473AB" w:rsidP="009473AB">
            <w:pPr>
              <w:pStyle w:val="ListBullet2"/>
            </w:pPr>
            <w:r w:rsidRPr="009473AB">
              <w:t>working with refrigerants at boiling point given risk of frostbite</w:t>
            </w:r>
          </w:p>
          <w:p w:rsidR="00000000" w:rsidRPr="009473AB" w:rsidP="009473AB">
            <w:pPr>
              <w:pStyle w:val="ListBullet2"/>
            </w:pPr>
            <w:r w:rsidRPr="009473AB">
              <w:t>working with system lubricants, including carcinogenic oils</w:t>
            </w:r>
          </w:p>
          <w:p w:rsidR="00000000" w:rsidRPr="009473AB" w:rsidP="009473AB">
            <w:pPr>
              <w:pStyle w:val="ListBullet2"/>
            </w:pPr>
            <w:r w:rsidRPr="009473AB">
              <w:t>handling flammable refrigerants</w:t>
            </w:r>
          </w:p>
          <w:p w:rsidR="00000000" w:rsidRPr="009473AB" w:rsidP="009473AB">
            <w:pPr>
              <w:pStyle w:val="ListBullet2"/>
            </w:pPr>
            <w:r w:rsidRPr="009473AB">
              <w:t>using personal protective equipment (PPE)</w:t>
            </w:r>
          </w:p>
          <w:p w:rsidR="00000000" w:rsidRPr="009473AB" w:rsidP="009473AB">
            <w:pPr>
              <w:pStyle w:val="ListBullet2"/>
            </w:pPr>
            <w:r w:rsidRPr="009473AB">
              <w:t>identifying fire safety equipment</w:t>
            </w:r>
          </w:p>
          <w:p w:rsidR="00000000" w:rsidRPr="009473AB" w:rsidP="009473AB">
            <w:pPr>
              <w:pStyle w:val="ListBullet"/>
            </w:pPr>
            <w:r w:rsidRPr="009473AB">
              <w:t>environmental requirements, including procedures for preventing loss of refrigerant to the atmosphere.</w:t>
            </w:r>
          </w:p>
        </w:tc>
      </w:tr>
    </w:tbl>
    <w:p w:rsidR="00000000" w:rsidRPr="009473AB" w:rsidP="009473AB">
      <w:pPr>
        <w:pStyle w:val="BodyText"/>
      </w:pPr>
    </w:p>
    <w:p w:rsidR="00000000" w:rsidRPr="009473AB" w:rsidP="009473AB">
      <w:pPr>
        <w:pStyle w:val="AllowPageBreak"/>
      </w:pPr>
    </w:p>
    <w:p w:rsidR="00000000" w:rsidRPr="009473AB" w:rsidP="009473AB">
      <w:pPr>
        <w:pStyle w:val="Heading1"/>
      </w:pPr>
      <w:bookmarkStart w:id="8" w:name="O_773816"/>
      <w:bookmarkEnd w:id="8"/>
      <w:r w:rsidRPr="009473AB">
        <w:t>Unit Mapping Information</w:t>
      </w:r>
    </w:p>
    <w:p w:rsidR="00000000" w:rsidRPr="009473AB" w:rsidP="00E957B6">
      <w:pPr>
        <w:pStyle w:val="BodyText"/>
      </w:pPr>
      <w:r w:rsidRPr="009473AB">
        <w:t>Equivalent to AURETU4007 Overhaul air conditioning system components</w:t>
      </w:r>
    </w:p>
    <w:p w:rsidR="00000000" w:rsidRPr="009473AB" w:rsidP="009473AB">
      <w:pPr>
        <w:pStyle w:val="Heading1"/>
      </w:pPr>
      <w:bookmarkStart w:id="9" w:name="O_773823"/>
      <w:bookmarkEnd w:id="9"/>
      <w:r w:rsidRPr="009473AB">
        <w:t>Links</w:t>
      </w:r>
    </w:p>
    <w:p w:rsidR="00000000" w:rsidRPr="009473AB" w:rsidP="00E957B6">
      <w:pPr>
        <w:pStyle w:val="BodyText"/>
      </w:pPr>
      <w:r w:rsidRPr="009473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E4EC6">
        <w:rPr>
          <w:rStyle w:val="Hyperlink"/>
        </w:rPr>
        <w:t>https://vetnet.gov.au/Pages/TrainingDocs.aspx?q=b4278d82-d487-4070-a8c4-78045ec695b1</w:t>
      </w:r>
      <w:r>
        <w:fldChar w:fldCharType="end"/>
      </w:r>
    </w:p>
    <w:p w:rsidR="00000000" w:rsidRPr="009473AB" w:rsidP="00E957B6">
      <w:pPr>
        <w:pStyle w:val="BodyText"/>
        <w:sectPr w:rsidSect="009473AB">
          <w:headerReference w:type="default" r:id="rId10"/>
          <w:footerReference w:type="default" r:id="rId11"/>
          <w:pgSz w:w="11908" w:h="16833"/>
          <w:pgMar w:top="1702" w:right="1418" w:bottom="1702" w:left="1418" w:header="992" w:footer="992" w:gutter="0"/>
          <w:cols w:space="720"/>
          <w:noEndnote/>
          <w:docGrid w:linePitch="299"/>
        </w:sectPr>
      </w:pPr>
    </w:p>
    <w:p w:rsidR="00000000" w:rsidRPr="009473AB" w:rsidP="009473AB">
      <w:pPr>
        <w:pStyle w:val="SuperHeading"/>
      </w:pPr>
      <w:r w:rsidRPr="009473AB">
        <w:t xml:space="preserve">Assessment </w:t>
      </w:r>
      <w:r w:rsidRPr="009473AB">
        <w:t>Requirements for AURETU007 Overhaul air conditioning and HVAC system compressors</w:t>
      </w:r>
    </w:p>
    <w:p w:rsidR="00000000" w:rsidRPr="009473AB" w:rsidP="009473AB">
      <w:pPr>
        <w:pStyle w:val="Heading1"/>
      </w:pPr>
      <w:bookmarkStart w:id="10" w:name="O_773818"/>
      <w:bookmarkEnd w:id="10"/>
      <w:r w:rsidRPr="009473AB">
        <w:t>Modification History</w:t>
      </w:r>
    </w:p>
    <w:tbl>
      <w:tblPr>
        <w:tblW w:w="9639" w:type="dxa"/>
        <w:tblLayout w:type="fixed"/>
        <w:tblCellMar>
          <w:left w:w="62" w:type="dxa"/>
          <w:right w:w="62" w:type="dxa"/>
        </w:tblCellMar>
        <w:tblLook w:val="0000"/>
      </w:tblPr>
      <w:tblGrid>
        <w:gridCol w:w="2835"/>
        <w:gridCol w:w="6804"/>
      </w:tblGrid>
      <w:tr w:rsidTr="00E957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3AB" w:rsidP="009473AB">
            <w:pPr>
              <w:pStyle w:val="BodyText"/>
            </w:pPr>
            <w:r w:rsidRPr="009473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3AB">
            <w:pPr>
              <w:pStyle w:val="BodyText"/>
              <w:rPr>
                <w:lang w:val="en-NZ"/>
              </w:rPr>
            </w:pPr>
            <w:r w:rsidRPr="009473AB">
              <w:rPr>
                <w:rStyle w:val="SpecialBold"/>
              </w:rPr>
              <w:t>Comment</w:t>
            </w:r>
          </w:p>
        </w:tc>
      </w:tr>
      <w:tr w:rsidTr="00E957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73AB">
            <w:pPr>
              <w:pStyle w:val="BodyText"/>
              <w:rPr>
                <w:lang w:val="en-NZ"/>
              </w:rPr>
            </w:pPr>
            <w:r w:rsidRPr="009473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73AB" w:rsidP="009473AB">
            <w:pPr>
              <w:pStyle w:val="BodyText"/>
            </w:pPr>
            <w:r w:rsidRPr="009473AB">
              <w:t>New unit of competency.</w:t>
            </w:r>
          </w:p>
        </w:tc>
      </w:tr>
    </w:tbl>
    <w:p w:rsidR="00000000" w:rsidRPr="009473AB" w:rsidP="009473AB">
      <w:pPr>
        <w:pStyle w:val="BodyText"/>
      </w:pPr>
    </w:p>
    <w:p w:rsidR="00000000" w:rsidRPr="009473AB" w:rsidP="009473AB">
      <w:pPr>
        <w:pStyle w:val="AllowPageBreak"/>
      </w:pPr>
    </w:p>
    <w:p w:rsidR="00000000" w:rsidRPr="009473AB" w:rsidP="009473AB">
      <w:pPr>
        <w:pStyle w:val="Heading1"/>
      </w:pPr>
      <w:bookmarkStart w:id="11" w:name="O_773819"/>
      <w:bookmarkEnd w:id="11"/>
      <w:r w:rsidRPr="009473AB">
        <w:t>Performance Evidence</w:t>
      </w:r>
    </w:p>
    <w:p w:rsidR="00000000" w:rsidRPr="009473AB" w:rsidP="00E957B6">
      <w:pPr>
        <w:pStyle w:val="BodyText"/>
      </w:pPr>
      <w:r w:rsidRPr="009473AB">
        <w:t>Before competency can be determined, individuals must demonstrate they can perform the following according to the standards defined in this unit’s elements, performance criteria, range of conditions and foundation skills:</w:t>
      </w:r>
    </w:p>
    <w:p w:rsidR="00000000" w:rsidRPr="009473AB" w:rsidP="009473AB">
      <w:pPr>
        <w:pStyle w:val="ListBullet"/>
      </w:pPr>
      <w:r w:rsidRPr="009473AB">
        <w:t>overhaul the air conditioning com</w:t>
      </w:r>
      <w:r w:rsidRPr="009473AB">
        <w:t>pressors of two different vehicles or machinery, including:</w:t>
      </w:r>
    </w:p>
    <w:p w:rsidR="00000000" w:rsidRPr="009473AB" w:rsidP="009473AB">
      <w:pPr>
        <w:pStyle w:val="ListBullet2"/>
      </w:pPr>
      <w:r w:rsidRPr="009473AB">
        <w:t>piston, scroll and rotary vane compressors</w:t>
      </w:r>
    </w:p>
    <w:p w:rsidR="00000000" w:rsidRPr="009473AB" w:rsidP="009473AB">
      <w:pPr>
        <w:pStyle w:val="ListBullet2"/>
      </w:pPr>
      <w:r w:rsidRPr="009473AB">
        <w:t>electric compressors</w:t>
      </w:r>
    </w:p>
    <w:p w:rsidR="00000000" w:rsidRPr="009473AB" w:rsidP="009473AB">
      <w:pPr>
        <w:pStyle w:val="ListBullet2"/>
      </w:pPr>
      <w:r w:rsidRPr="009473AB">
        <w:t>variable displacement compressors</w:t>
      </w:r>
    </w:p>
    <w:p w:rsidR="00000000" w:rsidRPr="009473AB" w:rsidP="009473AB">
      <w:pPr>
        <w:pStyle w:val="ListBullet2"/>
      </w:pPr>
      <w:r w:rsidRPr="009473AB">
        <w:t>clutchless compressors</w:t>
      </w:r>
    </w:p>
    <w:p w:rsidR="00000000" w:rsidRPr="009473AB" w:rsidP="009473AB">
      <w:pPr>
        <w:pStyle w:val="ListBullet"/>
      </w:pPr>
      <w:r w:rsidRPr="009473AB">
        <w:t>recover and evacuate refrigerants according to required code of practice and regulations, and recharge the system with the appropriate manufacturer refrigerant and oil type.</w:t>
      </w:r>
    </w:p>
    <w:p w:rsidR="00000000" w:rsidRPr="009473AB" w:rsidP="009473AB">
      <w:pPr>
        <w:pStyle w:val="AllowPageBreak"/>
      </w:pPr>
    </w:p>
    <w:p w:rsidR="00000000" w:rsidRPr="009473AB" w:rsidP="009473AB">
      <w:pPr>
        <w:pStyle w:val="Heading1"/>
      </w:pPr>
      <w:bookmarkStart w:id="12" w:name="O_773820"/>
      <w:bookmarkEnd w:id="12"/>
      <w:r w:rsidRPr="009473AB">
        <w:t>Knowledge Evidence</w:t>
      </w:r>
    </w:p>
    <w:p w:rsidR="00000000" w:rsidRPr="009473AB" w:rsidP="00E957B6">
      <w:pPr>
        <w:pStyle w:val="BodyText"/>
      </w:pPr>
      <w:r w:rsidRPr="009473AB">
        <w:t>Individuals must be able to demonstrate knowle</w:t>
      </w:r>
      <w:r w:rsidRPr="009473AB">
        <w:t>dge of:</w:t>
      </w:r>
    </w:p>
    <w:p w:rsidR="00000000" w:rsidRPr="009473AB" w:rsidP="009473AB">
      <w:pPr>
        <w:pStyle w:val="ListBullet"/>
      </w:pPr>
      <w:r w:rsidRPr="009473AB">
        <w:t>work health and safety (WHS) and occupational health and safety (OHS) requirements relating to overhauling air conditioning and heating, ventilation and air conditioning (HVAC) system components, including procedures for:</w:t>
      </w:r>
    </w:p>
    <w:p w:rsidR="00000000" w:rsidRPr="009473AB" w:rsidP="009473AB">
      <w:pPr>
        <w:pStyle w:val="ListBullet2"/>
      </w:pPr>
      <w:r w:rsidRPr="009473AB">
        <w:t>working with refrigerant</w:t>
      </w:r>
      <w:r w:rsidRPr="009473AB">
        <w:t>s at boiling point given risk of frostbite</w:t>
      </w:r>
    </w:p>
    <w:p w:rsidR="00000000" w:rsidRPr="009473AB" w:rsidP="009473AB">
      <w:pPr>
        <w:pStyle w:val="ListBullet2"/>
      </w:pPr>
      <w:r w:rsidRPr="009473AB">
        <w:t>working with system lubricants, including carcinogenic oils</w:t>
      </w:r>
    </w:p>
    <w:p w:rsidR="00000000" w:rsidRPr="009473AB" w:rsidP="009473AB">
      <w:pPr>
        <w:pStyle w:val="ListBullet2"/>
      </w:pPr>
      <w:r w:rsidRPr="009473AB">
        <w:t>handling flammable refrigerants</w:t>
      </w:r>
    </w:p>
    <w:p w:rsidR="00000000" w:rsidRPr="009473AB" w:rsidP="009473AB">
      <w:pPr>
        <w:pStyle w:val="ListBullet2"/>
      </w:pPr>
      <w:r w:rsidRPr="009473AB">
        <w:t>using personal protective equipment (PPE)</w:t>
      </w:r>
    </w:p>
    <w:p w:rsidR="00000000" w:rsidRPr="009473AB" w:rsidP="009473AB">
      <w:pPr>
        <w:pStyle w:val="ListBullet2"/>
      </w:pPr>
      <w:r w:rsidRPr="009473AB">
        <w:t>identifying and using fire safety equipment</w:t>
      </w:r>
    </w:p>
    <w:p w:rsidR="00000000" w:rsidRPr="009473AB" w:rsidP="009473AB">
      <w:pPr>
        <w:pStyle w:val="ListBullet"/>
      </w:pPr>
      <w:r w:rsidRPr="009473AB">
        <w:t>environmental requirements, including procedures for preventing loss of refrigerant to the atmosphere</w:t>
      </w:r>
    </w:p>
    <w:p w:rsidR="00000000" w:rsidRPr="009473AB" w:rsidP="009473AB">
      <w:pPr>
        <w:pStyle w:val="ListBullet"/>
      </w:pPr>
      <w:r w:rsidRPr="009473AB">
        <w:t>techniques for reading and interpreting technical information, including:</w:t>
      </w:r>
    </w:p>
    <w:p w:rsidR="00000000" w:rsidRPr="009473AB" w:rsidP="009473AB">
      <w:pPr>
        <w:pStyle w:val="ListBullet2"/>
      </w:pPr>
      <w:r w:rsidRPr="009473AB">
        <w:t>refrigerant saturation temperatures in relation to ambient temperatures and cha</w:t>
      </w:r>
      <w:r w:rsidRPr="009473AB">
        <w:t>nging levels of humidity</w:t>
      </w:r>
    </w:p>
    <w:p w:rsidR="00000000" w:rsidRPr="009473AB" w:rsidP="009473AB">
      <w:pPr>
        <w:pStyle w:val="ListBullet2"/>
      </w:pPr>
      <w:r w:rsidRPr="009473AB">
        <w:t>graphic symbols and diagrams</w:t>
      </w:r>
    </w:p>
    <w:p w:rsidR="00000000" w:rsidRPr="009473AB" w:rsidP="009473AB">
      <w:pPr>
        <w:pStyle w:val="ListBullet"/>
      </w:pPr>
      <w:r w:rsidRPr="009473AB">
        <w:t>principal types of vehicle air conditioning and HVAC systems, including:</w:t>
      </w:r>
    </w:p>
    <w:p w:rsidR="00000000" w:rsidRPr="009473AB" w:rsidP="009473AB">
      <w:pPr>
        <w:pStyle w:val="ListBullet2"/>
      </w:pPr>
      <w:r w:rsidRPr="009473AB">
        <w:t>piston, scroll and rotary vane compressors</w:t>
      </w:r>
    </w:p>
    <w:p w:rsidR="00000000" w:rsidRPr="009473AB" w:rsidP="009473AB">
      <w:pPr>
        <w:pStyle w:val="ListBullet2"/>
      </w:pPr>
      <w:r w:rsidRPr="009473AB">
        <w:t>electric compressors</w:t>
      </w:r>
    </w:p>
    <w:p w:rsidR="00000000" w:rsidRPr="009473AB" w:rsidP="009473AB">
      <w:pPr>
        <w:pStyle w:val="ListBullet2"/>
      </w:pPr>
      <w:r w:rsidRPr="009473AB">
        <w:t>variable displacement compressors</w:t>
      </w:r>
    </w:p>
    <w:p w:rsidR="00000000" w:rsidRPr="009473AB" w:rsidP="009473AB">
      <w:pPr>
        <w:pStyle w:val="ListBullet2"/>
      </w:pPr>
      <w:r w:rsidRPr="009473AB">
        <w:t>clutchless compressors</w:t>
      </w:r>
    </w:p>
    <w:p w:rsidR="00000000" w:rsidRPr="009473AB" w:rsidP="009473AB">
      <w:pPr>
        <w:pStyle w:val="ListBullet"/>
      </w:pPr>
      <w:r w:rsidRPr="009473AB">
        <w:t>princ</w:t>
      </w:r>
      <w:r w:rsidRPr="009473AB">
        <w:t>ipal refrigerant types and their respective operating pressures and lubricating oils, including:</w:t>
      </w:r>
    </w:p>
    <w:p w:rsidR="00000000" w:rsidRPr="009473AB" w:rsidP="009473AB">
      <w:pPr>
        <w:pStyle w:val="ListBullet2"/>
      </w:pPr>
      <w:r w:rsidRPr="009473AB">
        <w:t xml:space="preserve">R12 </w:t>
      </w:r>
    </w:p>
    <w:p w:rsidR="00000000" w:rsidRPr="009473AB" w:rsidP="009473AB">
      <w:pPr>
        <w:pStyle w:val="ListBullet2"/>
      </w:pPr>
      <w:r w:rsidRPr="009473AB">
        <w:t>R134a</w:t>
      </w:r>
    </w:p>
    <w:p w:rsidR="00000000" w:rsidRPr="009473AB" w:rsidP="009473AB">
      <w:pPr>
        <w:pStyle w:val="ListBullet2"/>
      </w:pPr>
      <w:r w:rsidRPr="009473AB">
        <w:t>R1234yf</w:t>
      </w:r>
    </w:p>
    <w:p w:rsidR="00000000" w:rsidRPr="009473AB" w:rsidP="009473AB">
      <w:pPr>
        <w:pStyle w:val="ListBullet"/>
      </w:pPr>
      <w:r w:rsidRPr="009473AB">
        <w:t>air conditioning and HVAC system component overhaul procedures, including:</w:t>
      </w:r>
    </w:p>
    <w:p w:rsidR="00000000" w:rsidRPr="009473AB" w:rsidP="009473AB">
      <w:pPr>
        <w:pStyle w:val="ListBullet2"/>
      </w:pPr>
      <w:r w:rsidRPr="009473AB">
        <w:t>methods for cleaning and preparing air conditioning and HVAC system compressor for overhaul</w:t>
      </w:r>
    </w:p>
    <w:p w:rsidR="00000000" w:rsidRPr="009473AB" w:rsidP="009473AB">
      <w:pPr>
        <w:pStyle w:val="ListBullet2"/>
      </w:pPr>
      <w:r w:rsidRPr="009473AB">
        <w:t>air conditioning and HVAC system compressor dismantling procedures</w:t>
      </w:r>
    </w:p>
    <w:p w:rsidR="00000000" w:rsidRPr="009473AB" w:rsidP="009473AB">
      <w:pPr>
        <w:pStyle w:val="ListBullet2"/>
      </w:pPr>
      <w:r w:rsidRPr="009473AB">
        <w:t>air conditioning and HVAC system compressor inspection, measuring and evaluation procedures, incl</w:t>
      </w:r>
      <w:r w:rsidRPr="009473AB">
        <w:t>uding methods for measuring and calculating tolerances and clearances</w:t>
      </w:r>
    </w:p>
    <w:p w:rsidR="00000000" w:rsidRPr="009473AB" w:rsidP="009473AB">
      <w:pPr>
        <w:pStyle w:val="ListBullet2"/>
      </w:pPr>
      <w:r w:rsidRPr="009473AB">
        <w:t>air conditioning and HVAC compressor repair and adjustment procedures, including:</w:t>
      </w:r>
    </w:p>
    <w:p w:rsidR="00000000" w:rsidRPr="009473AB" w:rsidP="009473AB">
      <w:pPr>
        <w:pStyle w:val="ListBullet3"/>
      </w:pPr>
      <w:r w:rsidRPr="009473AB">
        <w:t>piston, scroll and rotary vane compressors</w:t>
      </w:r>
    </w:p>
    <w:p w:rsidR="00000000" w:rsidRPr="009473AB" w:rsidP="009473AB">
      <w:pPr>
        <w:pStyle w:val="ListBullet3"/>
      </w:pPr>
      <w:r w:rsidRPr="009473AB">
        <w:t xml:space="preserve">electric compressors </w:t>
      </w:r>
    </w:p>
    <w:p w:rsidR="00000000" w:rsidRPr="009473AB" w:rsidP="009473AB">
      <w:pPr>
        <w:pStyle w:val="ListBullet3"/>
      </w:pPr>
      <w:r w:rsidRPr="009473AB">
        <w:t>variable displacement compressors</w:t>
      </w:r>
    </w:p>
    <w:p w:rsidR="00000000" w:rsidRPr="009473AB" w:rsidP="009473AB">
      <w:pPr>
        <w:pStyle w:val="ListBullet3"/>
      </w:pPr>
      <w:r w:rsidRPr="009473AB">
        <w:t>clutchless compressors</w:t>
      </w:r>
    </w:p>
    <w:p w:rsidR="00000000" w:rsidRPr="009473AB" w:rsidP="009473AB">
      <w:pPr>
        <w:pStyle w:val="ListBullet2"/>
      </w:pPr>
      <w:r w:rsidRPr="009473AB">
        <w:t>procedures for tolerance measuring and calculating and adjusting components</w:t>
      </w:r>
    </w:p>
    <w:p w:rsidR="00000000" w:rsidRPr="009473AB" w:rsidP="009473AB">
      <w:pPr>
        <w:pStyle w:val="ListBullet"/>
      </w:pPr>
      <w:r w:rsidRPr="009473AB">
        <w:t>post-overhaul bench testing procedures, including:</w:t>
      </w:r>
    </w:p>
    <w:p w:rsidR="00000000" w:rsidRPr="009473AB" w:rsidP="009473AB">
      <w:pPr>
        <w:pStyle w:val="ListBullet2"/>
      </w:pPr>
      <w:r w:rsidRPr="009473AB">
        <w:t>use of manifold gauges and surface probe thermocouples for complete system analysis</w:t>
      </w:r>
    </w:p>
    <w:p w:rsidR="00000000" w:rsidRPr="009473AB" w:rsidP="009473AB">
      <w:pPr>
        <w:pStyle w:val="ListBullet2"/>
      </w:pPr>
      <w:r w:rsidRPr="009473AB">
        <w:t>analysis of system operation while using gauges, temperature probes, electrical test equipment, scan tools, oscilloscopes and other industry-relevant test equipment</w:t>
      </w:r>
    </w:p>
    <w:p w:rsidR="00000000" w:rsidRPr="009473AB" w:rsidP="009473AB">
      <w:pPr>
        <w:pStyle w:val="ListBullet"/>
      </w:pPr>
      <w:r w:rsidRPr="009473AB">
        <w:t>post-overhaul testing of air conditioning and HVAC systems in vehicle or machinery, includ</w:t>
      </w:r>
      <w:r w:rsidRPr="009473AB">
        <w:t>ing:</w:t>
      </w:r>
    </w:p>
    <w:p w:rsidR="00000000" w:rsidRPr="009473AB" w:rsidP="009473AB">
      <w:pPr>
        <w:pStyle w:val="ListBullet2"/>
      </w:pPr>
      <w:r w:rsidRPr="009473AB">
        <w:t>diagnostic procedures for air conditioning and HVAC systems, including:</w:t>
      </w:r>
    </w:p>
    <w:p w:rsidR="00000000" w:rsidRPr="009473AB" w:rsidP="009473AB">
      <w:pPr>
        <w:pStyle w:val="ListBullet3"/>
      </w:pPr>
      <w:r w:rsidRPr="009473AB">
        <w:t>accessing and interpreting diagnostic trouble codes (DTCs)</w:t>
      </w:r>
    </w:p>
    <w:p w:rsidR="00000000" w:rsidRPr="009473AB" w:rsidP="009473AB">
      <w:pPr>
        <w:pStyle w:val="ListBullet3"/>
      </w:pPr>
      <w:r w:rsidRPr="009473AB">
        <w:t>diagnostic flow charts</w:t>
      </w:r>
    </w:p>
    <w:p w:rsidR="00000000" w:rsidRPr="009473AB" w:rsidP="009473AB">
      <w:pPr>
        <w:pStyle w:val="ListBullet2"/>
      </w:pPr>
      <w:r w:rsidRPr="009473AB">
        <w:t>visual, aural and functional assessments</w:t>
      </w:r>
    </w:p>
    <w:p w:rsidR="00000000" w:rsidRPr="009473AB" w:rsidP="009473AB">
      <w:pPr>
        <w:pStyle w:val="ListBullet2"/>
      </w:pPr>
      <w:r w:rsidRPr="009473AB">
        <w:t>ambient temperature</w:t>
      </w:r>
    </w:p>
    <w:p w:rsidR="00000000" w:rsidRPr="009473AB" w:rsidP="009473AB">
      <w:pPr>
        <w:pStyle w:val="ListBullet2"/>
      </w:pPr>
      <w:r w:rsidRPr="009473AB">
        <w:t>centre vent temperature</w:t>
      </w:r>
    </w:p>
    <w:p w:rsidR="00000000" w:rsidRPr="009473AB" w:rsidP="009473AB">
      <w:pPr>
        <w:pStyle w:val="ListBullet2"/>
      </w:pPr>
      <w:r w:rsidRPr="009473AB">
        <w:t>condenser and suction line temperature</w:t>
      </w:r>
    </w:p>
    <w:p w:rsidR="00000000" w:rsidRPr="009473AB" w:rsidP="009473AB">
      <w:pPr>
        <w:pStyle w:val="ListBullet2"/>
      </w:pPr>
      <w:r w:rsidRPr="009473AB">
        <w:t xml:space="preserve">manifold gauge pressure readings </w:t>
      </w:r>
    </w:p>
    <w:p w:rsidR="00000000" w:rsidRPr="009473AB" w:rsidP="009473AB">
      <w:pPr>
        <w:pStyle w:val="ListBullet2"/>
      </w:pPr>
      <w:r w:rsidRPr="009473AB">
        <w:t>refrigerant leaks.</w:t>
      </w:r>
    </w:p>
    <w:p w:rsidR="00000000" w:rsidRPr="009473AB" w:rsidP="009473AB">
      <w:pPr>
        <w:pStyle w:val="AllowPageBreak"/>
      </w:pPr>
    </w:p>
    <w:p w:rsidR="00000000" w:rsidRPr="009473AB" w:rsidP="009473AB">
      <w:pPr>
        <w:pStyle w:val="Heading1"/>
      </w:pPr>
      <w:bookmarkStart w:id="13" w:name="O_773821"/>
      <w:bookmarkEnd w:id="13"/>
      <w:r w:rsidRPr="009473AB">
        <w:t>Assessment Conditions</w:t>
      </w:r>
    </w:p>
    <w:p w:rsidR="00000000" w:rsidRPr="009473AB" w:rsidP="00E957B6">
      <w:pPr>
        <w:pStyle w:val="BodyText"/>
      </w:pPr>
      <w:r w:rsidRPr="009473AB">
        <w:t>Assessors must satisfy NVR/AQTF assessor requirements and hold an Australian Refrigerant Council (ARC) Refrigerant Handling l</w:t>
      </w:r>
      <w:r w:rsidRPr="009473AB">
        <w:t>icence.</w:t>
      </w:r>
    </w:p>
    <w:p w:rsidR="00000000" w:rsidRPr="009473AB" w:rsidP="00E957B6">
      <w:pPr>
        <w:pStyle w:val="BodyText"/>
      </w:pPr>
      <w:r w:rsidRPr="009473AB">
        <w:t>Competency is to be assessed in the workplace or a simulated environment that accurately reflects performance in a real workplace setting.</w:t>
      </w:r>
    </w:p>
    <w:p w:rsidR="00000000" w:rsidRPr="009473AB" w:rsidP="00E957B6">
      <w:pPr>
        <w:pStyle w:val="BodyText"/>
      </w:pPr>
      <w:r w:rsidRPr="009473AB">
        <w:t>Assessment must include direct observation of tasks.</w:t>
      </w:r>
    </w:p>
    <w:p w:rsidR="00000000" w:rsidRPr="009473AB" w:rsidP="00E957B6">
      <w:pPr>
        <w:pStyle w:val="BodyText"/>
      </w:pPr>
      <w:r w:rsidRPr="009473AB">
        <w:t>Where assessment of competency includes third-party evidence, individuals must provide evidence that links them to the air conditioning and HVAC systems that they have worked on, e.g. repair orders.</w:t>
      </w:r>
    </w:p>
    <w:p w:rsidR="00000000" w:rsidRPr="009473AB" w:rsidP="00E957B6">
      <w:pPr>
        <w:pStyle w:val="BodyText"/>
      </w:pPr>
      <w:r w:rsidRPr="009473AB">
        <w:t>Assessors must verify performance evidence through quest</w:t>
      </w:r>
      <w:r w:rsidRPr="009473AB">
        <w:t>ioning on skills and knowledge to ensure correct interpretation and application.</w:t>
      </w:r>
    </w:p>
    <w:p w:rsidR="00000000" w:rsidRPr="009473AB" w:rsidP="00E957B6">
      <w:pPr>
        <w:pStyle w:val="BodyText"/>
      </w:pPr>
      <w:r w:rsidRPr="009473AB">
        <w:t>The following resources must be made available:</w:t>
      </w:r>
    </w:p>
    <w:p w:rsidR="00000000" w:rsidRPr="009473AB" w:rsidP="009473AB">
      <w:pPr>
        <w:pStyle w:val="ListBullet"/>
      </w:pPr>
      <w:r w:rsidRPr="009473AB">
        <w:t>automotive repair workplace or simulated workplace</w:t>
      </w:r>
    </w:p>
    <w:p w:rsidR="00000000" w:rsidRPr="009473AB" w:rsidP="009473AB">
      <w:pPr>
        <w:pStyle w:val="ListBullet"/>
      </w:pPr>
      <w:r w:rsidRPr="009473AB">
        <w:t>workplace instructions</w:t>
      </w:r>
    </w:p>
    <w:p w:rsidR="00000000" w:rsidRPr="009473AB" w:rsidP="009473AB">
      <w:pPr>
        <w:pStyle w:val="ListBullet"/>
      </w:pPr>
      <w:r w:rsidRPr="009473AB">
        <w:t>Australian automotive code of practice</w:t>
      </w:r>
      <w:r w:rsidRPr="009473AB">
        <w:rPr>
          <w:rStyle w:val="Emphasis"/>
        </w:rPr>
        <w:t>:</w:t>
      </w:r>
      <w:r w:rsidRPr="009473AB">
        <w:rPr>
          <w:rStyle w:val="BoldandItalics"/>
        </w:rPr>
        <w:t xml:space="preserve"> </w:t>
      </w:r>
      <w:r w:rsidRPr="009473AB">
        <w:t xml:space="preserve">Control of </w:t>
      </w:r>
      <w:r w:rsidRPr="009473AB">
        <w:t>refrigerant gases during manufacture, installation, servicing or de-commissioning of motor vehicle air conditioners.</w:t>
      </w:r>
    </w:p>
    <w:p w:rsidR="00000000" w:rsidRPr="009473AB" w:rsidP="009473AB">
      <w:pPr>
        <w:pStyle w:val="ListBullet"/>
      </w:pPr>
      <w:r w:rsidRPr="009473AB">
        <w:t>manufacturer specifications for air conditioning and HVAC system components</w:t>
      </w:r>
    </w:p>
    <w:p w:rsidR="00000000" w:rsidRPr="009473AB" w:rsidP="009473AB">
      <w:pPr>
        <w:pStyle w:val="ListBullet"/>
      </w:pPr>
      <w:r w:rsidRPr="009473AB">
        <w:t>two different vehicles or machinery requiring overhaul, with op</w:t>
      </w:r>
      <w:r w:rsidRPr="009473AB">
        <w:t xml:space="preserve">erational air conditioning and HVAC systems and with components specified in the performance evidence </w:t>
      </w:r>
    </w:p>
    <w:p w:rsidR="00000000" w:rsidRPr="009473AB" w:rsidP="009473AB">
      <w:pPr>
        <w:pStyle w:val="ListBullet"/>
      </w:pPr>
      <w:r w:rsidRPr="009473AB">
        <w:t>tools, equipment and materials appropriate for overhauling and adjusting a range of air conditioning and HVAC compressors.</w:t>
      </w:r>
    </w:p>
    <w:p w:rsidR="00000000" w:rsidRPr="009473AB" w:rsidP="009473AB">
      <w:pPr>
        <w:pStyle w:val="AllowPageBreak"/>
      </w:pPr>
    </w:p>
    <w:p w:rsidR="00000000" w:rsidRPr="009473AB" w:rsidP="009473AB">
      <w:pPr>
        <w:pStyle w:val="Heading1"/>
      </w:pPr>
      <w:bookmarkStart w:id="14" w:name="O_773824"/>
      <w:bookmarkEnd w:id="14"/>
      <w:r w:rsidRPr="009473AB">
        <w:t>Links</w:t>
      </w:r>
    </w:p>
    <w:p w:rsidR="00000000" w:rsidRPr="009473AB" w:rsidP="00E957B6">
      <w:pPr>
        <w:pStyle w:val="BodyText"/>
      </w:pPr>
      <w:r w:rsidRPr="009473AB">
        <w:t>Compani</w:t>
      </w:r>
      <w:r w:rsidRPr="009473AB">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4E4EC6">
        <w:rPr>
          <w:rStyle w:val="Hyperlink"/>
        </w:rPr>
        <w:t>https://vetnet.gov.au/Pages/TrainingDocs.aspx?q=b4278d82-d487-4070-a8c4-78045ec695b1</w:t>
      </w:r>
      <w:r>
        <w:fldChar w:fldCharType="end"/>
      </w:r>
    </w:p>
    <w:p w:rsidR="00000000" w:rsidRPr="009473AB" w:rsidP="00E957B6">
      <w:pPr>
        <w:pStyle w:val="BodyText"/>
      </w:pPr>
      <w:r w:rsidRPr="009473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E4EC6">
        <w:rPr>
          <w:rStyle w:val="Hyperlink"/>
        </w:rPr>
        <w:t>https://vetnet.gov.au/Pages/TrainingDocs.aspx?q=b4278d82-d487-4070-a8c4-78045ec695b1</w:t>
      </w:r>
      <w:r>
        <w:fldChar w:fldCharType="end"/>
      </w:r>
    </w:p>
    <w:p w:rsidR="00000000" w:rsidRPr="009473AB" w:rsidP="009473AB"/>
    <w:sectPr w:rsidSect="009473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rsidRPr="00E957B6" w:rsidP="00E95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7B6" w:rsidP="009473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957B6" w:rsidP="009473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57B6" w:rsidP="009473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rsidP="009473AB">
    <w:pPr>
      <w:pStyle w:val="Footer"/>
      <w:framePr w:wrap="around"/>
    </w:pPr>
    <w:r>
      <w:fldChar w:fldCharType="begin"/>
    </w:r>
    <w:r>
      <w:instrText xml:space="preserve"> DOCPROPERTY  Subject  \* MERGEFORMAT </w:instrText>
    </w:r>
    <w:r>
      <w:fldChar w:fldCharType="separate"/>
    </w:r>
    <w:r w:rsidR="00E957B6">
      <w:t>Approved</w:t>
    </w:r>
    <w:r w:rsidR="00E957B6">
      <w:fldChar w:fldCharType="end"/>
    </w:r>
    <w:r>
      <w:tab/>
      <w:t xml:space="preserve">Page </w:t>
    </w:r>
    <w:r>
      <w:fldChar w:fldCharType="begin"/>
    </w:r>
    <w:r>
      <w:instrText xml:space="preserve"> PAGE  \* Arabic  \* MERGEFORMAT </w:instrText>
    </w:r>
    <w:r>
      <w:fldChar w:fldCharType="separate"/>
    </w:r>
    <w:r w:rsidR="00E957B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7B6">
      <w:rPr>
        <w:noProof/>
      </w:rPr>
      <w:t>7</w:t>
    </w:r>
    <w:r>
      <w:rPr>
        <w:noProof/>
      </w:rPr>
      <w:fldChar w:fldCharType="end"/>
    </w:r>
  </w:p>
  <w:p w:rsidR="009473AB" w:rsidP="009473AB">
    <w:pPr>
      <w:pStyle w:val="Footer"/>
      <w:framePr w:wrap="around"/>
    </w:pPr>
    <w:r>
      <w:t xml:space="preserve">© Commonwealth of Australia, </w:t>
    </w:r>
    <w:r>
      <w:fldChar w:fldCharType="begin"/>
    </w:r>
    <w:r>
      <w:instrText xml:space="preserve"> DATE  \@ "yyyy"  \* MERGEFORMAT </w:instrText>
    </w:r>
    <w:r>
      <w:fldChar w:fldCharType="separate"/>
    </w:r>
    <w:r w:rsidR="00E957B6">
      <w:rPr>
        <w:noProof/>
      </w:rPr>
      <w:t>2025</w:t>
    </w:r>
    <w:r>
      <w:fldChar w:fldCharType="end"/>
    </w:r>
    <w:r>
      <w:tab/>
    </w:r>
    <w:r>
      <w:fldChar w:fldCharType="begin"/>
    </w:r>
    <w:r>
      <w:instrText xml:space="preserve"> DOCPROPERTY  Author  \* MERGEFORMAT </w:instrText>
    </w:r>
    <w:r>
      <w:fldChar w:fldCharType="separate"/>
    </w:r>
    <w:r w:rsidR="00E957B6">
      <w:t>Mining and Automotive Skills Alliance</w:t>
    </w:r>
    <w:r w:rsidR="00E957B6">
      <w:fldChar w:fldCharType="end"/>
    </w:r>
  </w:p>
  <w:p w:rsidR="009473AB" w:rsidP="009473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7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3AB" w:rsidRPr="00E957B6" w:rsidP="00E957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7B6" w:rsidRPr="002D2AF8" w:rsidP="009473AB">
    <w:pPr>
      <w:pStyle w:val="Header"/>
      <w:framePr w:wrap="around"/>
    </w:pPr>
    <w:r>
      <w:fldChar w:fldCharType="begin"/>
    </w:r>
    <w:r>
      <w:instrText xml:space="preserve"> TITLE   \* MERGEFORMAT </w:instrText>
    </w:r>
    <w:r>
      <w:fldChar w:fldCharType="separate"/>
    </w:r>
    <w:r>
      <w:t>AURETU007 Overhaul air conditioning and HVAC system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7B6" w:rsidP="009473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AB" w:rsidRPr="002D2AF8" w:rsidP="009473AB">
    <w:pPr>
      <w:pStyle w:val="Header"/>
      <w:framePr w:wrap="around"/>
    </w:pPr>
    <w:r>
      <w:fldChar w:fldCharType="begin"/>
    </w:r>
    <w:r>
      <w:instrText xml:space="preserve"> TITLE   \* MERGEFORMAT </w:instrText>
    </w:r>
    <w:r>
      <w:fldChar w:fldCharType="separate"/>
    </w:r>
    <w:r w:rsidR="00E957B6">
      <w:t>AURETU007 Overhaul air conditioning and HVAC system compressors</w:t>
    </w:r>
    <w:r w:rsidR="00E957B6">
      <w:fldChar w:fldCharType="end"/>
    </w:r>
    <w:r>
      <w:tab/>
      <w:t xml:space="preserve">Date this document was generated: </w:t>
    </w:r>
    <w:r>
      <w:fldChar w:fldCharType="begin"/>
    </w:r>
    <w:r>
      <w:instrText xml:space="preserve"> CREATEDATE  \@ "d MMMM yyyy"  \* MERGEFORMAT </w:instrText>
    </w:r>
    <w:r>
      <w:fldChar w:fldCharType="separate"/>
    </w:r>
    <w:r w:rsidR="00E957B6">
      <w:rPr>
        <w:noProof/>
      </w:rPr>
      <w:t>2 March 2025</w:t>
    </w:r>
    <w:r>
      <w:fldChar w:fldCharType="end"/>
    </w:r>
  </w:p>
  <w:p w:rsidR="009473AB" w:rsidP="009473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588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42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6E8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3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3AB"/>
    <w:pPr>
      <w:spacing w:before="360" w:after="60"/>
      <w:outlineLvl w:val="0"/>
    </w:pPr>
    <w:rPr>
      <w:sz w:val="32"/>
    </w:rPr>
  </w:style>
  <w:style w:type="paragraph" w:styleId="Heading2">
    <w:name w:val="heading 2"/>
    <w:basedOn w:val="HeadingBase"/>
    <w:next w:val="BodyText"/>
    <w:link w:val="Heading2Char"/>
    <w:qFormat/>
    <w:rsid w:val="009473AB"/>
    <w:pPr>
      <w:keepLines/>
      <w:spacing w:before="240" w:after="120"/>
      <w:outlineLvl w:val="1"/>
    </w:pPr>
    <w:rPr>
      <w:sz w:val="28"/>
      <w:szCs w:val="40"/>
    </w:rPr>
  </w:style>
  <w:style w:type="paragraph" w:styleId="Heading3">
    <w:name w:val="heading 3"/>
    <w:basedOn w:val="HeadingBase"/>
    <w:next w:val="BodyText"/>
    <w:link w:val="Heading3Char"/>
    <w:qFormat/>
    <w:rsid w:val="009473AB"/>
    <w:pPr>
      <w:spacing w:before="180" w:after="120"/>
      <w:outlineLvl w:val="2"/>
    </w:pPr>
    <w:rPr>
      <w:spacing w:val="-10"/>
      <w:kern w:val="32"/>
    </w:rPr>
  </w:style>
  <w:style w:type="paragraph" w:styleId="Heading4">
    <w:name w:val="heading 4"/>
    <w:basedOn w:val="HeadingBase"/>
    <w:next w:val="BodyText"/>
    <w:link w:val="Heading4Char"/>
    <w:qFormat/>
    <w:rsid w:val="009473AB"/>
    <w:pPr>
      <w:spacing w:before="160" w:after="120"/>
      <w:outlineLvl w:val="3"/>
    </w:pPr>
    <w:rPr>
      <w:sz w:val="22"/>
    </w:rPr>
  </w:style>
  <w:style w:type="paragraph" w:styleId="Heading5">
    <w:name w:val="heading 5"/>
    <w:basedOn w:val="HeadingBase"/>
    <w:next w:val="Normal"/>
    <w:link w:val="Heading5Char"/>
    <w:qFormat/>
    <w:rsid w:val="009473AB"/>
    <w:pPr>
      <w:spacing w:before="80"/>
      <w:outlineLvl w:val="4"/>
    </w:pPr>
    <w:rPr>
      <w:color w:val="918585"/>
      <w:sz w:val="20"/>
    </w:rPr>
  </w:style>
  <w:style w:type="paragraph" w:styleId="Heading6">
    <w:name w:val="heading 6"/>
    <w:basedOn w:val="HeadingBase"/>
    <w:next w:val="Normal"/>
    <w:link w:val="Heading6Char"/>
    <w:qFormat/>
    <w:rsid w:val="009473AB"/>
    <w:pPr>
      <w:spacing w:before="60"/>
      <w:outlineLvl w:val="5"/>
    </w:pPr>
    <w:rPr>
      <w:color w:val="918585"/>
      <w:sz w:val="20"/>
    </w:rPr>
  </w:style>
  <w:style w:type="paragraph" w:styleId="Heading7">
    <w:name w:val="heading 7"/>
    <w:basedOn w:val="Normal"/>
    <w:next w:val="Normal"/>
    <w:link w:val="Heading7Char"/>
    <w:qFormat/>
    <w:rsid w:val="009473AB"/>
    <w:pPr>
      <w:ind w:left="720"/>
      <w:outlineLvl w:val="6"/>
    </w:pPr>
    <w:rPr>
      <w:i/>
    </w:rPr>
  </w:style>
  <w:style w:type="paragraph" w:styleId="Heading8">
    <w:name w:val="heading 8"/>
    <w:basedOn w:val="Normal"/>
    <w:next w:val="Normal"/>
    <w:link w:val="Heading8Char"/>
    <w:qFormat/>
    <w:rsid w:val="009473AB"/>
    <w:pPr>
      <w:ind w:left="720"/>
      <w:outlineLvl w:val="7"/>
    </w:pPr>
    <w:rPr>
      <w:i/>
    </w:rPr>
  </w:style>
  <w:style w:type="paragraph" w:styleId="Heading9">
    <w:name w:val="heading 9"/>
    <w:basedOn w:val="Normal"/>
    <w:next w:val="Normal"/>
    <w:link w:val="Heading9Char"/>
    <w:qFormat/>
    <w:rsid w:val="009473AB"/>
    <w:pPr>
      <w:ind w:left="720"/>
      <w:outlineLvl w:val="8"/>
    </w:pPr>
    <w:rPr>
      <w:i/>
    </w:rPr>
  </w:style>
  <w:style w:type="character" w:default="1" w:styleId="DefaultParagraphFont">
    <w:name w:val="Default Paragraph Font"/>
    <w:uiPriority w:val="1"/>
    <w:unhideWhenUsed/>
    <w:rsid w:val="009473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3AB"/>
  </w:style>
  <w:style w:type="character" w:customStyle="1" w:styleId="Heading1Char">
    <w:name w:val="Heading 1 Char"/>
    <w:basedOn w:val="DefaultParagraphFont"/>
    <w:link w:val="Heading1"/>
    <w:rsid w:val="009473AB"/>
    <w:rPr>
      <w:rFonts w:ascii="Times New Roman" w:eastAsia="Times New Roman" w:hAnsi="Times New Roman" w:cs="Times New Roman"/>
      <w:b/>
      <w:sz w:val="32"/>
      <w:szCs w:val="20"/>
      <w:lang w:eastAsia="en-US"/>
    </w:rPr>
  </w:style>
  <w:style w:type="paragraph" w:styleId="BodyText">
    <w:name w:val="Body Text"/>
    <w:basedOn w:val="Normal"/>
    <w:link w:val="BodyTextChar"/>
    <w:rsid w:val="009473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3AB"/>
    <w:rPr>
      <w:rFonts w:ascii="Times New Roman" w:eastAsia="Times New Roman" w:hAnsi="Times New Roman" w:cs="Times New Roman"/>
      <w:sz w:val="24"/>
      <w:lang w:eastAsia="en-US"/>
    </w:rPr>
  </w:style>
  <w:style w:type="paragraph" w:styleId="List">
    <w:name w:val="List"/>
    <w:basedOn w:val="BodyText"/>
    <w:next w:val="BodyText"/>
    <w:rsid w:val="009473AB"/>
    <w:pPr>
      <w:tabs>
        <w:tab w:val="left" w:pos="340"/>
      </w:tabs>
      <w:spacing w:before="60" w:after="60"/>
      <w:ind w:left="340" w:hanging="340"/>
    </w:pPr>
  </w:style>
  <w:style w:type="paragraph" w:styleId="ListBullet">
    <w:name w:val="List Bullet"/>
    <w:basedOn w:val="List"/>
    <w:rsid w:val="009473AB"/>
    <w:pPr>
      <w:numPr>
        <w:numId w:val="13"/>
      </w:numPr>
      <w:tabs>
        <w:tab w:val="clear" w:pos="340"/>
      </w:tabs>
      <w:spacing w:before="40" w:after="40"/>
    </w:pPr>
  </w:style>
  <w:style w:type="character" w:customStyle="1" w:styleId="SpecialBold">
    <w:name w:val="Special Bold"/>
    <w:basedOn w:val="DefaultParagraphFont"/>
    <w:rsid w:val="009473AB"/>
    <w:rPr>
      <w:b/>
      <w:spacing w:val="0"/>
    </w:rPr>
  </w:style>
  <w:style w:type="paragraph" w:styleId="ListBullet2">
    <w:name w:val="List Bullet 2"/>
    <w:basedOn w:val="List2"/>
    <w:rsid w:val="009473AB"/>
    <w:pPr>
      <w:numPr>
        <w:numId w:val="14"/>
      </w:numPr>
      <w:tabs>
        <w:tab w:val="clear" w:pos="680"/>
      </w:tabs>
    </w:pPr>
  </w:style>
  <w:style w:type="character" w:styleId="Emphasis">
    <w:name w:val="Emphasis"/>
    <w:basedOn w:val="DefaultParagraphFont"/>
    <w:qFormat/>
    <w:rsid w:val="009473AB"/>
    <w:rPr>
      <w:i/>
    </w:rPr>
  </w:style>
  <w:style w:type="paragraph" w:customStyle="1" w:styleId="SuperHeading">
    <w:name w:val="SuperHeading"/>
    <w:basedOn w:val="Normal"/>
    <w:rsid w:val="009473AB"/>
    <w:pPr>
      <w:spacing w:before="240" w:after="120"/>
      <w:outlineLvl w:val="0"/>
    </w:pPr>
    <w:rPr>
      <w:rFonts w:ascii="Times New Roman" w:hAnsi="Times New Roman"/>
      <w:b/>
      <w:sz w:val="32"/>
    </w:rPr>
  </w:style>
  <w:style w:type="paragraph" w:customStyle="1" w:styleId="AllowPageBreak">
    <w:name w:val="AllowPageBreak"/>
    <w:rsid w:val="009473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73AB"/>
    <w:pPr>
      <w:numPr>
        <w:numId w:val="3"/>
      </w:numPr>
      <w:tabs>
        <w:tab w:val="clear" w:pos="1021"/>
      </w:tabs>
      <w:ind w:left="1037" w:hanging="357"/>
    </w:pPr>
  </w:style>
  <w:style w:type="character" w:customStyle="1" w:styleId="BoldandItalics">
    <w:name w:val="Bold and Italics"/>
    <w:qFormat/>
    <w:rsid w:val="009473AB"/>
    <w:rPr>
      <w:b/>
      <w:i/>
      <w:u w:val="none"/>
    </w:rPr>
  </w:style>
  <w:style w:type="character" w:customStyle="1" w:styleId="Heading2Char">
    <w:name w:val="Heading 2 Char"/>
    <w:basedOn w:val="DefaultParagraphFont"/>
    <w:link w:val="Heading2"/>
    <w:rsid w:val="009473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3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3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3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3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3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3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3AB"/>
    <w:rPr>
      <w:rFonts w:ascii="Courier New" w:eastAsia="Times New Roman" w:hAnsi="Courier New" w:cs="Times New Roman"/>
      <w:i/>
      <w:szCs w:val="20"/>
      <w:lang w:eastAsia="en-US"/>
    </w:rPr>
  </w:style>
  <w:style w:type="paragraph" w:customStyle="1" w:styleId="HeadingBase">
    <w:name w:val="Heading Base"/>
    <w:rsid w:val="009473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3AB"/>
    <w:pPr>
      <w:tabs>
        <w:tab w:val="right" w:leader="dot" w:pos="9072"/>
      </w:tabs>
      <w:ind w:left="567"/>
    </w:pPr>
    <w:rPr>
      <w:szCs w:val="22"/>
    </w:rPr>
  </w:style>
  <w:style w:type="paragraph" w:customStyle="1" w:styleId="TOCBase">
    <w:name w:val="TOC Base"/>
    <w:rsid w:val="009473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3AB"/>
    <w:pPr>
      <w:tabs>
        <w:tab w:val="right" w:leader="dot" w:pos="9072"/>
      </w:tabs>
      <w:spacing w:before="40" w:after="40"/>
      <w:ind w:left="284"/>
    </w:pPr>
    <w:rPr>
      <w:rFonts w:ascii="Times New Roman" w:hAnsi="Times New Roman"/>
    </w:rPr>
  </w:style>
  <w:style w:type="paragraph" w:styleId="TOC1">
    <w:name w:val="toc 1"/>
    <w:basedOn w:val="TOCBase"/>
    <w:next w:val="Normal"/>
    <w:rsid w:val="009473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3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3AB"/>
    <w:rPr>
      <w:rFonts w:ascii="Times New Roman" w:eastAsia="Times New Roman" w:hAnsi="Times New Roman" w:cs="Times New Roman"/>
      <w:sz w:val="16"/>
      <w:lang w:eastAsia="en-US"/>
    </w:rPr>
  </w:style>
  <w:style w:type="paragraph" w:styleId="Title">
    <w:name w:val="Title"/>
    <w:basedOn w:val="HeadingBase"/>
    <w:link w:val="TitleChar"/>
    <w:qFormat/>
    <w:rsid w:val="009473AB"/>
    <w:pPr>
      <w:spacing w:before="5040"/>
      <w:jc w:val="center"/>
    </w:pPr>
    <w:rPr>
      <w:sz w:val="48"/>
      <w:szCs w:val="72"/>
      <w:lang w:val="en-US"/>
    </w:rPr>
  </w:style>
  <w:style w:type="character" w:customStyle="1" w:styleId="TitleChar">
    <w:name w:val="Title Char"/>
    <w:basedOn w:val="DefaultParagraphFont"/>
    <w:link w:val="Title"/>
    <w:rsid w:val="009473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3AB"/>
    <w:pPr>
      <w:tabs>
        <w:tab w:val="left" w:pos="3600"/>
        <w:tab w:val="left" w:pos="3958"/>
      </w:tabs>
    </w:pPr>
  </w:style>
  <w:style w:type="paragraph" w:customStyle="1" w:styleId="Note">
    <w:name w:val="Note"/>
    <w:basedOn w:val="BodyText"/>
    <w:rsid w:val="009473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3AB"/>
    <w:pPr>
      <w:framePr w:wrap="auto" w:hAnchor="text" w:y="6049"/>
    </w:pPr>
    <w:rPr>
      <w:color w:val="000000"/>
      <w:sz w:val="40"/>
    </w:rPr>
  </w:style>
  <w:style w:type="paragraph" w:customStyle="1" w:styleId="TOCTitle">
    <w:name w:val="TOCTitle"/>
    <w:basedOn w:val="Heading1"/>
    <w:rsid w:val="009473AB"/>
    <w:pPr>
      <w:spacing w:after="240"/>
      <w:jc w:val="center"/>
      <w:outlineLvl w:val="9"/>
    </w:pPr>
    <w:rPr>
      <w:caps/>
    </w:rPr>
  </w:style>
  <w:style w:type="paragraph" w:customStyle="1" w:styleId="Version">
    <w:name w:val="Version"/>
    <w:rsid w:val="009473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3AB"/>
    <w:pPr>
      <w:keepNext w:val="0"/>
      <w:tabs>
        <w:tab w:val="right" w:pos="4176"/>
      </w:tabs>
      <w:ind w:left="198" w:hanging="198"/>
    </w:pPr>
    <w:rPr>
      <w:rFonts w:ascii="Garamond" w:hAnsi="Garamond"/>
    </w:rPr>
  </w:style>
  <w:style w:type="paragraph" w:styleId="IndexHeading">
    <w:name w:val="index heading"/>
    <w:basedOn w:val="Normal"/>
    <w:next w:val="Index1"/>
    <w:semiHidden/>
    <w:rsid w:val="009473AB"/>
    <w:pPr>
      <w:spacing w:before="120" w:after="120"/>
    </w:pPr>
    <w:rPr>
      <w:rFonts w:ascii="Arial" w:hAnsi="Arial"/>
      <w:b/>
      <w:color w:val="918585"/>
      <w:sz w:val="24"/>
    </w:rPr>
  </w:style>
  <w:style w:type="paragraph" w:styleId="Header">
    <w:name w:val="header"/>
    <w:basedOn w:val="Normal"/>
    <w:link w:val="HeaderChar"/>
    <w:rsid w:val="009473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3AB"/>
    <w:rPr>
      <w:rFonts w:ascii="Times New Roman" w:eastAsia="Times New Roman" w:hAnsi="Times New Roman" w:cs="Times New Roman"/>
      <w:sz w:val="16"/>
      <w:szCs w:val="20"/>
      <w:lang w:val="en-GB" w:eastAsia="en-US"/>
    </w:rPr>
  </w:style>
  <w:style w:type="paragraph" w:customStyle="1" w:styleId="Chapter">
    <w:name w:val="Chapter"/>
    <w:basedOn w:val="Normal"/>
    <w:rsid w:val="009473AB"/>
    <w:pPr>
      <w:spacing w:before="240"/>
    </w:pPr>
    <w:rPr>
      <w:rFonts w:ascii="Times New Roman" w:hAnsi="Times New Roman"/>
      <w:smallCaps/>
      <w:spacing w:val="80"/>
      <w:sz w:val="28"/>
    </w:rPr>
  </w:style>
  <w:style w:type="paragraph" w:customStyle="1" w:styleId="InChapter">
    <w:name w:val="InChapter"/>
    <w:basedOn w:val="Heading3"/>
    <w:rsid w:val="009473AB"/>
    <w:pPr>
      <w:spacing w:after="240"/>
      <w:outlineLvl w:val="9"/>
    </w:pPr>
    <w:rPr>
      <w:noProof/>
    </w:rPr>
  </w:style>
  <w:style w:type="paragraph" w:styleId="Index2">
    <w:name w:val="index 2"/>
    <w:basedOn w:val="Normal"/>
    <w:next w:val="Normal"/>
    <w:semiHidden/>
    <w:rsid w:val="009473AB"/>
    <w:pPr>
      <w:tabs>
        <w:tab w:val="right" w:pos="4176"/>
      </w:tabs>
      <w:ind w:left="568" w:hanging="284"/>
    </w:pPr>
    <w:rPr>
      <w:rFonts w:ascii="Garamond" w:hAnsi="Garamond"/>
    </w:rPr>
  </w:style>
  <w:style w:type="paragraph" w:customStyle="1" w:styleId="Byline">
    <w:name w:val="Byline"/>
    <w:rsid w:val="009473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3AB"/>
    <w:pPr>
      <w:tabs>
        <w:tab w:val="clear" w:pos="3600"/>
        <w:tab w:val="clear" w:pos="3958"/>
      </w:tabs>
      <w:jc w:val="right"/>
    </w:pPr>
  </w:style>
  <w:style w:type="paragraph" w:styleId="Caption">
    <w:name w:val="caption"/>
    <w:basedOn w:val="BodyText"/>
    <w:next w:val="Normal"/>
    <w:qFormat/>
    <w:rsid w:val="009473AB"/>
    <w:pPr>
      <w:framePr w:w="2268" w:hSpace="181" w:vSpace="181" w:wrap="around" w:vAnchor="text" w:hAnchor="page" w:x="1135" w:y="285" w:anchorLock="1"/>
    </w:pPr>
    <w:rPr>
      <w:i/>
    </w:rPr>
  </w:style>
  <w:style w:type="paragraph" w:customStyle="1" w:styleId="MiniTOCTitle">
    <w:name w:val="MiniTOCTitle"/>
    <w:basedOn w:val="Heading4"/>
    <w:rsid w:val="009473AB"/>
    <w:pPr>
      <w:spacing w:before="240"/>
      <w:outlineLvl w:val="9"/>
    </w:pPr>
    <w:rPr>
      <w:noProof/>
      <w:sz w:val="24"/>
    </w:rPr>
  </w:style>
  <w:style w:type="paragraph" w:customStyle="1" w:styleId="MiniTOCItem">
    <w:name w:val="MiniTOCItem"/>
    <w:basedOn w:val="ListBullet"/>
    <w:rsid w:val="009473AB"/>
    <w:pPr>
      <w:numPr>
        <w:numId w:val="0"/>
      </w:numPr>
      <w:tabs>
        <w:tab w:val="right" w:leader="dot" w:pos="6521"/>
      </w:tabs>
      <w:spacing w:before="0" w:after="0"/>
    </w:pPr>
  </w:style>
  <w:style w:type="paragraph" w:customStyle="1" w:styleId="TOFTitle">
    <w:name w:val="TOFTitle"/>
    <w:basedOn w:val="TOCTitle"/>
    <w:rsid w:val="009473AB"/>
  </w:style>
  <w:style w:type="paragraph" w:styleId="TableofFigures">
    <w:name w:val="table of figures"/>
    <w:basedOn w:val="Normal"/>
    <w:next w:val="Normal"/>
    <w:semiHidden/>
    <w:rsid w:val="009473AB"/>
    <w:pPr>
      <w:tabs>
        <w:tab w:val="right" w:leader="dot" w:pos="9072"/>
      </w:tabs>
      <w:ind w:left="970" w:hanging="403"/>
    </w:pPr>
    <w:rPr>
      <w:rFonts w:ascii="Times New Roman" w:hAnsi="Times New Roman"/>
      <w:b/>
    </w:rPr>
  </w:style>
  <w:style w:type="paragraph" w:styleId="ListNumber">
    <w:name w:val="List Number"/>
    <w:basedOn w:val="List"/>
    <w:rsid w:val="009473AB"/>
    <w:pPr>
      <w:numPr>
        <w:numId w:val="16"/>
      </w:numPr>
      <w:tabs>
        <w:tab w:val="clear" w:pos="340"/>
      </w:tabs>
    </w:pPr>
  </w:style>
  <w:style w:type="character" w:customStyle="1" w:styleId="WingdingSymbols">
    <w:name w:val="Wingding Symbols"/>
    <w:rsid w:val="009473AB"/>
    <w:rPr>
      <w:rFonts w:ascii="Wingdings" w:hAnsi="Wingdings"/>
    </w:rPr>
  </w:style>
  <w:style w:type="paragraph" w:customStyle="1" w:styleId="TableHeading">
    <w:name w:val="Table Heading"/>
    <w:basedOn w:val="HeadingBase"/>
    <w:rsid w:val="009473AB"/>
    <w:pPr>
      <w:keepLines/>
      <w:pBdr>
        <w:bottom w:val="single" w:sz="6" w:space="1" w:color="918585"/>
      </w:pBdr>
      <w:spacing w:before="240"/>
    </w:pPr>
  </w:style>
  <w:style w:type="character" w:customStyle="1" w:styleId="HotSpot">
    <w:name w:val="HotSpot"/>
    <w:rsid w:val="009473AB"/>
    <w:rPr>
      <w:color w:val="0033CC"/>
      <w:u w:val="none"/>
    </w:rPr>
  </w:style>
  <w:style w:type="paragraph" w:customStyle="1" w:styleId="BodyTextRight">
    <w:name w:val="Body Text Right"/>
    <w:basedOn w:val="BodyText"/>
    <w:rsid w:val="009473AB"/>
    <w:pPr>
      <w:spacing w:before="0" w:after="0"/>
      <w:jc w:val="right"/>
    </w:pPr>
  </w:style>
  <w:style w:type="paragraph" w:styleId="Index3">
    <w:name w:val="index 3"/>
    <w:basedOn w:val="ListNumber2"/>
    <w:next w:val="Normal"/>
    <w:semiHidden/>
    <w:rsid w:val="009473AB"/>
    <w:pPr>
      <w:numPr>
        <w:numId w:val="0"/>
      </w:numPr>
      <w:tabs>
        <w:tab w:val="right" w:leader="dot" w:pos="4176"/>
      </w:tabs>
    </w:pPr>
  </w:style>
  <w:style w:type="paragraph" w:styleId="ListNumber2">
    <w:name w:val="List Number 2"/>
    <w:basedOn w:val="List2"/>
    <w:rsid w:val="009473AB"/>
    <w:pPr>
      <w:numPr>
        <w:numId w:val="11"/>
      </w:numPr>
      <w:tabs>
        <w:tab w:val="clear" w:pos="1060"/>
      </w:tabs>
    </w:pPr>
  </w:style>
  <w:style w:type="paragraph" w:customStyle="1" w:styleId="MarginNote">
    <w:name w:val="Margin Note"/>
    <w:basedOn w:val="BodyText"/>
    <w:rsid w:val="009473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3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3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3AB"/>
    <w:rPr>
      <w:sz w:val="32"/>
    </w:rPr>
  </w:style>
  <w:style w:type="paragraph" w:customStyle="1" w:styleId="HeadingProcedure">
    <w:name w:val="Heading Procedure"/>
    <w:basedOn w:val="HeadingBase"/>
    <w:next w:val="Normal"/>
    <w:rsid w:val="009473AB"/>
    <w:pPr>
      <w:tabs>
        <w:tab w:val="left" w:pos="0"/>
      </w:tabs>
      <w:spacing w:before="120" w:after="60"/>
    </w:pPr>
    <w:rPr>
      <w:i/>
      <w:color w:val="918585"/>
      <w:sz w:val="22"/>
    </w:rPr>
  </w:style>
  <w:style w:type="paragraph" w:customStyle="1" w:styleId="TableBodyText">
    <w:name w:val="Table Body Text"/>
    <w:basedOn w:val="BodyText"/>
    <w:rsid w:val="009473AB"/>
    <w:pPr>
      <w:spacing w:before="60" w:after="60"/>
    </w:pPr>
  </w:style>
  <w:style w:type="paragraph" w:styleId="ListContinue">
    <w:name w:val="List Continue"/>
    <w:basedOn w:val="List"/>
    <w:rsid w:val="009473AB"/>
    <w:pPr>
      <w:ind w:firstLine="0"/>
    </w:pPr>
  </w:style>
  <w:style w:type="paragraph" w:customStyle="1" w:styleId="ListNote">
    <w:name w:val="List Note"/>
    <w:basedOn w:val="List"/>
    <w:rsid w:val="009473AB"/>
    <w:pPr>
      <w:pBdr>
        <w:top w:val="single" w:sz="6" w:space="2" w:color="918585"/>
        <w:bottom w:val="single" w:sz="6" w:space="2" w:color="918585"/>
      </w:pBdr>
      <w:tabs>
        <w:tab w:val="left" w:pos="1021"/>
      </w:tabs>
      <w:ind w:firstLine="0"/>
    </w:pPr>
  </w:style>
  <w:style w:type="paragraph" w:customStyle="1" w:styleId="Warning">
    <w:name w:val="Warning"/>
    <w:basedOn w:val="BodyText"/>
    <w:rsid w:val="009473AB"/>
    <w:pPr>
      <w:shd w:val="clear" w:color="auto" w:fill="D9D9D9"/>
      <w:tabs>
        <w:tab w:val="left" w:pos="992"/>
      </w:tabs>
      <w:ind w:left="119" w:right="119"/>
    </w:pPr>
    <w:rPr>
      <w:sz w:val="20"/>
    </w:rPr>
  </w:style>
  <w:style w:type="paragraph" w:customStyle="1" w:styleId="MarginIcons">
    <w:name w:val="Margin Icons"/>
    <w:basedOn w:val="BodyText"/>
    <w:rsid w:val="009473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3AB"/>
    <w:rPr>
      <w:rFonts w:ascii="Courier New" w:hAnsi="Courier New"/>
    </w:rPr>
  </w:style>
  <w:style w:type="paragraph" w:customStyle="1" w:styleId="NoteBullet">
    <w:name w:val="Note Bullet"/>
    <w:basedOn w:val="Note"/>
    <w:rsid w:val="009473AB"/>
    <w:pPr>
      <w:tabs>
        <w:tab w:val="clear" w:pos="680"/>
      </w:tabs>
      <w:spacing w:before="60" w:after="60"/>
    </w:pPr>
  </w:style>
  <w:style w:type="paragraph" w:customStyle="1" w:styleId="SubHeading2">
    <w:name w:val="SubHeading2"/>
    <w:basedOn w:val="HeadingBase"/>
    <w:rsid w:val="009473AB"/>
    <w:pPr>
      <w:spacing w:before="240" w:after="60"/>
    </w:pPr>
    <w:rPr>
      <w:sz w:val="20"/>
    </w:rPr>
  </w:style>
  <w:style w:type="paragraph" w:customStyle="1" w:styleId="SubHeading1">
    <w:name w:val="SubHeading1"/>
    <w:basedOn w:val="HeadingBase"/>
    <w:rsid w:val="009473AB"/>
    <w:pPr>
      <w:spacing w:before="240" w:after="60"/>
    </w:pPr>
    <w:rPr>
      <w:color w:val="918585"/>
      <w:sz w:val="22"/>
    </w:rPr>
  </w:style>
  <w:style w:type="paragraph" w:customStyle="1" w:styleId="SideHeading">
    <w:name w:val="Side Heading"/>
    <w:basedOn w:val="HeadingBase"/>
    <w:rsid w:val="009473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3AB"/>
    <w:pPr>
      <w:numPr>
        <w:numId w:val="12"/>
      </w:numPr>
    </w:pPr>
  </w:style>
  <w:style w:type="paragraph" w:styleId="PlainText">
    <w:name w:val="Plain Text"/>
    <w:basedOn w:val="Normal"/>
    <w:link w:val="PlainTextChar"/>
    <w:rsid w:val="009473AB"/>
    <w:rPr>
      <w:sz w:val="20"/>
    </w:rPr>
  </w:style>
  <w:style w:type="character" w:customStyle="1" w:styleId="PlainTextChar">
    <w:name w:val="Plain Text Char"/>
    <w:basedOn w:val="DefaultParagraphFont"/>
    <w:link w:val="PlainText"/>
    <w:rsid w:val="009473AB"/>
    <w:rPr>
      <w:rFonts w:ascii="Courier New" w:eastAsia="Times New Roman" w:hAnsi="Courier New" w:cs="Times New Roman"/>
      <w:sz w:val="20"/>
      <w:szCs w:val="20"/>
      <w:lang w:eastAsia="en-US"/>
    </w:rPr>
  </w:style>
  <w:style w:type="character" w:customStyle="1" w:styleId="MenuOption">
    <w:name w:val="Menu Option"/>
    <w:basedOn w:val="DefaultParagraphFont"/>
    <w:rsid w:val="009473AB"/>
    <w:rPr>
      <w:b/>
      <w:smallCaps/>
    </w:rPr>
  </w:style>
  <w:style w:type="paragraph" w:customStyle="1" w:styleId="TableListNumber">
    <w:name w:val="Table List Number"/>
    <w:basedOn w:val="ListNumber"/>
    <w:rsid w:val="009473AB"/>
    <w:pPr>
      <w:numPr>
        <w:numId w:val="0"/>
      </w:numPr>
    </w:pPr>
  </w:style>
  <w:style w:type="paragraph" w:styleId="TOC4">
    <w:name w:val="toc 4"/>
    <w:basedOn w:val="TOCBase"/>
    <w:next w:val="Normal"/>
    <w:semiHidden/>
    <w:rsid w:val="009473AB"/>
    <w:pPr>
      <w:tabs>
        <w:tab w:val="right" w:leader="dot" w:pos="9071"/>
      </w:tabs>
      <w:ind w:left="1701"/>
    </w:pPr>
  </w:style>
  <w:style w:type="paragraph" w:customStyle="1" w:styleId="ListAlpha">
    <w:name w:val="List Alpha"/>
    <w:basedOn w:val="List"/>
    <w:rsid w:val="009473AB"/>
    <w:pPr>
      <w:numPr>
        <w:numId w:val="10"/>
      </w:numPr>
    </w:pPr>
  </w:style>
  <w:style w:type="paragraph" w:customStyle="1" w:styleId="ListAlpha2">
    <w:name w:val="List Alpha 2"/>
    <w:basedOn w:val="List2"/>
    <w:rsid w:val="009473AB"/>
    <w:pPr>
      <w:numPr>
        <w:numId w:val="9"/>
      </w:numPr>
    </w:pPr>
  </w:style>
  <w:style w:type="paragraph" w:styleId="List2">
    <w:name w:val="List 2"/>
    <w:basedOn w:val="BodyText"/>
    <w:rsid w:val="009473AB"/>
    <w:pPr>
      <w:tabs>
        <w:tab w:val="left" w:pos="680"/>
      </w:tabs>
      <w:spacing w:before="60" w:after="60"/>
      <w:ind w:left="680" w:hanging="340"/>
    </w:pPr>
  </w:style>
  <w:style w:type="paragraph" w:styleId="List3">
    <w:name w:val="List 3"/>
    <w:basedOn w:val="BodyText"/>
    <w:rsid w:val="009473AB"/>
    <w:pPr>
      <w:tabs>
        <w:tab w:val="left" w:pos="1021"/>
      </w:tabs>
      <w:spacing w:before="60" w:after="60"/>
      <w:ind w:left="1020" w:hanging="340"/>
    </w:pPr>
  </w:style>
  <w:style w:type="paragraph" w:styleId="List4">
    <w:name w:val="List 4"/>
    <w:basedOn w:val="BodyText"/>
    <w:rsid w:val="009473AB"/>
    <w:pPr>
      <w:tabs>
        <w:tab w:val="left" w:pos="1361"/>
      </w:tabs>
      <w:spacing w:before="60" w:after="60"/>
      <w:ind w:left="1361" w:hanging="340"/>
    </w:pPr>
  </w:style>
  <w:style w:type="paragraph" w:styleId="List5">
    <w:name w:val="List 5"/>
    <w:basedOn w:val="BodyText"/>
    <w:rsid w:val="009473AB"/>
    <w:pPr>
      <w:tabs>
        <w:tab w:val="left" w:pos="1701"/>
      </w:tabs>
      <w:spacing w:before="60" w:after="60"/>
      <w:ind w:left="1701" w:hanging="340"/>
    </w:pPr>
  </w:style>
  <w:style w:type="paragraph" w:styleId="ListBullet4">
    <w:name w:val="List Bullet 4"/>
    <w:basedOn w:val="List4"/>
    <w:rsid w:val="009473AB"/>
    <w:pPr>
      <w:numPr>
        <w:numId w:val="4"/>
      </w:numPr>
      <w:tabs>
        <w:tab w:val="clear" w:pos="1361"/>
      </w:tabs>
    </w:pPr>
  </w:style>
  <w:style w:type="paragraph" w:styleId="ListBullet5">
    <w:name w:val="List Bullet 5"/>
    <w:basedOn w:val="List5"/>
    <w:rsid w:val="009473AB"/>
    <w:pPr>
      <w:numPr>
        <w:numId w:val="5"/>
      </w:numPr>
    </w:pPr>
  </w:style>
  <w:style w:type="paragraph" w:styleId="ListContinue2">
    <w:name w:val="List Continue 2"/>
    <w:basedOn w:val="List2"/>
    <w:rsid w:val="009473AB"/>
    <w:pPr>
      <w:ind w:firstLine="0"/>
    </w:pPr>
  </w:style>
  <w:style w:type="paragraph" w:styleId="ListContinue3">
    <w:name w:val="List Continue 3"/>
    <w:basedOn w:val="List3"/>
    <w:rsid w:val="009473AB"/>
    <w:pPr>
      <w:ind w:left="1021" w:firstLine="0"/>
    </w:pPr>
  </w:style>
  <w:style w:type="paragraph" w:styleId="ListContinue4">
    <w:name w:val="List Continue 4"/>
    <w:basedOn w:val="List4"/>
    <w:rsid w:val="009473AB"/>
    <w:pPr>
      <w:ind w:firstLine="0"/>
    </w:pPr>
  </w:style>
  <w:style w:type="paragraph" w:styleId="ListContinue5">
    <w:name w:val="List Continue 5"/>
    <w:basedOn w:val="List5"/>
    <w:rsid w:val="009473AB"/>
    <w:pPr>
      <w:ind w:firstLine="0"/>
    </w:pPr>
  </w:style>
  <w:style w:type="paragraph" w:styleId="ListNumber3">
    <w:name w:val="List Number 3"/>
    <w:basedOn w:val="List3"/>
    <w:rsid w:val="009473AB"/>
    <w:pPr>
      <w:numPr>
        <w:numId w:val="6"/>
      </w:numPr>
    </w:pPr>
  </w:style>
  <w:style w:type="paragraph" w:styleId="ListNumber4">
    <w:name w:val="List Number 4"/>
    <w:basedOn w:val="List4"/>
    <w:rsid w:val="009473AB"/>
    <w:pPr>
      <w:numPr>
        <w:numId w:val="7"/>
      </w:numPr>
    </w:pPr>
  </w:style>
  <w:style w:type="paragraph" w:styleId="ListNumber5">
    <w:name w:val="List Number 5"/>
    <w:basedOn w:val="List5"/>
    <w:rsid w:val="009473AB"/>
    <w:pPr>
      <w:numPr>
        <w:numId w:val="8"/>
      </w:numPr>
    </w:pPr>
  </w:style>
  <w:style w:type="paragraph" w:styleId="BlockText">
    <w:name w:val="Block Text"/>
    <w:basedOn w:val="Normal"/>
    <w:rsid w:val="009473AB"/>
    <w:pPr>
      <w:spacing w:after="120"/>
      <w:ind w:left="1440" w:right="1440"/>
    </w:pPr>
  </w:style>
  <w:style w:type="character" w:customStyle="1" w:styleId="Subscript">
    <w:name w:val="Subscript"/>
    <w:basedOn w:val="DefaultParagraphFont"/>
    <w:rsid w:val="009473AB"/>
    <w:rPr>
      <w:sz w:val="16"/>
      <w:vertAlign w:val="subscript"/>
    </w:rPr>
  </w:style>
  <w:style w:type="character" w:customStyle="1" w:styleId="Superscript">
    <w:name w:val="Superscript"/>
    <w:basedOn w:val="DefaultParagraphFont"/>
    <w:rsid w:val="009473AB"/>
    <w:rPr>
      <w:sz w:val="16"/>
      <w:vertAlign w:val="superscript"/>
    </w:rPr>
  </w:style>
  <w:style w:type="character" w:customStyle="1" w:styleId="Symbols">
    <w:name w:val="Symbols"/>
    <w:basedOn w:val="DefaultParagraphFont"/>
    <w:rsid w:val="009473AB"/>
    <w:rPr>
      <w:rFonts w:ascii="Symbol" w:hAnsi="Symbol"/>
    </w:rPr>
  </w:style>
  <w:style w:type="character" w:customStyle="1" w:styleId="MenuOptions">
    <w:name w:val="Menu Options"/>
    <w:basedOn w:val="DefaultParagraphFont"/>
    <w:rsid w:val="009473AB"/>
    <w:rPr>
      <w:rFonts w:ascii="Arial Narrow" w:hAnsi="Arial Narrow"/>
      <w:smallCaps/>
    </w:rPr>
  </w:style>
  <w:style w:type="character" w:customStyle="1" w:styleId="Buttons">
    <w:name w:val="Buttons"/>
    <w:basedOn w:val="DefaultParagraphFont"/>
    <w:rsid w:val="009473AB"/>
    <w:rPr>
      <w:b/>
    </w:rPr>
  </w:style>
  <w:style w:type="character" w:customStyle="1" w:styleId="Underlined">
    <w:name w:val="Underlined"/>
    <w:basedOn w:val="DefaultParagraphFont"/>
    <w:rsid w:val="009473AB"/>
    <w:rPr>
      <w:u w:val="single"/>
    </w:rPr>
  </w:style>
  <w:style w:type="paragraph" w:customStyle="1" w:styleId="TableBodyTextRight">
    <w:name w:val="Table Body Text Right"/>
    <w:basedOn w:val="TableBodyText"/>
    <w:rsid w:val="009473AB"/>
    <w:pPr>
      <w:widowControl w:val="0"/>
      <w:autoSpaceDE w:val="0"/>
      <w:autoSpaceDN w:val="0"/>
      <w:adjustRightInd w:val="0"/>
      <w:jc w:val="right"/>
    </w:pPr>
    <w:rPr>
      <w:rFonts w:cs="Arial"/>
      <w:szCs w:val="18"/>
    </w:rPr>
  </w:style>
  <w:style w:type="paragraph" w:customStyle="1" w:styleId="CopyrightText">
    <w:name w:val="Copyright Text"/>
    <w:basedOn w:val="BodyText"/>
    <w:rsid w:val="009473AB"/>
    <w:rPr>
      <w:sz w:val="18"/>
    </w:rPr>
  </w:style>
  <w:style w:type="paragraph" w:customStyle="1" w:styleId="BodySmallRight">
    <w:name w:val="Body Small Right"/>
    <w:basedOn w:val="BodyTextRight"/>
    <w:rsid w:val="009473AB"/>
    <w:rPr>
      <w:sz w:val="18"/>
      <w:szCs w:val="18"/>
    </w:rPr>
  </w:style>
  <w:style w:type="paragraph" w:customStyle="1" w:styleId="MarginEdition">
    <w:name w:val="Margin Edition"/>
    <w:basedOn w:val="MarginNote"/>
    <w:rsid w:val="009473AB"/>
    <w:pPr>
      <w:spacing w:before="0" w:after="0"/>
    </w:pPr>
    <w:rPr>
      <w:rFonts w:ascii="Times New Roman" w:hAnsi="Times New Roman"/>
      <w:color w:val="999999"/>
    </w:rPr>
  </w:style>
  <w:style w:type="paragraph" w:customStyle="1" w:styleId="Spacer">
    <w:name w:val="Spacer"/>
    <w:basedOn w:val="Normal"/>
    <w:rsid w:val="009473AB"/>
    <w:rPr>
      <w:sz w:val="2"/>
      <w:szCs w:val="2"/>
    </w:rPr>
  </w:style>
  <w:style w:type="character" w:customStyle="1" w:styleId="Small">
    <w:name w:val="Small"/>
    <w:basedOn w:val="DefaultParagraphFont"/>
    <w:rsid w:val="009473AB"/>
    <w:rPr>
      <w:sz w:val="16"/>
    </w:rPr>
  </w:style>
  <w:style w:type="paragraph" w:customStyle="1" w:styleId="WideTable">
    <w:name w:val="Wide Table"/>
    <w:basedOn w:val="Normal"/>
    <w:rsid w:val="009473AB"/>
    <w:pPr>
      <w:ind w:left="-1418"/>
    </w:pPr>
    <w:rPr>
      <w:sz w:val="2"/>
      <w:szCs w:val="2"/>
    </w:rPr>
  </w:style>
  <w:style w:type="character" w:styleId="PageNumber">
    <w:name w:val="page number"/>
    <w:basedOn w:val="DefaultParagraphFont"/>
    <w:rsid w:val="009473AB"/>
  </w:style>
  <w:style w:type="paragraph" w:styleId="Quote">
    <w:name w:val="Quote"/>
    <w:basedOn w:val="Heading1"/>
    <w:link w:val="QuoteChar"/>
    <w:qFormat/>
    <w:rsid w:val="009473AB"/>
    <w:rPr>
      <w:b w:val="0"/>
      <w:sz w:val="72"/>
      <w:szCs w:val="72"/>
      <w:lang w:val="en-NZ"/>
    </w:rPr>
  </w:style>
  <w:style w:type="character" w:customStyle="1" w:styleId="QuoteChar">
    <w:name w:val="Quote Char"/>
    <w:basedOn w:val="DefaultParagraphFont"/>
    <w:link w:val="Quote"/>
    <w:rsid w:val="009473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3AB"/>
    <w:pPr>
      <w:pageBreakBefore/>
    </w:pPr>
  </w:style>
  <w:style w:type="paragraph" w:customStyle="1" w:styleId="Border">
    <w:name w:val="Border"/>
    <w:basedOn w:val="Normal"/>
    <w:qFormat/>
    <w:rsid w:val="009473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3AB"/>
    <w:rPr>
      <w:b/>
      <w:bCs/>
      <w:i/>
      <w:iCs/>
      <w:color w:val="auto"/>
    </w:rPr>
  </w:style>
  <w:style w:type="paragraph" w:styleId="IntenseQuote">
    <w:name w:val="Intense Quote"/>
    <w:basedOn w:val="Normal"/>
    <w:next w:val="Normal"/>
    <w:link w:val="IntenseQuoteChar"/>
    <w:uiPriority w:val="30"/>
    <w:qFormat/>
    <w:rsid w:val="009473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3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3AB"/>
    <w:rPr>
      <w:smallCaps/>
      <w:color w:val="auto"/>
      <w:u w:val="single"/>
    </w:rPr>
  </w:style>
  <w:style w:type="character" w:styleId="IntenseReference">
    <w:name w:val="Intense Reference"/>
    <w:basedOn w:val="DefaultParagraphFont"/>
    <w:uiPriority w:val="32"/>
    <w:qFormat/>
    <w:rsid w:val="009473AB"/>
    <w:rPr>
      <w:b/>
      <w:bCs/>
      <w:smallCaps/>
      <w:color w:val="auto"/>
      <w:spacing w:val="5"/>
      <w:u w:val="single"/>
    </w:rPr>
  </w:style>
  <w:style w:type="paragraph" w:customStyle="1" w:styleId="2ColumnHeading">
    <w:name w:val="2Column Heading"/>
    <w:basedOn w:val="BodyText"/>
    <w:qFormat/>
    <w:rsid w:val="009473AB"/>
    <w:pPr>
      <w:spacing w:after="60"/>
      <w:ind w:left="-2268"/>
    </w:pPr>
    <w:rPr>
      <w:b/>
    </w:rPr>
  </w:style>
  <w:style w:type="paragraph" w:customStyle="1" w:styleId="Heading1TOC">
    <w:name w:val="Heading1 TOC"/>
    <w:basedOn w:val="Normal"/>
    <w:qFormat/>
    <w:rsid w:val="009473AB"/>
    <w:pPr>
      <w:spacing w:before="240" w:after="120"/>
    </w:pPr>
    <w:rPr>
      <w:rFonts w:ascii="Times New Roman" w:hAnsi="Times New Roman"/>
      <w:b/>
      <w:sz w:val="32"/>
    </w:rPr>
  </w:style>
  <w:style w:type="paragraph" w:customStyle="1" w:styleId="Heading2TOC">
    <w:name w:val="Heading2 TOC"/>
    <w:basedOn w:val="Normal"/>
    <w:qFormat/>
    <w:rsid w:val="009473AB"/>
    <w:pPr>
      <w:spacing w:before="240" w:after="60"/>
    </w:pPr>
    <w:rPr>
      <w:rFonts w:ascii="Times New Roman" w:hAnsi="Times New Roman"/>
      <w:b/>
      <w:sz w:val="28"/>
    </w:rPr>
  </w:style>
  <w:style w:type="character" w:customStyle="1" w:styleId="Underline">
    <w:name w:val="Underline"/>
    <w:basedOn w:val="DefaultParagraphFont"/>
    <w:qFormat/>
    <w:rsid w:val="009473AB"/>
    <w:rPr>
      <w:u w:val="single"/>
    </w:rPr>
  </w:style>
  <w:style w:type="paragraph" w:styleId="BalloonText">
    <w:name w:val="Balloon Text"/>
    <w:basedOn w:val="Normal"/>
    <w:link w:val="BalloonTextChar"/>
    <w:rsid w:val="009473AB"/>
    <w:rPr>
      <w:rFonts w:ascii="Tahoma" w:hAnsi="Tahoma" w:cs="Tahoma"/>
      <w:sz w:val="16"/>
      <w:szCs w:val="16"/>
    </w:rPr>
  </w:style>
  <w:style w:type="character" w:customStyle="1" w:styleId="BalloonTextChar">
    <w:name w:val="Balloon Text Char"/>
    <w:basedOn w:val="DefaultParagraphFont"/>
    <w:link w:val="BalloonText"/>
    <w:rsid w:val="009473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3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3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3AB"/>
    <w:rPr>
      <w:b/>
      <w:color w:val="660033"/>
      <w:spacing w:val="0"/>
    </w:rPr>
  </w:style>
  <w:style w:type="paragraph" w:customStyle="1" w:styleId="Nameditemlist">
    <w:name w:val="Named item list"/>
    <w:basedOn w:val="BodyText"/>
    <w:qFormat/>
    <w:rsid w:val="009473AB"/>
    <w:pPr>
      <w:tabs>
        <w:tab w:val="left" w:pos="2835"/>
      </w:tabs>
      <w:ind w:left="2835" w:hanging="2835"/>
    </w:pPr>
  </w:style>
  <w:style w:type="paragraph" w:customStyle="1" w:styleId="BodyTextnopadding">
    <w:name w:val="Body Text no padding"/>
    <w:basedOn w:val="BodyText"/>
    <w:qFormat/>
    <w:rsid w:val="009473AB"/>
    <w:pPr>
      <w:spacing w:before="0" w:after="0"/>
    </w:pPr>
  </w:style>
  <w:style w:type="paragraph" w:customStyle="1" w:styleId="BodyTextBold">
    <w:name w:val="Body Text Bold"/>
    <w:basedOn w:val="BodyText"/>
    <w:qFormat/>
    <w:rsid w:val="009473AB"/>
    <w:rPr>
      <w:b/>
    </w:rPr>
  </w:style>
  <w:style w:type="character" w:styleId="Hyperlink">
    <w:name w:val="Hyperlink"/>
    <w:basedOn w:val="DefaultParagraphFont"/>
    <w:uiPriority w:val="99"/>
    <w:unhideWhenUsed/>
    <w:rsid w:val="00E957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10924</Characters>
  <Application>Microsoft Office Word</Application>
  <DocSecurity>0</DocSecurity>
  <Lines>295</Lines>
  <Paragraphs>186</Paragraphs>
  <ScaleCrop>false</ScaleCrop>
  <Company>Author-it Software Corporation Ltd.</Company>
  <LinksUpToDate>false</LinksUpToDate>
  <CharactersWithSpaces>12328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AURETU007 Overhaul air conditioning and HVAC system compressors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