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AB8" w:rsidP="00D03AB8">
      <w:pPr>
        <w:pStyle w:val="Title"/>
      </w:pPr>
      <w:r>
        <w:fldChar w:fldCharType="begin"/>
      </w:r>
      <w:r>
        <w:instrText xml:space="preserve"> TITLE   \* MERGEFORMAT </w:instrText>
      </w:r>
      <w:r>
        <w:fldChar w:fldCharType="separate"/>
      </w:r>
      <w:r>
        <w:t>AURETU005 Retrofit and modify air conditioning and HVAC systems</w:t>
      </w:r>
      <w:r>
        <w:fldChar w:fldCharType="end"/>
      </w:r>
    </w:p>
    <w:p w:rsidR="00D03AB8" w:rsidP="00D03AB8">
      <w:pPr>
        <w:pStyle w:val="Version"/>
        <w:sectPr w:rsidSect="003F5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F5D" w:rsidP="003F5F5D">
      <w:pPr>
        <w:pStyle w:val="SuperHeading"/>
      </w:pPr>
      <w:r w:rsidRPr="003F5F5D">
        <w:t>AURETU005 Retrofit and modify air conditioning and HVAC systems</w:t>
      </w:r>
    </w:p>
    <w:p w:rsidR="00000000" w:rsidRPr="003F5F5D" w:rsidP="003F5F5D">
      <w:pPr>
        <w:pStyle w:val="Heading1"/>
      </w:pPr>
      <w:bookmarkStart w:id="1" w:name="O_794804"/>
      <w:bookmarkEnd w:id="1"/>
      <w:r w:rsidRPr="003F5F5D">
        <w:t>Modification History</w:t>
      </w:r>
    </w:p>
    <w:tbl>
      <w:tblPr>
        <w:tblW w:w="9639" w:type="dxa"/>
        <w:tblLayout w:type="fixed"/>
        <w:tblCellMar>
          <w:left w:w="62" w:type="dxa"/>
          <w:right w:w="62" w:type="dxa"/>
        </w:tblCellMar>
        <w:tblLook w:val="0000"/>
      </w:tblPr>
      <w:tblGrid>
        <w:gridCol w:w="2835"/>
        <w:gridCol w:w="6804"/>
      </w:tblGrid>
      <w:tr w:rsidTr="00D03A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F5D" w:rsidP="003F5F5D">
            <w:pPr>
              <w:pStyle w:val="BodyText"/>
            </w:pPr>
            <w:r w:rsidRPr="003F5F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F5D">
            <w:pPr>
              <w:pStyle w:val="BodyText"/>
              <w:rPr>
                <w:lang w:val="en-NZ"/>
              </w:rPr>
            </w:pPr>
            <w:r w:rsidRPr="003F5F5D">
              <w:rPr>
                <w:rStyle w:val="SpecialBold"/>
              </w:rPr>
              <w:t>Comment</w:t>
            </w:r>
          </w:p>
        </w:tc>
      </w:tr>
      <w:tr w:rsidTr="00D03A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F5D">
            <w:pPr>
              <w:pStyle w:val="BodyText"/>
              <w:rPr>
                <w:lang w:val="en-NZ"/>
              </w:rPr>
            </w:pPr>
            <w:r w:rsidRPr="003F5F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F5D" w:rsidP="003F5F5D">
            <w:pPr>
              <w:pStyle w:val="BodyText"/>
            </w:pPr>
            <w:r w:rsidRPr="003F5F5D">
              <w:t>New unit of competency.</w:t>
            </w:r>
          </w:p>
        </w:tc>
      </w:tr>
    </w:tbl>
    <w:p w:rsidR="00000000" w:rsidRPr="003F5F5D" w:rsidP="003F5F5D">
      <w:pPr>
        <w:pStyle w:val="BodyText"/>
      </w:pPr>
    </w:p>
    <w:p w:rsidR="00000000" w:rsidRPr="003F5F5D" w:rsidP="003F5F5D">
      <w:pPr>
        <w:pStyle w:val="AllowPageBreak"/>
      </w:pPr>
    </w:p>
    <w:p w:rsidR="00000000" w:rsidRPr="003F5F5D" w:rsidP="003F5F5D">
      <w:pPr>
        <w:pStyle w:val="Heading1"/>
      </w:pPr>
      <w:bookmarkStart w:id="2" w:name="O_794805"/>
      <w:bookmarkEnd w:id="2"/>
      <w:r w:rsidRPr="003F5F5D">
        <w:t>Application</w:t>
      </w:r>
    </w:p>
    <w:p w:rsidR="00000000" w:rsidRPr="003F5F5D" w:rsidP="00D03AB8">
      <w:pPr>
        <w:pStyle w:val="BodyText"/>
      </w:pPr>
      <w:r w:rsidRPr="003F5F5D">
        <w:t>This unit describes the perform</w:t>
      </w:r>
      <w:r w:rsidRPr="003F5F5D">
        <w:t>ance outcomes required to retrofit and modify air conditioning systems, including heating, ventilation and air conditioning (HVAC) systems, fitted to a range of vehicles and machinery. It involves preparing for the task, selecting the correct de-gas proced</w:t>
      </w:r>
      <w:r w:rsidRPr="003F5F5D">
        <w:t>ure, carrying out the retrofit and modification procedures, performing post-modification testing, and completing workplace processes and documentation.</w:t>
      </w:r>
    </w:p>
    <w:p w:rsidR="00000000" w:rsidRPr="003F5F5D" w:rsidP="00D03AB8">
      <w:pPr>
        <w:pStyle w:val="BodyText"/>
      </w:pPr>
      <w:r w:rsidRPr="003F5F5D">
        <w:t>Air conditioning systems may contain a mixture of both natural and flammable synthetic refrigerants tha</w:t>
      </w:r>
      <w:r w:rsidRPr="003F5F5D">
        <w:t>t are difficult to accurately identify and safely recover. To minimise the possibility of ignition, the procedures and equipment used when recovering refrigerants must be those required for flammable refrigerants.</w:t>
      </w:r>
    </w:p>
    <w:p w:rsidR="00000000" w:rsidRPr="003F5F5D" w:rsidP="00D03AB8">
      <w:pPr>
        <w:pStyle w:val="BodyText"/>
      </w:pPr>
      <w:r w:rsidRPr="003F5F5D">
        <w:t>It applies to those working in the automo</w:t>
      </w:r>
      <w:r w:rsidRPr="003F5F5D">
        <w:t>tive service and repair industry. Automotive air conditioners, including HVAC systems, include those in agricultural machinery, heavy commercial vehicles, light vehicles or mobile plant machinery.</w:t>
      </w:r>
    </w:p>
    <w:p w:rsidR="00000000" w:rsidRPr="003F5F5D" w:rsidP="00D03AB8">
      <w:pPr>
        <w:pStyle w:val="BodyText"/>
      </w:pPr>
      <w:r w:rsidRPr="003F5F5D">
        <w:t>Licensing requirements</w:t>
      </w:r>
      <w:r w:rsidRPr="003F5F5D">
        <w:t xml:space="preserve"> apply to this unit. Users are advised to check with relevant regulatory authority. An Australian Refrigeration Council accredited (ARCtick) Refrigerant Handling licence is required for those carrying out this work.</w:t>
      </w:r>
    </w:p>
    <w:p w:rsidR="00000000" w:rsidRPr="003F5F5D" w:rsidP="003F5F5D">
      <w:pPr>
        <w:pStyle w:val="Heading1"/>
      </w:pPr>
      <w:bookmarkStart w:id="3" w:name="O_794807"/>
      <w:bookmarkEnd w:id="3"/>
      <w:r w:rsidRPr="003F5F5D">
        <w:t>Competency Field</w:t>
      </w:r>
    </w:p>
    <w:p w:rsidR="00000000" w:rsidRPr="003F5F5D" w:rsidP="00D03AB8">
      <w:pPr>
        <w:pStyle w:val="BodyText"/>
      </w:pPr>
      <w:r w:rsidRPr="003F5F5D">
        <w:t>Electr</w:t>
      </w:r>
      <w:r w:rsidRPr="003F5F5D">
        <w:t>ical</w:t>
      </w:r>
    </w:p>
    <w:p w:rsidR="00000000" w:rsidRPr="003F5F5D" w:rsidP="003F5F5D">
      <w:pPr>
        <w:pStyle w:val="Heading1"/>
      </w:pPr>
      <w:bookmarkStart w:id="4" w:name="O_794808"/>
      <w:bookmarkEnd w:id="4"/>
      <w:r w:rsidRPr="003F5F5D">
        <w:t>Unit Sector</w:t>
      </w:r>
    </w:p>
    <w:p w:rsidR="00000000" w:rsidRPr="003F5F5D" w:rsidP="00D03AB8">
      <w:pPr>
        <w:pStyle w:val="BodyText"/>
      </w:pPr>
      <w:r w:rsidRPr="003F5F5D">
        <w:t>Technical - Air Conditioning and HVAC</w:t>
      </w:r>
    </w:p>
    <w:p w:rsidR="00000000" w:rsidRPr="003F5F5D" w:rsidP="003F5F5D">
      <w:pPr>
        <w:pStyle w:val="Heading1"/>
      </w:pPr>
      <w:bookmarkStart w:id="5" w:name="O_794809"/>
      <w:bookmarkEnd w:id="5"/>
      <w:r w:rsidRPr="003F5F5D">
        <w:t>Elements and Performance Criteria</w:t>
      </w:r>
    </w:p>
    <w:tbl>
      <w:tblPr>
        <w:tblW w:w="9639" w:type="dxa"/>
        <w:tblLayout w:type="fixed"/>
        <w:tblCellMar>
          <w:left w:w="62" w:type="dxa"/>
          <w:right w:w="62" w:type="dxa"/>
        </w:tblCellMar>
        <w:tblLook w:val="0000"/>
      </w:tblPr>
      <w:tblGrid>
        <w:gridCol w:w="2835"/>
        <w:gridCol w:w="6804"/>
      </w:tblGrid>
      <w:tr w:rsidTr="003F5F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BodyText"/>
            </w:pPr>
            <w:r w:rsidRPr="003F5F5D">
              <w:rPr>
                <w:rStyle w:val="SpecialBold"/>
              </w:rPr>
              <w:t>Elements</w:t>
            </w:r>
          </w:p>
          <w:p w:rsidR="00000000" w:rsidRPr="003F5F5D" w:rsidP="003F5F5D">
            <w:pPr>
              <w:pStyle w:val="BodyText"/>
            </w:pPr>
            <w:r w:rsidRPr="003F5F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BodyText"/>
            </w:pPr>
            <w:r w:rsidRPr="003F5F5D">
              <w:rPr>
                <w:rStyle w:val="SpecialBold"/>
              </w:rPr>
              <w:t>Performance Criteria</w:t>
            </w:r>
          </w:p>
          <w:p w:rsidR="00000000" w:rsidP="003F5F5D">
            <w:pPr>
              <w:pStyle w:val="BodyText"/>
              <w:rPr>
                <w:lang w:val="en-NZ"/>
              </w:rPr>
            </w:pPr>
            <w:r w:rsidRPr="003F5F5D">
              <w:t>Performance criteria describe the performance needed to demon</w:t>
            </w:r>
            <w:r w:rsidRPr="003F5F5D">
              <w:t>strate achievement of the element. Where bold and italicised text is used, further information is detailed in the range of conditions section.</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
              <w:rPr>
                <w:lang w:val="en-NZ"/>
              </w:rPr>
            </w:pPr>
            <w:r w:rsidRPr="003F5F5D">
              <w:t>1.</w:t>
            </w:r>
            <w:r w:rsidRPr="003F5F5D">
              <w:tab/>
              <w:t>Prepare to retrofit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
            </w:pPr>
            <w:r w:rsidRPr="003F5F5D">
              <w:t>1.1</w:t>
            </w:r>
            <w:r w:rsidRPr="003F5F5D">
              <w:tab/>
              <w:t>Job requirements are determined from workplace instructions</w:t>
            </w:r>
          </w:p>
          <w:p w:rsidR="00000000" w:rsidRPr="003F5F5D" w:rsidP="003F5F5D">
            <w:pPr>
              <w:pStyle w:val="List"/>
            </w:pPr>
            <w:r w:rsidRPr="003F5F5D">
              <w:t>1.2</w:t>
            </w:r>
            <w:r w:rsidRPr="003F5F5D">
              <w:tab/>
              <w:t>Retrofit infor</w:t>
            </w:r>
            <w:r w:rsidRPr="003F5F5D">
              <w:t xml:space="preserve">mation, manufacturer specifications, and relevant </w:t>
            </w:r>
            <w:r w:rsidRPr="003F5F5D">
              <w:rPr>
                <w:rStyle w:val="BoldandItalics"/>
              </w:rPr>
              <w:t xml:space="preserve">code of practice </w:t>
            </w:r>
            <w:r w:rsidRPr="003F5F5D">
              <w:t>are accessed and interpreted</w:t>
            </w:r>
          </w:p>
          <w:p w:rsidR="00000000" w:rsidRPr="003F5F5D" w:rsidP="003F5F5D">
            <w:pPr>
              <w:pStyle w:val="List"/>
            </w:pPr>
            <w:r w:rsidRPr="003F5F5D">
              <w:t>1.3</w:t>
            </w:r>
            <w:r w:rsidRPr="003F5F5D">
              <w:tab/>
              <w:t xml:space="preserve">Type of refrigerant is determined according to workplace procedures and </w:t>
            </w:r>
            <w:r w:rsidRPr="003F5F5D">
              <w:rPr>
                <w:rStyle w:val="BoldandItalics"/>
              </w:rPr>
              <w:t>safety and environmental requirements</w:t>
            </w:r>
          </w:p>
          <w:p w:rsidR="00000000" w:rsidRPr="003F5F5D" w:rsidP="003F5F5D">
            <w:pPr>
              <w:pStyle w:val="List"/>
            </w:pPr>
            <w:r w:rsidRPr="003F5F5D">
              <w:t>1.4</w:t>
            </w:r>
            <w:r w:rsidRPr="003F5F5D">
              <w:tab/>
              <w:t>Retrofit options are analysed and those mo</w:t>
            </w:r>
            <w:r w:rsidRPr="003F5F5D">
              <w:t>st appropriate to the circumstances are selected</w:t>
            </w:r>
          </w:p>
          <w:p w:rsidR="00000000" w:rsidRPr="003F5F5D" w:rsidP="003F5F5D">
            <w:pPr>
              <w:pStyle w:val="List"/>
            </w:pPr>
            <w:r w:rsidRPr="003F5F5D">
              <w:t>1.5</w:t>
            </w:r>
            <w:r w:rsidRPr="003F5F5D">
              <w:tab/>
              <w:t>Hazards associated with the work are identified and risks are managed</w:t>
            </w:r>
          </w:p>
          <w:p w:rsidR="00000000" w:rsidP="003F5F5D">
            <w:pPr>
              <w:pStyle w:val="List"/>
              <w:rPr>
                <w:lang w:val="en-NZ"/>
              </w:rPr>
            </w:pPr>
            <w:r w:rsidRPr="003F5F5D">
              <w:t>1.6</w:t>
            </w:r>
            <w:r w:rsidRPr="003F5F5D">
              <w:tab/>
              <w:t>Retrofit tools and equipment are selected and checked for serviceability</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
              <w:rPr>
                <w:lang w:val="en-NZ"/>
              </w:rPr>
            </w:pPr>
            <w:r w:rsidRPr="003F5F5D">
              <w:t>2.</w:t>
            </w:r>
            <w:r w:rsidRPr="003F5F5D">
              <w:tab/>
              <w:t>De-gas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
            </w:pPr>
            <w:r w:rsidRPr="003F5F5D">
              <w:t>2.1</w:t>
            </w:r>
            <w:r w:rsidRPr="003F5F5D">
              <w:tab/>
            </w:r>
            <w:r w:rsidRPr="003F5F5D">
              <w:t>System de-gas procedures are carried out according to manufacturer specifications, workplace procedures, and safety and environmental requirements, and without causing damage to components or system</w:t>
            </w:r>
          </w:p>
          <w:p w:rsidR="00000000" w:rsidRPr="003F5F5D" w:rsidP="003F5F5D">
            <w:pPr>
              <w:pStyle w:val="List"/>
            </w:pPr>
            <w:r w:rsidRPr="003F5F5D">
              <w:t>2.2</w:t>
            </w:r>
            <w:r w:rsidRPr="003F5F5D">
              <w:tab/>
              <w:t>Refrigerant is recovered into appropriate refrigerant</w:t>
            </w:r>
            <w:r w:rsidRPr="003F5F5D">
              <w:t xml:space="preserve"> recovery cylinder for the refrigerant type</w:t>
            </w:r>
          </w:p>
          <w:p w:rsidR="00000000" w:rsidRPr="003F5F5D" w:rsidP="003F5F5D">
            <w:pPr>
              <w:pStyle w:val="List"/>
            </w:pPr>
            <w:r w:rsidRPr="003F5F5D">
              <w:t>2.3</w:t>
            </w:r>
            <w:r w:rsidRPr="003F5F5D">
              <w:tab/>
              <w:t>Oil recovered is measured to determine replacement volume</w:t>
            </w:r>
          </w:p>
          <w:p w:rsidR="00000000" w:rsidP="003F5F5D">
            <w:pPr>
              <w:pStyle w:val="List"/>
              <w:rPr>
                <w:lang w:val="en-NZ"/>
              </w:rPr>
            </w:pPr>
            <w:r w:rsidRPr="003F5F5D">
              <w:t>2.4</w:t>
            </w:r>
            <w:r w:rsidRPr="003F5F5D">
              <w:tab/>
              <w:t>System is evacuated according to manufacturer specifications, workplace procedures, and safety and environmental requirements</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
              <w:rPr>
                <w:lang w:val="en-NZ"/>
              </w:rPr>
            </w:pPr>
            <w:r w:rsidRPr="003F5F5D">
              <w:t>3.</w:t>
            </w:r>
            <w:r w:rsidRPr="003F5F5D">
              <w:tab/>
              <w:t>Retrofit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
            </w:pPr>
            <w:r w:rsidRPr="003F5F5D">
              <w:t>3.1</w:t>
            </w:r>
            <w:r w:rsidRPr="003F5F5D">
              <w:tab/>
              <w:t>Technical information relating to vehicle or machinery being retrofitted is accessed and interpreted</w:t>
            </w:r>
          </w:p>
          <w:p w:rsidR="00000000" w:rsidRPr="003F5F5D" w:rsidP="003F5F5D">
            <w:pPr>
              <w:pStyle w:val="List"/>
            </w:pPr>
            <w:r w:rsidRPr="003F5F5D">
              <w:t>3.2</w:t>
            </w:r>
            <w:r w:rsidRPr="003F5F5D">
              <w:tab/>
              <w:t>Air conditioning retrofit modification procedures are carried out according to manufacturer specifications, workplace procedures, and safety and en</w:t>
            </w:r>
            <w:r w:rsidRPr="003F5F5D">
              <w:t>vironmental requirements</w:t>
            </w:r>
          </w:p>
          <w:p w:rsidR="00000000" w:rsidRPr="003F5F5D" w:rsidP="003F5F5D">
            <w:pPr>
              <w:pStyle w:val="List"/>
            </w:pPr>
            <w:r w:rsidRPr="003F5F5D">
              <w:t>3.3</w:t>
            </w:r>
            <w:r w:rsidRPr="003F5F5D">
              <w:tab/>
              <w:t>System is pressure tested for leaks before being re-gassed according to manufacturer specifications, workplace procedures, and safety and environmental requirements</w:t>
            </w:r>
          </w:p>
          <w:p w:rsidR="00000000" w:rsidRPr="003F5F5D" w:rsidP="003F5F5D">
            <w:pPr>
              <w:pStyle w:val="List"/>
            </w:pPr>
            <w:r w:rsidRPr="003F5F5D">
              <w:t>3.4</w:t>
            </w:r>
            <w:r w:rsidRPr="003F5F5D">
              <w:tab/>
              <w:t>System is re-gassed with appropriate refrigerant gas and l</w:t>
            </w:r>
            <w:r w:rsidRPr="003F5F5D">
              <w:t>ubricating oil according to manufacturer specifications and workplace procedures</w:t>
            </w:r>
          </w:p>
          <w:p w:rsidR="00000000" w:rsidP="003F5F5D">
            <w:pPr>
              <w:pStyle w:val="List"/>
              <w:rPr>
                <w:lang w:val="en-NZ"/>
              </w:rPr>
            </w:pPr>
            <w:r w:rsidRPr="003F5F5D">
              <w:t>3.5</w:t>
            </w:r>
            <w:r w:rsidRPr="003F5F5D">
              <w:tab/>
              <w:t>Post-modification testing is carried out according to workplace procedures and test results are checked to confirm system performance is operating to manufacturer specific</w:t>
            </w:r>
            <w:r w:rsidRPr="003F5F5D">
              <w:t xml:space="preserve">ations, reported pre-modification issue has been resolved, and no other faults are </w:t>
            </w:r>
            <w:r w:rsidRPr="003F5F5D">
              <w:t>present</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
              <w:rPr>
                <w:lang w:val="en-NZ"/>
              </w:rPr>
            </w:pPr>
            <w:r w:rsidRPr="003F5F5D">
              <w:t>4.</w:t>
            </w:r>
            <w:r w:rsidRPr="003F5F5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
            </w:pPr>
            <w:r w:rsidRPr="003F5F5D">
              <w:t>4.1</w:t>
            </w:r>
            <w:r w:rsidRPr="003F5F5D">
              <w:tab/>
              <w:t>Final inspection is made to ensure work is to workplace expectations and the vehicle or machinery is presented ready for use</w:t>
            </w:r>
          </w:p>
          <w:p w:rsidR="00000000" w:rsidRPr="003F5F5D" w:rsidP="003F5F5D">
            <w:pPr>
              <w:pStyle w:val="List"/>
            </w:pPr>
            <w:r w:rsidRPr="003F5F5D">
              <w:t>4.2</w:t>
            </w:r>
            <w:r w:rsidRPr="003F5F5D">
              <w:tab/>
              <w:t>Work</w:t>
            </w:r>
            <w:r w:rsidRPr="003F5F5D">
              <w:t xml:space="preserve"> area is cleaned, waste and non-recyclable materials are disposed of, and recyclable material is collected</w:t>
            </w:r>
          </w:p>
          <w:p w:rsidR="00000000" w:rsidRPr="003F5F5D" w:rsidP="003F5F5D">
            <w:pPr>
              <w:pStyle w:val="List"/>
            </w:pPr>
            <w:r w:rsidRPr="003F5F5D">
              <w:t>4.3</w:t>
            </w:r>
            <w:r w:rsidRPr="003F5F5D">
              <w:tab/>
              <w:t>Tools and equipment are checked and stored and any faulty electrical equipment is identified, tagged and isolated according to workplace procedur</w:t>
            </w:r>
            <w:r w:rsidRPr="003F5F5D">
              <w:t>es</w:t>
            </w:r>
          </w:p>
          <w:p w:rsidR="00000000" w:rsidRPr="003F5F5D" w:rsidP="003F5F5D">
            <w:pPr>
              <w:pStyle w:val="List"/>
            </w:pPr>
            <w:r w:rsidRPr="003F5F5D">
              <w:t>4.4</w:t>
            </w:r>
            <w:r w:rsidRPr="003F5F5D">
              <w:tab/>
            </w:r>
            <w:r w:rsidRPr="003F5F5D">
              <w:rPr>
                <w:rStyle w:val="BoldandItalics"/>
              </w:rPr>
              <w:t>Australian Refrigeration Council accredited (ARCtick)</w:t>
            </w:r>
            <w:r w:rsidRPr="003F5F5D">
              <w:t xml:space="preserve"> </w:t>
            </w:r>
            <w:r w:rsidRPr="003F5F5D">
              <w:rPr>
                <w:rStyle w:val="BoldandItalics"/>
              </w:rPr>
              <w:t xml:space="preserve">service decal sticker </w:t>
            </w:r>
            <w:r w:rsidRPr="003F5F5D">
              <w:t>and other required workplace documentation are completed and processed according to workplace procedures</w:t>
            </w:r>
          </w:p>
        </w:tc>
      </w:tr>
    </w:tbl>
    <w:p w:rsidR="00000000" w:rsidRPr="003F5F5D" w:rsidP="003F5F5D">
      <w:pPr>
        <w:pStyle w:val="BodyText"/>
      </w:pPr>
    </w:p>
    <w:p w:rsidR="00000000" w:rsidRPr="003F5F5D" w:rsidP="003F5F5D">
      <w:pPr>
        <w:pStyle w:val="AllowPageBreak"/>
      </w:pPr>
    </w:p>
    <w:p w:rsidR="00000000" w:rsidRPr="003F5F5D" w:rsidP="003F5F5D">
      <w:pPr>
        <w:pStyle w:val="Heading1"/>
      </w:pPr>
      <w:bookmarkStart w:id="6" w:name="O_794810"/>
      <w:bookmarkEnd w:id="6"/>
      <w:r w:rsidRPr="003F5F5D">
        <w:t>Foundation Skills</w:t>
      </w:r>
    </w:p>
    <w:p w:rsidR="00000000" w:rsidRPr="003F5F5D" w:rsidP="00D03AB8">
      <w:pPr>
        <w:pStyle w:val="BodyText"/>
      </w:pPr>
      <w:r w:rsidRPr="003F5F5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F5F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BodyText"/>
            </w:pPr>
            <w:r w:rsidRPr="003F5F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rPr>
                <w:rStyle w:val="SpecialBold"/>
              </w:rPr>
              <w:t>Description</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Bullet"/>
              <w:rPr>
                <w:lang w:val="en-NZ"/>
              </w:rPr>
            </w:pPr>
            <w:r w:rsidRPr="003F5F5D">
              <w:t>locate appropriate sources of information efficien</w:t>
            </w:r>
            <w:r w:rsidRPr="003F5F5D">
              <w:t>tly.</w:t>
            </w:r>
          </w:p>
        </w:tc>
      </w:tr>
      <w:tr w:rsidTr="003F5F5D">
        <w:tblPrEx>
          <w:tblW w:w="9639" w:type="dxa"/>
          <w:tblLayout w:type="fixed"/>
          <w:tblCellMar>
            <w:left w:w="62" w:type="dxa"/>
            <w:right w:w="62" w:type="dxa"/>
          </w:tblCellMar>
          <w:tblLook w:val="0000"/>
        </w:tblPrEx>
        <w:trPr>
          <w:trHeight w:val="13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Bullet"/>
            </w:pPr>
            <w:r w:rsidRPr="003F5F5D">
              <w:t>interpret text, symbols and diagrams relating to retrofit and modification information from manufacturer specifications, and workplace instructions and procedures</w:t>
            </w:r>
          </w:p>
          <w:p w:rsidR="00000000" w:rsidP="003F5F5D">
            <w:pPr>
              <w:pStyle w:val="ListBullet"/>
              <w:rPr>
                <w:lang w:val="en-NZ"/>
              </w:rPr>
            </w:pPr>
            <w:r w:rsidRPr="003F5F5D">
              <w:t>interpret key requirements of Australian automotive code of practice relating to retrofitting and modifying air conditioning and HVAC systems.</w:t>
            </w:r>
          </w:p>
        </w:tc>
      </w:tr>
      <w:tr w:rsidTr="003F5F5D">
        <w:tblPrEx>
          <w:tblW w:w="9639" w:type="dxa"/>
          <w:tblLayout w:type="fixed"/>
          <w:tblCellMar>
            <w:left w:w="62" w:type="dxa"/>
            <w:right w:w="62" w:type="dxa"/>
          </w:tblCellMar>
          <w:tblLook w:val="0000"/>
        </w:tblPrEx>
        <w:trPr>
          <w:trHeight w:val="9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Bullet"/>
              <w:rPr>
                <w:lang w:val="en-NZ"/>
              </w:rPr>
            </w:pPr>
            <w:r w:rsidRPr="003F5F5D">
              <w:t>legibly and accurately fill out workplace documentation, including ARCtick stickers, when re</w:t>
            </w:r>
            <w:r w:rsidRPr="003F5F5D">
              <w:t>porting test findings, making modification recommendations, and recording parts and material used.</w:t>
            </w:r>
          </w:p>
        </w:tc>
      </w:tr>
      <w:tr w:rsidTr="003F5F5D">
        <w:tblPrEx>
          <w:tblW w:w="9639" w:type="dxa"/>
          <w:tblLayout w:type="fixed"/>
          <w:tblCellMar>
            <w:left w:w="62" w:type="dxa"/>
            <w:right w:w="62" w:type="dxa"/>
          </w:tblCellMar>
          <w:tblLook w:val="0000"/>
        </w:tblPrEx>
        <w:trPr>
          <w:trHeight w:val="7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Bullet"/>
              <w:rPr>
                <w:lang w:val="en-NZ"/>
              </w:rPr>
            </w:pPr>
            <w:r w:rsidRPr="003F5F5D">
              <w:t>listen to workplace instructions and ask questions to clarify job requirements.</w:t>
            </w:r>
          </w:p>
        </w:tc>
      </w:tr>
      <w:tr w:rsidTr="003F5F5D">
        <w:tblPrEx>
          <w:tblW w:w="9639" w:type="dxa"/>
          <w:tblLayout w:type="fixed"/>
          <w:tblCellMar>
            <w:left w:w="62" w:type="dxa"/>
            <w:right w:w="62" w:type="dxa"/>
          </w:tblCellMar>
          <w:tblLook w:val="0000"/>
        </w:tblPrEx>
        <w:trPr>
          <w:trHeight w:val="13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Bullet"/>
            </w:pPr>
            <w:r w:rsidRPr="003F5F5D">
              <w:t>match refrigerant types and identification numbers to workplace instructions, vehicle and component part lists, and code of practice requirements</w:t>
            </w:r>
          </w:p>
          <w:p w:rsidR="00000000" w:rsidRPr="003F5F5D" w:rsidP="003F5F5D">
            <w:pPr>
              <w:pStyle w:val="ListBullet"/>
            </w:pPr>
            <w:r w:rsidRPr="003F5F5D">
              <w:t>interpret weighting measurements, including tare and gross weights</w:t>
            </w:r>
          </w:p>
          <w:p w:rsidR="00000000" w:rsidRPr="003F5F5D" w:rsidP="003F5F5D">
            <w:pPr>
              <w:pStyle w:val="ListBullet"/>
            </w:pPr>
            <w:r w:rsidRPr="003F5F5D">
              <w:t xml:space="preserve">interpret readings on digital and analogue </w:t>
            </w:r>
            <w:r w:rsidRPr="003F5F5D">
              <w:t>pressure gauges</w:t>
            </w:r>
          </w:p>
          <w:p w:rsidR="00000000" w:rsidP="003F5F5D">
            <w:pPr>
              <w:pStyle w:val="ListBullet"/>
              <w:rPr>
                <w:lang w:val="en-NZ"/>
              </w:rPr>
            </w:pPr>
            <w:r w:rsidRPr="003F5F5D">
              <w:t>measure temperatures and pressures, and use basic mathematical operations, including addition and subtraction, to calculate deviations from manufacturer specifications.</w:t>
            </w:r>
          </w:p>
        </w:tc>
      </w:tr>
      <w:tr w:rsidTr="003F5F5D">
        <w:tblPrEx>
          <w:tblW w:w="9639" w:type="dxa"/>
          <w:tblLayout w:type="fixed"/>
          <w:tblCellMar>
            <w:left w:w="62" w:type="dxa"/>
            <w:right w:w="62" w:type="dxa"/>
          </w:tblCellMar>
          <w:tblLook w:val="0000"/>
        </w:tblPrEx>
        <w:trPr>
          <w:trHeight w:val="7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Bullet"/>
              <w:rPr>
                <w:lang w:val="en-NZ"/>
              </w:rPr>
            </w:pPr>
            <w:r w:rsidRPr="003F5F5D">
              <w:t>plan own work requirements and prioritise actions to achieve required outcomes and ensure tasks are completed within workplace timeframes.</w:t>
            </w:r>
          </w:p>
        </w:tc>
      </w:tr>
      <w:tr w:rsidTr="003F5F5D">
        <w:tblPrEx>
          <w:tblW w:w="9639" w:type="dxa"/>
          <w:tblLayout w:type="fixed"/>
          <w:tblCellMar>
            <w:left w:w="62" w:type="dxa"/>
            <w:right w:w="62" w:type="dxa"/>
          </w:tblCellMar>
          <w:tblLook w:val="0000"/>
        </w:tblPrEx>
        <w:trPr>
          <w:trHeight w:val="92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Bullet"/>
            </w:pPr>
            <w:r w:rsidRPr="003F5F5D">
              <w:t>use workplace technology and tools, such as refrigerant analyser, vacuum recovery equipment a</w:t>
            </w:r>
            <w:r w:rsidRPr="003F5F5D">
              <w:t>nd manifold gauges.</w:t>
            </w:r>
          </w:p>
        </w:tc>
      </w:tr>
    </w:tbl>
    <w:p w:rsidR="00000000" w:rsidRPr="003F5F5D" w:rsidP="003F5F5D">
      <w:pPr>
        <w:pStyle w:val="BodyText"/>
      </w:pPr>
    </w:p>
    <w:p w:rsidR="00000000" w:rsidRPr="003F5F5D" w:rsidP="003F5F5D">
      <w:pPr>
        <w:pStyle w:val="AllowPageBreak"/>
      </w:pPr>
    </w:p>
    <w:p w:rsidR="00000000" w:rsidRPr="003F5F5D" w:rsidP="003F5F5D">
      <w:pPr>
        <w:pStyle w:val="Heading1"/>
      </w:pPr>
      <w:bookmarkStart w:id="7" w:name="O_794811"/>
      <w:bookmarkEnd w:id="7"/>
      <w:r w:rsidRPr="003F5F5D">
        <w:t>Range of Conditions</w:t>
      </w:r>
    </w:p>
    <w:p w:rsidR="00000000" w:rsidRPr="003F5F5D" w:rsidP="00D03AB8">
      <w:pPr>
        <w:pStyle w:val="BodyText"/>
      </w:pPr>
      <w:r w:rsidRPr="003F5F5D">
        <w:t xml:space="preserve">This section specifies work environments and conditions that may affect performance. Essential operating conditions that may be present (depending on </w:t>
      </w:r>
      <w:r w:rsidRPr="003F5F5D">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rPr>
                <w:rStyle w:val="BoldandItalics"/>
              </w:rPr>
              <w:t>Code of practice</w:t>
            </w:r>
            <w:r w:rsidRPr="003F5F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ListBullet"/>
              <w:rPr>
                <w:lang w:val="en-NZ"/>
              </w:rPr>
            </w:pPr>
            <w:r w:rsidRPr="003F5F5D">
              <w:t>Australian auto</w:t>
            </w:r>
            <w:r w:rsidRPr="003F5F5D">
              <w:t>motive code of practice: Control of refrigerant gases during manufacture, installation, servicing or de-commissioning of motor vehicle air conditioners.</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rPr>
                <w:rStyle w:val="BoldandItalics"/>
              </w:rPr>
              <w:t>Safety and environmental requirements</w:t>
            </w:r>
            <w:r w:rsidRPr="003F5F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Bullet"/>
            </w:pPr>
            <w:r w:rsidRPr="003F5F5D">
              <w:t>work health and safety (WHS) and occupational health and safety (OHS) requirements, including procedures for:</w:t>
            </w:r>
          </w:p>
          <w:p w:rsidR="00000000" w:rsidRPr="003F5F5D" w:rsidP="003F5F5D">
            <w:pPr>
              <w:pStyle w:val="ListBullet2"/>
            </w:pPr>
            <w:r w:rsidRPr="003F5F5D">
              <w:t>working with refrigerants at boiling point given risk of frostbite</w:t>
            </w:r>
          </w:p>
          <w:p w:rsidR="00000000" w:rsidRPr="003F5F5D" w:rsidP="003F5F5D">
            <w:pPr>
              <w:pStyle w:val="ListBullet2"/>
            </w:pPr>
            <w:r w:rsidRPr="003F5F5D">
              <w:t>working with system lubricants, including carcinogenic oils</w:t>
            </w:r>
          </w:p>
          <w:p w:rsidR="00000000" w:rsidRPr="003F5F5D" w:rsidP="003F5F5D">
            <w:pPr>
              <w:pStyle w:val="ListBullet2"/>
            </w:pPr>
            <w:r w:rsidRPr="003F5F5D">
              <w:t>identifying flamma</w:t>
            </w:r>
            <w:r w:rsidRPr="003F5F5D">
              <w:t>ble refrigerants, including hydrocarbon (HC) refrigerants</w:t>
            </w:r>
          </w:p>
          <w:p w:rsidR="00000000" w:rsidRPr="003F5F5D" w:rsidP="003F5F5D">
            <w:pPr>
              <w:pStyle w:val="ListBullet2"/>
            </w:pPr>
            <w:r w:rsidRPr="003F5F5D">
              <w:t>selecting and using personal protective equipment (PPE)</w:t>
            </w:r>
          </w:p>
          <w:p w:rsidR="00000000" w:rsidRPr="003F5F5D" w:rsidP="003F5F5D">
            <w:pPr>
              <w:pStyle w:val="ListBullet2"/>
            </w:pPr>
            <w:r w:rsidRPr="003F5F5D">
              <w:t>identifying firefighting equipment</w:t>
            </w:r>
          </w:p>
          <w:p w:rsidR="00000000" w:rsidRPr="003F5F5D" w:rsidP="003F5F5D">
            <w:pPr>
              <w:pStyle w:val="ListBullet"/>
            </w:pPr>
            <w:r w:rsidRPr="003F5F5D">
              <w:t>environmental requirements, including procedures for:</w:t>
            </w:r>
          </w:p>
          <w:p w:rsidR="00000000" w:rsidRPr="003F5F5D" w:rsidP="003F5F5D">
            <w:pPr>
              <w:pStyle w:val="ListBullet2"/>
            </w:pPr>
            <w:r w:rsidRPr="003F5F5D">
              <w:t>preventing loss of refrigerant to the atmosphere</w:t>
            </w:r>
          </w:p>
          <w:p w:rsidR="00000000" w:rsidP="003F5F5D">
            <w:pPr>
              <w:pStyle w:val="ListBullet2"/>
              <w:rPr>
                <w:lang w:val="en-NZ"/>
              </w:rPr>
            </w:pPr>
            <w:r w:rsidRPr="003F5F5D">
              <w:t>ha</w:t>
            </w:r>
            <w:r w:rsidRPr="003F5F5D">
              <w:t>ndling materials and refrigerant recovery equipment.</w:t>
            </w:r>
          </w:p>
        </w:tc>
      </w:tr>
      <w:tr w:rsidTr="003F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5D">
            <w:pPr>
              <w:pStyle w:val="BodyText"/>
              <w:rPr>
                <w:lang w:val="en-NZ"/>
              </w:rPr>
            </w:pPr>
            <w:r w:rsidRPr="003F5F5D">
              <w:rPr>
                <w:rStyle w:val="BoldandItalics"/>
              </w:rPr>
              <w:t xml:space="preserve">Australian Refrigeration Council accredited (ARCtick) service decal sticker information </w:t>
            </w:r>
            <w:r w:rsidRPr="003F5F5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5D" w:rsidP="003F5F5D">
            <w:pPr>
              <w:pStyle w:val="ListBullet"/>
            </w:pPr>
            <w:r w:rsidRPr="003F5F5D">
              <w:t>name of the service organisation</w:t>
            </w:r>
          </w:p>
          <w:p w:rsidR="00000000" w:rsidRPr="003F5F5D" w:rsidP="003F5F5D">
            <w:pPr>
              <w:pStyle w:val="ListBullet"/>
            </w:pPr>
            <w:r w:rsidRPr="003F5F5D">
              <w:t>ARCtick business authority number</w:t>
            </w:r>
          </w:p>
          <w:p w:rsidR="00000000" w:rsidRPr="003F5F5D" w:rsidP="003F5F5D">
            <w:pPr>
              <w:pStyle w:val="ListBullet"/>
            </w:pPr>
            <w:r w:rsidRPr="003F5F5D">
              <w:t>quantity of refrigerant added</w:t>
            </w:r>
          </w:p>
          <w:p w:rsidR="00000000" w:rsidRPr="003F5F5D" w:rsidP="003F5F5D">
            <w:pPr>
              <w:pStyle w:val="ListBullet"/>
            </w:pPr>
            <w:r w:rsidRPr="003F5F5D">
              <w:t>refrigerant and oil type</w:t>
            </w:r>
          </w:p>
          <w:p w:rsidR="00000000" w:rsidRPr="003F5F5D" w:rsidP="003F5F5D">
            <w:pPr>
              <w:pStyle w:val="ListBullet"/>
            </w:pPr>
            <w:r w:rsidRPr="003F5F5D">
              <w:t>service date</w:t>
            </w:r>
          </w:p>
          <w:p w:rsidR="00000000" w:rsidRPr="003F5F5D" w:rsidP="003F5F5D">
            <w:pPr>
              <w:pStyle w:val="ListBullet"/>
            </w:pPr>
            <w:r w:rsidRPr="003F5F5D">
              <w:t>technician name and licence number.</w:t>
            </w:r>
          </w:p>
        </w:tc>
      </w:tr>
    </w:tbl>
    <w:p w:rsidR="00000000" w:rsidRPr="003F5F5D" w:rsidP="003F5F5D">
      <w:pPr>
        <w:pStyle w:val="BodyText"/>
      </w:pPr>
    </w:p>
    <w:p w:rsidR="00000000" w:rsidRPr="003F5F5D" w:rsidP="003F5F5D">
      <w:pPr>
        <w:pStyle w:val="AllowPageBreak"/>
      </w:pPr>
    </w:p>
    <w:p w:rsidR="00000000" w:rsidRPr="003F5F5D" w:rsidP="003F5F5D">
      <w:pPr>
        <w:pStyle w:val="Heading1"/>
      </w:pPr>
      <w:bookmarkStart w:id="8" w:name="O_794812"/>
      <w:bookmarkEnd w:id="8"/>
      <w:r w:rsidRPr="003F5F5D">
        <w:t>Unit Mapping Information</w:t>
      </w:r>
    </w:p>
    <w:p w:rsidR="00000000" w:rsidRPr="003F5F5D" w:rsidP="00D03AB8">
      <w:pPr>
        <w:pStyle w:val="BodyText"/>
      </w:pPr>
      <w:r w:rsidRPr="003F5F5D">
        <w:t>Equivalent to AURETU3005 Retrofit and modify air conditioning and HVAC systems</w:t>
      </w:r>
    </w:p>
    <w:p w:rsidR="00000000" w:rsidRPr="003F5F5D" w:rsidP="003F5F5D">
      <w:pPr>
        <w:pStyle w:val="Heading1"/>
      </w:pPr>
      <w:bookmarkStart w:id="9" w:name="O_794819"/>
      <w:bookmarkEnd w:id="9"/>
      <w:r w:rsidRPr="003F5F5D">
        <w:t>Links</w:t>
      </w:r>
    </w:p>
    <w:p w:rsidR="00000000" w:rsidRPr="003F5F5D" w:rsidP="00D03AB8">
      <w:pPr>
        <w:pStyle w:val="BodyText"/>
      </w:pPr>
      <w:r w:rsidRPr="003F5F5D">
        <w:t>Companion Volume implementation guid</w:t>
      </w:r>
      <w:r w:rsidRPr="003F5F5D">
        <w:t xml:space="preserve">es are found in VETNet - </w:t>
      </w:r>
      <w:r>
        <w:fldChar w:fldCharType="begin"/>
      </w:r>
      <w:r>
        <w:instrText xml:space="preserve"> HYPERLINK "https://vetnet.gov.au/Pages/TrainingDocs.aspx?q=b4278d82-d487-4070-a8c4-78045ec695b1" </w:instrText>
      </w:r>
      <w:r>
        <w:fldChar w:fldCharType="separate"/>
      </w:r>
      <w:r w:rsidRPr="00A55C71">
        <w:rPr>
          <w:rStyle w:val="Hyperlink"/>
        </w:rPr>
        <w:t>https://vetnet.gov.au/Pages/TrainingDocs.aspx?q=b4278d82-d487-4070-a8c4-78045ec695b1</w:t>
      </w:r>
      <w:r>
        <w:fldChar w:fldCharType="end"/>
      </w:r>
    </w:p>
    <w:p w:rsidR="00000000" w:rsidRPr="003F5F5D" w:rsidP="003F5F5D"/>
    <w:sectPr w:rsidSect="003F5F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5D" w:rsidRPr="00D03AB8" w:rsidP="00D03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B8" w:rsidP="003F5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AB8" w:rsidP="003F5F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3AB8" w:rsidP="003F5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F5D" w:rsidRPr="00D03AB8" w:rsidP="00D03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B8" w:rsidRPr="002D2AF8" w:rsidP="003F5F5D">
    <w:pPr>
      <w:pStyle w:val="Header"/>
      <w:framePr w:wrap="around"/>
    </w:pPr>
    <w:r>
      <w:fldChar w:fldCharType="begin"/>
    </w:r>
    <w:r>
      <w:instrText xml:space="preserve"> TITLE   \* MERGEFORMAT </w:instrText>
    </w:r>
    <w:r>
      <w:fldChar w:fldCharType="separate"/>
    </w:r>
    <w:r>
      <w:t>AURETU005 Retrofit and modify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03AB8" w:rsidP="003F5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32E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48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44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F5D"/>
    <w:pPr>
      <w:spacing w:before="360" w:after="60"/>
      <w:outlineLvl w:val="0"/>
    </w:pPr>
    <w:rPr>
      <w:sz w:val="32"/>
    </w:rPr>
  </w:style>
  <w:style w:type="paragraph" w:styleId="Heading2">
    <w:name w:val="heading 2"/>
    <w:basedOn w:val="HeadingBase"/>
    <w:next w:val="BodyText"/>
    <w:link w:val="Heading2Char"/>
    <w:qFormat/>
    <w:rsid w:val="003F5F5D"/>
    <w:pPr>
      <w:keepLines/>
      <w:spacing w:before="240" w:after="120"/>
      <w:outlineLvl w:val="1"/>
    </w:pPr>
    <w:rPr>
      <w:sz w:val="28"/>
      <w:szCs w:val="40"/>
    </w:rPr>
  </w:style>
  <w:style w:type="paragraph" w:styleId="Heading3">
    <w:name w:val="heading 3"/>
    <w:basedOn w:val="HeadingBase"/>
    <w:next w:val="BodyText"/>
    <w:link w:val="Heading3Char"/>
    <w:qFormat/>
    <w:rsid w:val="003F5F5D"/>
    <w:pPr>
      <w:spacing w:before="180" w:after="120"/>
      <w:outlineLvl w:val="2"/>
    </w:pPr>
    <w:rPr>
      <w:spacing w:val="-10"/>
      <w:kern w:val="32"/>
    </w:rPr>
  </w:style>
  <w:style w:type="paragraph" w:styleId="Heading4">
    <w:name w:val="heading 4"/>
    <w:basedOn w:val="HeadingBase"/>
    <w:next w:val="BodyText"/>
    <w:link w:val="Heading4Char"/>
    <w:qFormat/>
    <w:rsid w:val="003F5F5D"/>
    <w:pPr>
      <w:spacing w:before="160" w:after="120"/>
      <w:outlineLvl w:val="3"/>
    </w:pPr>
    <w:rPr>
      <w:sz w:val="22"/>
    </w:rPr>
  </w:style>
  <w:style w:type="paragraph" w:styleId="Heading5">
    <w:name w:val="heading 5"/>
    <w:basedOn w:val="HeadingBase"/>
    <w:next w:val="Normal"/>
    <w:link w:val="Heading5Char"/>
    <w:qFormat/>
    <w:rsid w:val="003F5F5D"/>
    <w:pPr>
      <w:spacing w:before="80"/>
      <w:outlineLvl w:val="4"/>
    </w:pPr>
    <w:rPr>
      <w:color w:val="918585"/>
      <w:sz w:val="20"/>
    </w:rPr>
  </w:style>
  <w:style w:type="paragraph" w:styleId="Heading6">
    <w:name w:val="heading 6"/>
    <w:basedOn w:val="HeadingBase"/>
    <w:next w:val="Normal"/>
    <w:link w:val="Heading6Char"/>
    <w:qFormat/>
    <w:rsid w:val="003F5F5D"/>
    <w:pPr>
      <w:spacing w:before="60"/>
      <w:outlineLvl w:val="5"/>
    </w:pPr>
    <w:rPr>
      <w:color w:val="918585"/>
      <w:sz w:val="20"/>
    </w:rPr>
  </w:style>
  <w:style w:type="paragraph" w:styleId="Heading7">
    <w:name w:val="heading 7"/>
    <w:basedOn w:val="Normal"/>
    <w:next w:val="Normal"/>
    <w:link w:val="Heading7Char"/>
    <w:qFormat/>
    <w:rsid w:val="003F5F5D"/>
    <w:pPr>
      <w:ind w:left="720"/>
      <w:outlineLvl w:val="6"/>
    </w:pPr>
    <w:rPr>
      <w:i/>
    </w:rPr>
  </w:style>
  <w:style w:type="paragraph" w:styleId="Heading8">
    <w:name w:val="heading 8"/>
    <w:basedOn w:val="Normal"/>
    <w:next w:val="Normal"/>
    <w:link w:val="Heading8Char"/>
    <w:qFormat/>
    <w:rsid w:val="003F5F5D"/>
    <w:pPr>
      <w:ind w:left="720"/>
      <w:outlineLvl w:val="7"/>
    </w:pPr>
    <w:rPr>
      <w:i/>
    </w:rPr>
  </w:style>
  <w:style w:type="paragraph" w:styleId="Heading9">
    <w:name w:val="heading 9"/>
    <w:basedOn w:val="Normal"/>
    <w:next w:val="Normal"/>
    <w:link w:val="Heading9Char"/>
    <w:qFormat/>
    <w:rsid w:val="003F5F5D"/>
    <w:pPr>
      <w:ind w:left="720"/>
      <w:outlineLvl w:val="8"/>
    </w:pPr>
    <w:rPr>
      <w:i/>
    </w:rPr>
  </w:style>
  <w:style w:type="character" w:default="1" w:styleId="DefaultParagraphFont">
    <w:name w:val="Default Paragraph Font"/>
    <w:uiPriority w:val="1"/>
    <w:unhideWhenUsed/>
    <w:rsid w:val="003F5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F5D"/>
  </w:style>
  <w:style w:type="character" w:customStyle="1" w:styleId="Heading1Char">
    <w:name w:val="Heading 1 Char"/>
    <w:basedOn w:val="DefaultParagraphFont"/>
    <w:link w:val="Heading1"/>
    <w:rsid w:val="003F5F5D"/>
    <w:rPr>
      <w:rFonts w:ascii="Times New Roman" w:eastAsia="Times New Roman" w:hAnsi="Times New Roman" w:cs="Times New Roman"/>
      <w:b/>
      <w:sz w:val="32"/>
      <w:szCs w:val="20"/>
      <w:lang w:eastAsia="en-US"/>
    </w:rPr>
  </w:style>
  <w:style w:type="paragraph" w:styleId="BodyText">
    <w:name w:val="Body Text"/>
    <w:basedOn w:val="Normal"/>
    <w:link w:val="BodyTextChar"/>
    <w:rsid w:val="003F5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F5D"/>
    <w:rPr>
      <w:rFonts w:ascii="Times New Roman" w:eastAsia="Times New Roman" w:hAnsi="Times New Roman" w:cs="Times New Roman"/>
      <w:sz w:val="24"/>
      <w:lang w:eastAsia="en-US"/>
    </w:rPr>
  </w:style>
  <w:style w:type="paragraph" w:styleId="List">
    <w:name w:val="List"/>
    <w:basedOn w:val="BodyText"/>
    <w:next w:val="BodyText"/>
    <w:rsid w:val="003F5F5D"/>
    <w:pPr>
      <w:tabs>
        <w:tab w:val="left" w:pos="340"/>
      </w:tabs>
      <w:spacing w:before="60" w:after="60"/>
      <w:ind w:left="340" w:hanging="340"/>
    </w:pPr>
  </w:style>
  <w:style w:type="paragraph" w:styleId="ListBullet">
    <w:name w:val="List Bullet"/>
    <w:basedOn w:val="List"/>
    <w:rsid w:val="003F5F5D"/>
    <w:pPr>
      <w:numPr>
        <w:numId w:val="12"/>
      </w:numPr>
      <w:tabs>
        <w:tab w:val="clear" w:pos="340"/>
      </w:tabs>
      <w:spacing w:before="40" w:after="40"/>
    </w:pPr>
  </w:style>
  <w:style w:type="character" w:customStyle="1" w:styleId="SpecialBold">
    <w:name w:val="Special Bold"/>
    <w:basedOn w:val="DefaultParagraphFont"/>
    <w:rsid w:val="003F5F5D"/>
    <w:rPr>
      <w:b/>
      <w:spacing w:val="0"/>
    </w:rPr>
  </w:style>
  <w:style w:type="paragraph" w:styleId="ListBullet2">
    <w:name w:val="List Bullet 2"/>
    <w:basedOn w:val="List2"/>
    <w:rsid w:val="003F5F5D"/>
    <w:pPr>
      <w:numPr>
        <w:numId w:val="13"/>
      </w:numPr>
      <w:tabs>
        <w:tab w:val="clear" w:pos="680"/>
      </w:tabs>
    </w:pPr>
  </w:style>
  <w:style w:type="paragraph" w:customStyle="1" w:styleId="SuperHeading">
    <w:name w:val="SuperHeading"/>
    <w:basedOn w:val="Normal"/>
    <w:rsid w:val="003F5F5D"/>
    <w:pPr>
      <w:spacing w:before="240" w:after="120"/>
      <w:outlineLvl w:val="0"/>
    </w:pPr>
    <w:rPr>
      <w:rFonts w:ascii="Times New Roman" w:hAnsi="Times New Roman"/>
      <w:b/>
      <w:sz w:val="32"/>
    </w:rPr>
  </w:style>
  <w:style w:type="paragraph" w:customStyle="1" w:styleId="AllowPageBreak">
    <w:name w:val="AllowPageBreak"/>
    <w:rsid w:val="003F5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5F5D"/>
    <w:rPr>
      <w:b/>
      <w:i/>
      <w:u w:val="none"/>
    </w:rPr>
  </w:style>
  <w:style w:type="character" w:customStyle="1" w:styleId="Heading2Char">
    <w:name w:val="Heading 2 Char"/>
    <w:basedOn w:val="DefaultParagraphFont"/>
    <w:link w:val="Heading2"/>
    <w:rsid w:val="003F5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F5D"/>
    <w:rPr>
      <w:rFonts w:ascii="Courier New" w:eastAsia="Times New Roman" w:hAnsi="Courier New" w:cs="Times New Roman"/>
      <w:i/>
      <w:szCs w:val="20"/>
      <w:lang w:eastAsia="en-US"/>
    </w:rPr>
  </w:style>
  <w:style w:type="paragraph" w:customStyle="1" w:styleId="HeadingBase">
    <w:name w:val="Heading Base"/>
    <w:rsid w:val="003F5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F5D"/>
    <w:pPr>
      <w:tabs>
        <w:tab w:val="right" w:leader="dot" w:pos="9072"/>
      </w:tabs>
      <w:ind w:left="567"/>
    </w:pPr>
    <w:rPr>
      <w:szCs w:val="22"/>
    </w:rPr>
  </w:style>
  <w:style w:type="paragraph" w:customStyle="1" w:styleId="TOCBase">
    <w:name w:val="TOC Base"/>
    <w:rsid w:val="003F5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F5D"/>
    <w:pPr>
      <w:tabs>
        <w:tab w:val="right" w:leader="dot" w:pos="9072"/>
      </w:tabs>
      <w:spacing w:before="40" w:after="40"/>
      <w:ind w:left="284"/>
    </w:pPr>
    <w:rPr>
      <w:rFonts w:ascii="Times New Roman" w:hAnsi="Times New Roman"/>
    </w:rPr>
  </w:style>
  <w:style w:type="paragraph" w:styleId="TOC1">
    <w:name w:val="toc 1"/>
    <w:basedOn w:val="TOCBase"/>
    <w:next w:val="Normal"/>
    <w:rsid w:val="003F5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F5D"/>
    <w:rPr>
      <w:rFonts w:ascii="Times New Roman" w:eastAsia="Times New Roman" w:hAnsi="Times New Roman" w:cs="Times New Roman"/>
      <w:sz w:val="16"/>
      <w:lang w:eastAsia="en-US"/>
    </w:rPr>
  </w:style>
  <w:style w:type="paragraph" w:styleId="Title">
    <w:name w:val="Title"/>
    <w:basedOn w:val="HeadingBase"/>
    <w:link w:val="TitleChar"/>
    <w:qFormat/>
    <w:rsid w:val="003F5F5D"/>
    <w:pPr>
      <w:spacing w:before="5040"/>
      <w:jc w:val="center"/>
    </w:pPr>
    <w:rPr>
      <w:sz w:val="48"/>
      <w:szCs w:val="72"/>
      <w:lang w:val="en-US"/>
    </w:rPr>
  </w:style>
  <w:style w:type="character" w:customStyle="1" w:styleId="TitleChar">
    <w:name w:val="Title Char"/>
    <w:basedOn w:val="DefaultParagraphFont"/>
    <w:link w:val="Title"/>
    <w:rsid w:val="003F5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F5D"/>
    <w:pPr>
      <w:tabs>
        <w:tab w:val="left" w:pos="3600"/>
        <w:tab w:val="left" w:pos="3958"/>
      </w:tabs>
    </w:pPr>
  </w:style>
  <w:style w:type="paragraph" w:customStyle="1" w:styleId="Note">
    <w:name w:val="Note"/>
    <w:basedOn w:val="BodyText"/>
    <w:rsid w:val="003F5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F5D"/>
    <w:pPr>
      <w:framePr w:wrap="auto" w:hAnchor="text" w:y="6049"/>
    </w:pPr>
    <w:rPr>
      <w:color w:val="000000"/>
      <w:sz w:val="40"/>
    </w:rPr>
  </w:style>
  <w:style w:type="paragraph" w:customStyle="1" w:styleId="TOCTitle">
    <w:name w:val="TOCTitle"/>
    <w:basedOn w:val="Heading1"/>
    <w:rsid w:val="003F5F5D"/>
    <w:pPr>
      <w:spacing w:after="240"/>
      <w:jc w:val="center"/>
      <w:outlineLvl w:val="9"/>
    </w:pPr>
    <w:rPr>
      <w:caps/>
    </w:rPr>
  </w:style>
  <w:style w:type="paragraph" w:customStyle="1" w:styleId="Version">
    <w:name w:val="Version"/>
    <w:rsid w:val="003F5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F5D"/>
    <w:pPr>
      <w:keepNext w:val="0"/>
      <w:tabs>
        <w:tab w:val="right" w:pos="4176"/>
      </w:tabs>
      <w:ind w:left="198" w:hanging="198"/>
    </w:pPr>
    <w:rPr>
      <w:rFonts w:ascii="Garamond" w:hAnsi="Garamond"/>
    </w:rPr>
  </w:style>
  <w:style w:type="paragraph" w:styleId="IndexHeading">
    <w:name w:val="index heading"/>
    <w:basedOn w:val="Normal"/>
    <w:next w:val="Index1"/>
    <w:semiHidden/>
    <w:rsid w:val="003F5F5D"/>
    <w:pPr>
      <w:spacing w:before="120" w:after="120"/>
    </w:pPr>
    <w:rPr>
      <w:rFonts w:ascii="Arial" w:hAnsi="Arial"/>
      <w:b/>
      <w:color w:val="918585"/>
      <w:sz w:val="24"/>
    </w:rPr>
  </w:style>
  <w:style w:type="paragraph" w:styleId="Header">
    <w:name w:val="header"/>
    <w:basedOn w:val="Normal"/>
    <w:link w:val="HeaderChar"/>
    <w:rsid w:val="003F5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F5D"/>
    <w:rPr>
      <w:rFonts w:ascii="Times New Roman" w:eastAsia="Times New Roman" w:hAnsi="Times New Roman" w:cs="Times New Roman"/>
      <w:sz w:val="16"/>
      <w:szCs w:val="20"/>
      <w:lang w:val="en-GB" w:eastAsia="en-US"/>
    </w:rPr>
  </w:style>
  <w:style w:type="paragraph" w:customStyle="1" w:styleId="Chapter">
    <w:name w:val="Chapter"/>
    <w:basedOn w:val="Normal"/>
    <w:rsid w:val="003F5F5D"/>
    <w:pPr>
      <w:spacing w:before="240"/>
    </w:pPr>
    <w:rPr>
      <w:rFonts w:ascii="Times New Roman" w:hAnsi="Times New Roman"/>
      <w:smallCaps/>
      <w:spacing w:val="80"/>
      <w:sz w:val="28"/>
    </w:rPr>
  </w:style>
  <w:style w:type="paragraph" w:customStyle="1" w:styleId="InChapter">
    <w:name w:val="InChapter"/>
    <w:basedOn w:val="Heading3"/>
    <w:rsid w:val="003F5F5D"/>
    <w:pPr>
      <w:spacing w:after="240"/>
      <w:outlineLvl w:val="9"/>
    </w:pPr>
    <w:rPr>
      <w:noProof/>
    </w:rPr>
  </w:style>
  <w:style w:type="paragraph" w:styleId="Index2">
    <w:name w:val="index 2"/>
    <w:basedOn w:val="Normal"/>
    <w:next w:val="Normal"/>
    <w:semiHidden/>
    <w:rsid w:val="003F5F5D"/>
    <w:pPr>
      <w:tabs>
        <w:tab w:val="right" w:pos="4176"/>
      </w:tabs>
      <w:ind w:left="568" w:hanging="284"/>
    </w:pPr>
    <w:rPr>
      <w:rFonts w:ascii="Garamond" w:hAnsi="Garamond"/>
    </w:rPr>
  </w:style>
  <w:style w:type="paragraph" w:customStyle="1" w:styleId="Byline">
    <w:name w:val="Byline"/>
    <w:rsid w:val="003F5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F5D"/>
    <w:pPr>
      <w:tabs>
        <w:tab w:val="clear" w:pos="3600"/>
        <w:tab w:val="clear" w:pos="3958"/>
      </w:tabs>
      <w:jc w:val="right"/>
    </w:pPr>
  </w:style>
  <w:style w:type="character" w:styleId="Emphasis">
    <w:name w:val="Emphasis"/>
    <w:basedOn w:val="DefaultParagraphFont"/>
    <w:qFormat/>
    <w:rsid w:val="003F5F5D"/>
    <w:rPr>
      <w:i/>
    </w:rPr>
  </w:style>
  <w:style w:type="paragraph" w:styleId="Caption">
    <w:name w:val="caption"/>
    <w:basedOn w:val="BodyText"/>
    <w:next w:val="Normal"/>
    <w:qFormat/>
    <w:rsid w:val="003F5F5D"/>
    <w:pPr>
      <w:framePr w:w="2268" w:hSpace="181" w:vSpace="181" w:wrap="around" w:vAnchor="text" w:hAnchor="page" w:x="1135" w:y="285" w:anchorLock="1"/>
    </w:pPr>
    <w:rPr>
      <w:i/>
    </w:rPr>
  </w:style>
  <w:style w:type="paragraph" w:customStyle="1" w:styleId="MiniTOCTitle">
    <w:name w:val="MiniTOCTitle"/>
    <w:basedOn w:val="Heading4"/>
    <w:rsid w:val="003F5F5D"/>
    <w:pPr>
      <w:spacing w:before="240"/>
      <w:outlineLvl w:val="9"/>
    </w:pPr>
    <w:rPr>
      <w:noProof/>
      <w:sz w:val="24"/>
    </w:rPr>
  </w:style>
  <w:style w:type="paragraph" w:customStyle="1" w:styleId="MiniTOCItem">
    <w:name w:val="MiniTOCItem"/>
    <w:basedOn w:val="ListBullet"/>
    <w:rsid w:val="003F5F5D"/>
    <w:pPr>
      <w:numPr>
        <w:numId w:val="0"/>
      </w:numPr>
      <w:tabs>
        <w:tab w:val="right" w:leader="dot" w:pos="6521"/>
      </w:tabs>
      <w:spacing w:before="0" w:after="0"/>
    </w:pPr>
  </w:style>
  <w:style w:type="paragraph" w:customStyle="1" w:styleId="TOFTitle">
    <w:name w:val="TOFTitle"/>
    <w:basedOn w:val="TOCTitle"/>
    <w:rsid w:val="003F5F5D"/>
  </w:style>
  <w:style w:type="paragraph" w:styleId="TableofFigures">
    <w:name w:val="table of figures"/>
    <w:basedOn w:val="Normal"/>
    <w:next w:val="Normal"/>
    <w:semiHidden/>
    <w:rsid w:val="003F5F5D"/>
    <w:pPr>
      <w:tabs>
        <w:tab w:val="right" w:leader="dot" w:pos="9072"/>
      </w:tabs>
      <w:ind w:left="970" w:hanging="403"/>
    </w:pPr>
    <w:rPr>
      <w:rFonts w:ascii="Times New Roman" w:hAnsi="Times New Roman"/>
      <w:b/>
    </w:rPr>
  </w:style>
  <w:style w:type="paragraph" w:styleId="ListNumber">
    <w:name w:val="List Number"/>
    <w:basedOn w:val="List"/>
    <w:rsid w:val="003F5F5D"/>
    <w:pPr>
      <w:numPr>
        <w:numId w:val="15"/>
      </w:numPr>
      <w:tabs>
        <w:tab w:val="clear" w:pos="340"/>
      </w:tabs>
    </w:pPr>
  </w:style>
  <w:style w:type="character" w:customStyle="1" w:styleId="WingdingSymbols">
    <w:name w:val="Wingding Symbols"/>
    <w:rsid w:val="003F5F5D"/>
    <w:rPr>
      <w:rFonts w:ascii="Wingdings" w:hAnsi="Wingdings"/>
    </w:rPr>
  </w:style>
  <w:style w:type="paragraph" w:customStyle="1" w:styleId="TableHeading">
    <w:name w:val="Table Heading"/>
    <w:basedOn w:val="HeadingBase"/>
    <w:rsid w:val="003F5F5D"/>
    <w:pPr>
      <w:keepLines/>
      <w:pBdr>
        <w:bottom w:val="single" w:sz="6" w:space="1" w:color="918585"/>
      </w:pBdr>
      <w:spacing w:before="240"/>
    </w:pPr>
  </w:style>
  <w:style w:type="character" w:customStyle="1" w:styleId="HotSpot">
    <w:name w:val="HotSpot"/>
    <w:rsid w:val="003F5F5D"/>
    <w:rPr>
      <w:color w:val="0033CC"/>
      <w:u w:val="none"/>
    </w:rPr>
  </w:style>
  <w:style w:type="paragraph" w:customStyle="1" w:styleId="BodyTextRight">
    <w:name w:val="Body Text Right"/>
    <w:basedOn w:val="BodyText"/>
    <w:rsid w:val="003F5F5D"/>
    <w:pPr>
      <w:spacing w:before="0" w:after="0"/>
      <w:jc w:val="right"/>
    </w:pPr>
  </w:style>
  <w:style w:type="paragraph" w:styleId="Index3">
    <w:name w:val="index 3"/>
    <w:basedOn w:val="ListNumber2"/>
    <w:next w:val="Normal"/>
    <w:semiHidden/>
    <w:rsid w:val="003F5F5D"/>
    <w:pPr>
      <w:numPr>
        <w:numId w:val="0"/>
      </w:numPr>
      <w:tabs>
        <w:tab w:val="right" w:leader="dot" w:pos="4176"/>
      </w:tabs>
    </w:pPr>
  </w:style>
  <w:style w:type="paragraph" w:styleId="ListNumber2">
    <w:name w:val="List Number 2"/>
    <w:basedOn w:val="List2"/>
    <w:rsid w:val="003F5F5D"/>
    <w:pPr>
      <w:numPr>
        <w:numId w:val="10"/>
      </w:numPr>
      <w:tabs>
        <w:tab w:val="clear" w:pos="1060"/>
      </w:tabs>
    </w:pPr>
  </w:style>
  <w:style w:type="paragraph" w:customStyle="1" w:styleId="MarginNote">
    <w:name w:val="Margin Note"/>
    <w:basedOn w:val="BodyText"/>
    <w:rsid w:val="003F5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F5D"/>
    <w:rPr>
      <w:sz w:val="32"/>
    </w:rPr>
  </w:style>
  <w:style w:type="paragraph" w:customStyle="1" w:styleId="HeadingProcedure">
    <w:name w:val="Heading Procedure"/>
    <w:basedOn w:val="HeadingBase"/>
    <w:next w:val="Normal"/>
    <w:rsid w:val="003F5F5D"/>
    <w:pPr>
      <w:tabs>
        <w:tab w:val="left" w:pos="0"/>
      </w:tabs>
      <w:spacing w:before="120" w:after="60"/>
    </w:pPr>
    <w:rPr>
      <w:i/>
      <w:color w:val="918585"/>
      <w:sz w:val="22"/>
    </w:rPr>
  </w:style>
  <w:style w:type="paragraph" w:customStyle="1" w:styleId="TableBodyText">
    <w:name w:val="Table Body Text"/>
    <w:basedOn w:val="BodyText"/>
    <w:rsid w:val="003F5F5D"/>
    <w:pPr>
      <w:spacing w:before="60" w:after="60"/>
    </w:pPr>
  </w:style>
  <w:style w:type="paragraph" w:styleId="ListContinue">
    <w:name w:val="List Continue"/>
    <w:basedOn w:val="List"/>
    <w:rsid w:val="003F5F5D"/>
    <w:pPr>
      <w:ind w:firstLine="0"/>
    </w:pPr>
  </w:style>
  <w:style w:type="paragraph" w:customStyle="1" w:styleId="ListNote">
    <w:name w:val="List Note"/>
    <w:basedOn w:val="List"/>
    <w:rsid w:val="003F5F5D"/>
    <w:pPr>
      <w:pBdr>
        <w:top w:val="single" w:sz="6" w:space="2" w:color="918585"/>
        <w:bottom w:val="single" w:sz="6" w:space="2" w:color="918585"/>
      </w:pBdr>
      <w:tabs>
        <w:tab w:val="left" w:pos="1021"/>
      </w:tabs>
      <w:ind w:firstLine="0"/>
    </w:pPr>
  </w:style>
  <w:style w:type="paragraph" w:customStyle="1" w:styleId="Warning">
    <w:name w:val="Warning"/>
    <w:basedOn w:val="BodyText"/>
    <w:rsid w:val="003F5F5D"/>
    <w:pPr>
      <w:shd w:val="clear" w:color="auto" w:fill="D9D9D9"/>
      <w:tabs>
        <w:tab w:val="left" w:pos="992"/>
      </w:tabs>
      <w:ind w:left="119" w:right="119"/>
    </w:pPr>
    <w:rPr>
      <w:sz w:val="20"/>
    </w:rPr>
  </w:style>
  <w:style w:type="paragraph" w:customStyle="1" w:styleId="MarginIcons">
    <w:name w:val="Margin Icons"/>
    <w:basedOn w:val="BodyText"/>
    <w:rsid w:val="003F5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F5D"/>
    <w:rPr>
      <w:rFonts w:ascii="Courier New" w:hAnsi="Courier New"/>
    </w:rPr>
  </w:style>
  <w:style w:type="paragraph" w:customStyle="1" w:styleId="NoteBullet">
    <w:name w:val="Note Bullet"/>
    <w:basedOn w:val="Note"/>
    <w:rsid w:val="003F5F5D"/>
    <w:pPr>
      <w:tabs>
        <w:tab w:val="clear" w:pos="680"/>
      </w:tabs>
      <w:spacing w:before="60" w:after="60"/>
    </w:pPr>
  </w:style>
  <w:style w:type="paragraph" w:customStyle="1" w:styleId="SubHeading2">
    <w:name w:val="SubHeading2"/>
    <w:basedOn w:val="HeadingBase"/>
    <w:rsid w:val="003F5F5D"/>
    <w:pPr>
      <w:spacing w:before="240" w:after="60"/>
    </w:pPr>
    <w:rPr>
      <w:sz w:val="20"/>
    </w:rPr>
  </w:style>
  <w:style w:type="paragraph" w:customStyle="1" w:styleId="SubHeading1">
    <w:name w:val="SubHeading1"/>
    <w:basedOn w:val="HeadingBase"/>
    <w:rsid w:val="003F5F5D"/>
    <w:pPr>
      <w:spacing w:before="240" w:after="60"/>
    </w:pPr>
    <w:rPr>
      <w:color w:val="918585"/>
      <w:sz w:val="22"/>
    </w:rPr>
  </w:style>
  <w:style w:type="paragraph" w:customStyle="1" w:styleId="SideHeading">
    <w:name w:val="Side Heading"/>
    <w:basedOn w:val="HeadingBase"/>
    <w:rsid w:val="003F5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F5D"/>
    <w:pPr>
      <w:tabs>
        <w:tab w:val="num" w:pos="360"/>
      </w:tabs>
    </w:pPr>
  </w:style>
  <w:style w:type="paragraph" w:styleId="PlainText">
    <w:name w:val="Plain Text"/>
    <w:basedOn w:val="Normal"/>
    <w:link w:val="PlainTextChar"/>
    <w:rsid w:val="003F5F5D"/>
    <w:rPr>
      <w:sz w:val="20"/>
    </w:rPr>
  </w:style>
  <w:style w:type="character" w:customStyle="1" w:styleId="PlainTextChar">
    <w:name w:val="Plain Text Char"/>
    <w:basedOn w:val="DefaultParagraphFont"/>
    <w:link w:val="PlainText"/>
    <w:rsid w:val="003F5F5D"/>
    <w:rPr>
      <w:rFonts w:ascii="Courier New" w:eastAsia="Times New Roman" w:hAnsi="Courier New" w:cs="Times New Roman"/>
      <w:sz w:val="20"/>
      <w:szCs w:val="20"/>
      <w:lang w:eastAsia="en-US"/>
    </w:rPr>
  </w:style>
  <w:style w:type="character" w:customStyle="1" w:styleId="MenuOption">
    <w:name w:val="Menu Option"/>
    <w:basedOn w:val="DefaultParagraphFont"/>
    <w:rsid w:val="003F5F5D"/>
    <w:rPr>
      <w:b/>
      <w:smallCaps/>
    </w:rPr>
  </w:style>
  <w:style w:type="paragraph" w:customStyle="1" w:styleId="TableListNumber">
    <w:name w:val="Table List Number"/>
    <w:basedOn w:val="ListNumber"/>
    <w:rsid w:val="003F5F5D"/>
    <w:pPr>
      <w:numPr>
        <w:numId w:val="0"/>
      </w:numPr>
    </w:pPr>
  </w:style>
  <w:style w:type="paragraph" w:styleId="TOC4">
    <w:name w:val="toc 4"/>
    <w:basedOn w:val="TOCBase"/>
    <w:next w:val="Normal"/>
    <w:semiHidden/>
    <w:rsid w:val="003F5F5D"/>
    <w:pPr>
      <w:tabs>
        <w:tab w:val="right" w:leader="dot" w:pos="9071"/>
      </w:tabs>
      <w:ind w:left="1701"/>
    </w:pPr>
  </w:style>
  <w:style w:type="paragraph" w:customStyle="1" w:styleId="ListAlpha">
    <w:name w:val="List Alpha"/>
    <w:basedOn w:val="List"/>
    <w:rsid w:val="003F5F5D"/>
    <w:pPr>
      <w:numPr>
        <w:numId w:val="9"/>
      </w:numPr>
    </w:pPr>
  </w:style>
  <w:style w:type="paragraph" w:customStyle="1" w:styleId="ListAlpha2">
    <w:name w:val="List Alpha 2"/>
    <w:basedOn w:val="List2"/>
    <w:rsid w:val="003F5F5D"/>
    <w:pPr>
      <w:numPr>
        <w:numId w:val="8"/>
      </w:numPr>
    </w:pPr>
  </w:style>
  <w:style w:type="paragraph" w:styleId="List2">
    <w:name w:val="List 2"/>
    <w:basedOn w:val="BodyText"/>
    <w:rsid w:val="003F5F5D"/>
    <w:pPr>
      <w:tabs>
        <w:tab w:val="left" w:pos="680"/>
      </w:tabs>
      <w:spacing w:before="60" w:after="60"/>
      <w:ind w:left="680" w:hanging="340"/>
    </w:pPr>
  </w:style>
  <w:style w:type="paragraph" w:styleId="List3">
    <w:name w:val="List 3"/>
    <w:basedOn w:val="BodyText"/>
    <w:rsid w:val="003F5F5D"/>
    <w:pPr>
      <w:tabs>
        <w:tab w:val="left" w:pos="1021"/>
      </w:tabs>
      <w:spacing w:before="60" w:after="60"/>
      <w:ind w:left="1020" w:hanging="340"/>
    </w:pPr>
  </w:style>
  <w:style w:type="paragraph" w:styleId="List4">
    <w:name w:val="List 4"/>
    <w:basedOn w:val="BodyText"/>
    <w:rsid w:val="003F5F5D"/>
    <w:pPr>
      <w:tabs>
        <w:tab w:val="left" w:pos="1361"/>
      </w:tabs>
      <w:spacing w:before="60" w:after="60"/>
      <w:ind w:left="1361" w:hanging="340"/>
    </w:pPr>
  </w:style>
  <w:style w:type="paragraph" w:styleId="List5">
    <w:name w:val="List 5"/>
    <w:basedOn w:val="BodyText"/>
    <w:rsid w:val="003F5F5D"/>
    <w:pPr>
      <w:tabs>
        <w:tab w:val="left" w:pos="1701"/>
      </w:tabs>
      <w:spacing w:before="60" w:after="60"/>
      <w:ind w:left="1701" w:hanging="340"/>
    </w:pPr>
  </w:style>
  <w:style w:type="paragraph" w:styleId="ListBullet3">
    <w:name w:val="List Bullet 3"/>
    <w:basedOn w:val="List3"/>
    <w:rsid w:val="003F5F5D"/>
    <w:pPr>
      <w:numPr>
        <w:numId w:val="14"/>
      </w:numPr>
      <w:tabs>
        <w:tab w:val="clear" w:pos="1021"/>
      </w:tabs>
      <w:ind w:left="1037" w:hanging="357"/>
    </w:pPr>
  </w:style>
  <w:style w:type="paragraph" w:styleId="ListBullet4">
    <w:name w:val="List Bullet 4"/>
    <w:basedOn w:val="List4"/>
    <w:rsid w:val="003F5F5D"/>
    <w:pPr>
      <w:numPr>
        <w:numId w:val="3"/>
      </w:numPr>
      <w:tabs>
        <w:tab w:val="clear" w:pos="1361"/>
      </w:tabs>
    </w:pPr>
  </w:style>
  <w:style w:type="paragraph" w:styleId="ListBullet5">
    <w:name w:val="List Bullet 5"/>
    <w:basedOn w:val="List5"/>
    <w:rsid w:val="003F5F5D"/>
    <w:pPr>
      <w:numPr>
        <w:numId w:val="4"/>
      </w:numPr>
    </w:pPr>
  </w:style>
  <w:style w:type="paragraph" w:styleId="ListContinue2">
    <w:name w:val="List Continue 2"/>
    <w:basedOn w:val="List2"/>
    <w:rsid w:val="003F5F5D"/>
    <w:pPr>
      <w:ind w:firstLine="0"/>
    </w:pPr>
  </w:style>
  <w:style w:type="paragraph" w:styleId="ListContinue3">
    <w:name w:val="List Continue 3"/>
    <w:basedOn w:val="List3"/>
    <w:rsid w:val="003F5F5D"/>
    <w:pPr>
      <w:ind w:left="1021" w:firstLine="0"/>
    </w:pPr>
  </w:style>
  <w:style w:type="paragraph" w:styleId="ListContinue4">
    <w:name w:val="List Continue 4"/>
    <w:basedOn w:val="List4"/>
    <w:rsid w:val="003F5F5D"/>
    <w:pPr>
      <w:ind w:firstLine="0"/>
    </w:pPr>
  </w:style>
  <w:style w:type="paragraph" w:styleId="ListContinue5">
    <w:name w:val="List Continue 5"/>
    <w:basedOn w:val="List5"/>
    <w:rsid w:val="003F5F5D"/>
    <w:pPr>
      <w:ind w:firstLine="0"/>
    </w:pPr>
  </w:style>
  <w:style w:type="paragraph" w:styleId="ListNumber3">
    <w:name w:val="List Number 3"/>
    <w:basedOn w:val="List3"/>
    <w:rsid w:val="003F5F5D"/>
    <w:pPr>
      <w:numPr>
        <w:numId w:val="5"/>
      </w:numPr>
    </w:pPr>
  </w:style>
  <w:style w:type="paragraph" w:styleId="ListNumber4">
    <w:name w:val="List Number 4"/>
    <w:basedOn w:val="List4"/>
    <w:rsid w:val="003F5F5D"/>
    <w:pPr>
      <w:numPr>
        <w:numId w:val="6"/>
      </w:numPr>
    </w:pPr>
  </w:style>
  <w:style w:type="paragraph" w:styleId="ListNumber5">
    <w:name w:val="List Number 5"/>
    <w:basedOn w:val="List5"/>
    <w:rsid w:val="003F5F5D"/>
    <w:pPr>
      <w:numPr>
        <w:numId w:val="7"/>
      </w:numPr>
    </w:pPr>
  </w:style>
  <w:style w:type="paragraph" w:styleId="BlockText">
    <w:name w:val="Block Text"/>
    <w:basedOn w:val="Normal"/>
    <w:rsid w:val="003F5F5D"/>
    <w:pPr>
      <w:spacing w:after="120"/>
      <w:ind w:left="1440" w:right="1440"/>
    </w:pPr>
  </w:style>
  <w:style w:type="character" w:customStyle="1" w:styleId="Subscript">
    <w:name w:val="Subscript"/>
    <w:basedOn w:val="DefaultParagraphFont"/>
    <w:rsid w:val="003F5F5D"/>
    <w:rPr>
      <w:sz w:val="16"/>
      <w:vertAlign w:val="subscript"/>
    </w:rPr>
  </w:style>
  <w:style w:type="character" w:customStyle="1" w:styleId="Superscript">
    <w:name w:val="Superscript"/>
    <w:basedOn w:val="DefaultParagraphFont"/>
    <w:rsid w:val="003F5F5D"/>
    <w:rPr>
      <w:sz w:val="16"/>
      <w:vertAlign w:val="superscript"/>
    </w:rPr>
  </w:style>
  <w:style w:type="character" w:customStyle="1" w:styleId="Symbols">
    <w:name w:val="Symbols"/>
    <w:basedOn w:val="DefaultParagraphFont"/>
    <w:rsid w:val="003F5F5D"/>
    <w:rPr>
      <w:rFonts w:ascii="Symbol" w:hAnsi="Symbol"/>
    </w:rPr>
  </w:style>
  <w:style w:type="character" w:customStyle="1" w:styleId="MenuOptions">
    <w:name w:val="Menu Options"/>
    <w:basedOn w:val="DefaultParagraphFont"/>
    <w:rsid w:val="003F5F5D"/>
    <w:rPr>
      <w:rFonts w:ascii="Arial Narrow" w:hAnsi="Arial Narrow"/>
      <w:smallCaps/>
    </w:rPr>
  </w:style>
  <w:style w:type="character" w:customStyle="1" w:styleId="Buttons">
    <w:name w:val="Buttons"/>
    <w:basedOn w:val="DefaultParagraphFont"/>
    <w:rsid w:val="003F5F5D"/>
    <w:rPr>
      <w:b/>
    </w:rPr>
  </w:style>
  <w:style w:type="character" w:customStyle="1" w:styleId="Underlined">
    <w:name w:val="Underlined"/>
    <w:basedOn w:val="DefaultParagraphFont"/>
    <w:rsid w:val="003F5F5D"/>
    <w:rPr>
      <w:u w:val="single"/>
    </w:rPr>
  </w:style>
  <w:style w:type="paragraph" w:customStyle="1" w:styleId="TableBodyTextRight">
    <w:name w:val="Table Body Text Right"/>
    <w:basedOn w:val="TableBodyText"/>
    <w:rsid w:val="003F5F5D"/>
    <w:pPr>
      <w:widowControl w:val="0"/>
      <w:autoSpaceDE w:val="0"/>
      <w:autoSpaceDN w:val="0"/>
      <w:adjustRightInd w:val="0"/>
      <w:jc w:val="right"/>
    </w:pPr>
    <w:rPr>
      <w:rFonts w:cs="Arial"/>
      <w:szCs w:val="18"/>
    </w:rPr>
  </w:style>
  <w:style w:type="paragraph" w:customStyle="1" w:styleId="CopyrightText">
    <w:name w:val="Copyright Text"/>
    <w:basedOn w:val="BodyText"/>
    <w:rsid w:val="003F5F5D"/>
    <w:rPr>
      <w:sz w:val="18"/>
    </w:rPr>
  </w:style>
  <w:style w:type="paragraph" w:customStyle="1" w:styleId="BodySmallRight">
    <w:name w:val="Body Small Right"/>
    <w:basedOn w:val="BodyTextRight"/>
    <w:rsid w:val="003F5F5D"/>
    <w:rPr>
      <w:sz w:val="18"/>
      <w:szCs w:val="18"/>
    </w:rPr>
  </w:style>
  <w:style w:type="paragraph" w:customStyle="1" w:styleId="MarginEdition">
    <w:name w:val="Margin Edition"/>
    <w:basedOn w:val="MarginNote"/>
    <w:rsid w:val="003F5F5D"/>
    <w:pPr>
      <w:spacing w:before="0" w:after="0"/>
    </w:pPr>
    <w:rPr>
      <w:rFonts w:ascii="Times New Roman" w:hAnsi="Times New Roman"/>
      <w:color w:val="999999"/>
    </w:rPr>
  </w:style>
  <w:style w:type="paragraph" w:customStyle="1" w:styleId="Spacer">
    <w:name w:val="Spacer"/>
    <w:basedOn w:val="Normal"/>
    <w:rsid w:val="003F5F5D"/>
    <w:rPr>
      <w:sz w:val="2"/>
      <w:szCs w:val="2"/>
    </w:rPr>
  </w:style>
  <w:style w:type="character" w:customStyle="1" w:styleId="Small">
    <w:name w:val="Small"/>
    <w:basedOn w:val="DefaultParagraphFont"/>
    <w:rsid w:val="003F5F5D"/>
    <w:rPr>
      <w:sz w:val="16"/>
    </w:rPr>
  </w:style>
  <w:style w:type="paragraph" w:customStyle="1" w:styleId="WideTable">
    <w:name w:val="Wide Table"/>
    <w:basedOn w:val="Normal"/>
    <w:rsid w:val="003F5F5D"/>
    <w:pPr>
      <w:ind w:left="-1418"/>
    </w:pPr>
    <w:rPr>
      <w:sz w:val="2"/>
      <w:szCs w:val="2"/>
    </w:rPr>
  </w:style>
  <w:style w:type="character" w:styleId="PageNumber">
    <w:name w:val="page number"/>
    <w:basedOn w:val="DefaultParagraphFont"/>
    <w:rsid w:val="003F5F5D"/>
  </w:style>
  <w:style w:type="paragraph" w:styleId="Quote">
    <w:name w:val="Quote"/>
    <w:basedOn w:val="Heading1"/>
    <w:link w:val="QuoteChar"/>
    <w:qFormat/>
    <w:rsid w:val="003F5F5D"/>
    <w:rPr>
      <w:b w:val="0"/>
      <w:sz w:val="72"/>
      <w:szCs w:val="72"/>
      <w:lang w:val="en-NZ"/>
    </w:rPr>
  </w:style>
  <w:style w:type="character" w:customStyle="1" w:styleId="QuoteChar">
    <w:name w:val="Quote Char"/>
    <w:basedOn w:val="DefaultParagraphFont"/>
    <w:link w:val="Quote"/>
    <w:rsid w:val="003F5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F5D"/>
    <w:pPr>
      <w:pageBreakBefore/>
    </w:pPr>
  </w:style>
  <w:style w:type="paragraph" w:customStyle="1" w:styleId="Border">
    <w:name w:val="Border"/>
    <w:basedOn w:val="Normal"/>
    <w:qFormat/>
    <w:rsid w:val="003F5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F5D"/>
    <w:rPr>
      <w:b/>
      <w:bCs/>
      <w:i/>
      <w:iCs/>
      <w:color w:val="auto"/>
    </w:rPr>
  </w:style>
  <w:style w:type="paragraph" w:styleId="IntenseQuote">
    <w:name w:val="Intense Quote"/>
    <w:basedOn w:val="Normal"/>
    <w:next w:val="Normal"/>
    <w:link w:val="IntenseQuoteChar"/>
    <w:uiPriority w:val="30"/>
    <w:qFormat/>
    <w:rsid w:val="003F5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F5D"/>
    <w:rPr>
      <w:smallCaps/>
      <w:color w:val="auto"/>
      <w:u w:val="single"/>
    </w:rPr>
  </w:style>
  <w:style w:type="character" w:styleId="IntenseReference">
    <w:name w:val="Intense Reference"/>
    <w:basedOn w:val="DefaultParagraphFont"/>
    <w:uiPriority w:val="32"/>
    <w:qFormat/>
    <w:rsid w:val="003F5F5D"/>
    <w:rPr>
      <w:b/>
      <w:bCs/>
      <w:smallCaps/>
      <w:color w:val="auto"/>
      <w:spacing w:val="5"/>
      <w:u w:val="single"/>
    </w:rPr>
  </w:style>
  <w:style w:type="paragraph" w:customStyle="1" w:styleId="2ColumnHeading">
    <w:name w:val="2Column Heading"/>
    <w:basedOn w:val="BodyText"/>
    <w:qFormat/>
    <w:rsid w:val="003F5F5D"/>
    <w:pPr>
      <w:spacing w:after="60"/>
      <w:ind w:left="-2268"/>
    </w:pPr>
    <w:rPr>
      <w:b/>
    </w:rPr>
  </w:style>
  <w:style w:type="paragraph" w:customStyle="1" w:styleId="Heading1TOC">
    <w:name w:val="Heading1 TOC"/>
    <w:basedOn w:val="Normal"/>
    <w:qFormat/>
    <w:rsid w:val="003F5F5D"/>
    <w:pPr>
      <w:spacing w:before="240" w:after="120"/>
    </w:pPr>
    <w:rPr>
      <w:rFonts w:ascii="Times New Roman" w:hAnsi="Times New Roman"/>
      <w:b/>
      <w:sz w:val="32"/>
    </w:rPr>
  </w:style>
  <w:style w:type="paragraph" w:customStyle="1" w:styleId="Heading2TOC">
    <w:name w:val="Heading2 TOC"/>
    <w:basedOn w:val="Normal"/>
    <w:qFormat/>
    <w:rsid w:val="003F5F5D"/>
    <w:pPr>
      <w:spacing w:before="240" w:after="60"/>
    </w:pPr>
    <w:rPr>
      <w:rFonts w:ascii="Times New Roman" w:hAnsi="Times New Roman"/>
      <w:b/>
      <w:sz w:val="28"/>
    </w:rPr>
  </w:style>
  <w:style w:type="character" w:customStyle="1" w:styleId="Underline">
    <w:name w:val="Underline"/>
    <w:basedOn w:val="DefaultParagraphFont"/>
    <w:qFormat/>
    <w:rsid w:val="003F5F5D"/>
    <w:rPr>
      <w:u w:val="single"/>
    </w:rPr>
  </w:style>
  <w:style w:type="paragraph" w:styleId="BalloonText">
    <w:name w:val="Balloon Text"/>
    <w:basedOn w:val="Normal"/>
    <w:link w:val="BalloonTextChar"/>
    <w:rsid w:val="003F5F5D"/>
    <w:rPr>
      <w:rFonts w:ascii="Tahoma" w:hAnsi="Tahoma" w:cs="Tahoma"/>
      <w:sz w:val="16"/>
      <w:szCs w:val="16"/>
    </w:rPr>
  </w:style>
  <w:style w:type="character" w:customStyle="1" w:styleId="BalloonTextChar">
    <w:name w:val="Balloon Text Char"/>
    <w:basedOn w:val="DefaultParagraphFont"/>
    <w:link w:val="BalloonText"/>
    <w:rsid w:val="003F5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F5D"/>
    <w:rPr>
      <w:b/>
      <w:color w:val="660033"/>
      <w:spacing w:val="0"/>
    </w:rPr>
  </w:style>
  <w:style w:type="paragraph" w:customStyle="1" w:styleId="Nameditemlist">
    <w:name w:val="Named item list"/>
    <w:basedOn w:val="BodyText"/>
    <w:qFormat/>
    <w:rsid w:val="003F5F5D"/>
    <w:pPr>
      <w:tabs>
        <w:tab w:val="left" w:pos="2835"/>
      </w:tabs>
      <w:ind w:left="2835" w:hanging="2835"/>
    </w:pPr>
  </w:style>
  <w:style w:type="paragraph" w:customStyle="1" w:styleId="BodyTextnopadding">
    <w:name w:val="Body Text no padding"/>
    <w:basedOn w:val="BodyText"/>
    <w:qFormat/>
    <w:rsid w:val="003F5F5D"/>
    <w:pPr>
      <w:spacing w:before="0" w:after="0"/>
    </w:pPr>
  </w:style>
  <w:style w:type="paragraph" w:customStyle="1" w:styleId="BodyTextBold">
    <w:name w:val="Body Text Bold"/>
    <w:basedOn w:val="BodyText"/>
    <w:qFormat/>
    <w:rsid w:val="003F5F5D"/>
    <w:rPr>
      <w:b/>
    </w:rPr>
  </w:style>
  <w:style w:type="character" w:styleId="Hyperlink">
    <w:name w:val="Hyperlink"/>
    <w:basedOn w:val="DefaultParagraphFont"/>
    <w:uiPriority w:val="99"/>
    <w:unhideWhenUsed/>
    <w:rsid w:val="00D03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1043</Words>
  <Characters>6974</Characters>
  <Application>Microsoft Office Word</Application>
  <DocSecurity>0</DocSecurity>
  <Lines>199</Lines>
  <Paragraphs>106</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AURETU005 Retrofit and modify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