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768" w:rsidP="00F267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AURETU001 Install air conditioning systems</w:t>
      </w:r>
      <w:r>
        <w:fldChar w:fldCharType="end"/>
      </w:r>
    </w:p>
    <w:p w:rsidR="00F26768" w:rsidP="00F26768">
      <w:pPr>
        <w:pStyle w:val="Version"/>
        <w:sectPr w:rsidSect="00BC59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596F" w:rsidP="00BC596F">
      <w:pPr>
        <w:pStyle w:val="SuperHeading"/>
      </w:pPr>
      <w:r w:rsidRPr="00BC596F">
        <w:t>Assessment Requirements for AURETU001 Install air conditioning systems</w:t>
      </w:r>
    </w:p>
    <w:p w:rsidR="00000000" w:rsidRPr="00BC596F" w:rsidP="00BC596F">
      <w:pPr>
        <w:pStyle w:val="Heading1"/>
      </w:pPr>
      <w:bookmarkStart w:id="1" w:name="O_786277"/>
      <w:bookmarkEnd w:id="1"/>
      <w:r w:rsidRPr="00BC596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267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96F" w:rsidP="00BC596F">
            <w:pPr>
              <w:pStyle w:val="BodyText"/>
            </w:pPr>
            <w:r w:rsidRPr="00BC596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96F">
            <w:pPr>
              <w:pStyle w:val="BodyText"/>
              <w:rPr>
                <w:lang w:val="en-NZ"/>
              </w:rPr>
            </w:pPr>
            <w:r w:rsidRPr="00BC596F">
              <w:rPr>
                <w:rStyle w:val="SpecialBold"/>
              </w:rPr>
              <w:t>Comment</w:t>
            </w:r>
          </w:p>
        </w:tc>
      </w:tr>
      <w:tr w:rsidTr="00F267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96F">
            <w:pPr>
              <w:pStyle w:val="BodyText"/>
              <w:rPr>
                <w:lang w:val="en-NZ"/>
              </w:rPr>
            </w:pPr>
            <w:r w:rsidRPr="00BC596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96F" w:rsidP="00BC596F">
            <w:pPr>
              <w:pStyle w:val="BodyText"/>
            </w:pPr>
            <w:r w:rsidRPr="00BC596F">
              <w:t>New unit of competency.</w:t>
            </w:r>
          </w:p>
        </w:tc>
      </w:tr>
    </w:tbl>
    <w:p w:rsidR="00000000" w:rsidRPr="00BC596F" w:rsidP="00BC596F">
      <w:pPr>
        <w:pStyle w:val="BodyText"/>
      </w:pPr>
    </w:p>
    <w:p w:rsidR="00000000" w:rsidRPr="00BC596F" w:rsidP="00BC596F">
      <w:pPr>
        <w:pStyle w:val="AllowPageBreak"/>
      </w:pPr>
    </w:p>
    <w:p w:rsidR="00000000" w:rsidRPr="00BC596F" w:rsidP="00BC596F">
      <w:pPr>
        <w:pStyle w:val="Heading1"/>
      </w:pPr>
      <w:bookmarkStart w:id="2" w:name="O_786278"/>
      <w:bookmarkEnd w:id="2"/>
      <w:r w:rsidRPr="00BC596F">
        <w:t>Performance Evidence</w:t>
      </w:r>
    </w:p>
    <w:p w:rsidR="00000000" w:rsidRPr="00BC596F" w:rsidP="00F26768">
      <w:pPr>
        <w:pStyle w:val="BodyText"/>
      </w:pPr>
      <w:r w:rsidRPr="00BC596F">
        <w:t>Before competency can be d</w:t>
      </w:r>
      <w:r w:rsidRPr="00BC596F">
        <w:t>etermined, individuals must demonstrate they can perform the following according to the standards defined in this unit’s elements, performance criteria, range of conditions and foundation skills:</w:t>
      </w:r>
    </w:p>
    <w:p w:rsidR="00000000" w:rsidRPr="00BC596F" w:rsidP="00BC596F">
      <w:pPr>
        <w:pStyle w:val="ListBullet"/>
      </w:pPr>
      <w:r w:rsidRPr="00BC596F">
        <w:t>install an air conditioning system in two different vehicle</w:t>
      </w:r>
      <w:r w:rsidRPr="00BC596F">
        <w:t>s or machinery.</w:t>
      </w:r>
    </w:p>
    <w:p w:rsidR="00000000" w:rsidRPr="00BC596F" w:rsidP="00BC596F">
      <w:pPr>
        <w:pStyle w:val="AllowPageBreak"/>
      </w:pPr>
    </w:p>
    <w:p w:rsidR="00000000" w:rsidRPr="00BC596F" w:rsidP="00BC596F">
      <w:pPr>
        <w:pStyle w:val="Heading1"/>
      </w:pPr>
      <w:bookmarkStart w:id="3" w:name="O_786279"/>
      <w:bookmarkEnd w:id="3"/>
      <w:r w:rsidRPr="00BC596F">
        <w:t>Knowledge Evidence</w:t>
      </w:r>
    </w:p>
    <w:p w:rsidR="00000000" w:rsidRPr="00BC596F" w:rsidP="00F26768">
      <w:pPr>
        <w:pStyle w:val="BodyText"/>
      </w:pPr>
      <w:r w:rsidRPr="00BC596F">
        <w:t>Individuals must be able to demonstrate knowledge of:</w:t>
      </w:r>
    </w:p>
    <w:p w:rsidR="00000000" w:rsidRPr="00BC596F" w:rsidP="00BC596F">
      <w:pPr>
        <w:pStyle w:val="ListBullet"/>
      </w:pPr>
      <w:r w:rsidRPr="00BC596F">
        <w:t xml:space="preserve">work health and safety (WHS) and occupational health and safety (OHS) requirements relating </w:t>
      </w:r>
      <w:r w:rsidRPr="00BC596F">
        <w:t>to installing air conditioning systems, including procedures for:</w:t>
      </w:r>
    </w:p>
    <w:p w:rsidR="00000000" w:rsidRPr="00BC596F" w:rsidP="00BC596F">
      <w:pPr>
        <w:pStyle w:val="ListBullet2"/>
      </w:pPr>
      <w:r w:rsidRPr="00BC596F">
        <w:t>working with refrigerants at boiling point given risk of frostbite</w:t>
      </w:r>
    </w:p>
    <w:p w:rsidR="00000000" w:rsidRPr="00BC596F" w:rsidP="00BC596F">
      <w:pPr>
        <w:pStyle w:val="ListBullet2"/>
      </w:pPr>
      <w:r w:rsidRPr="00BC596F">
        <w:t>working with system lubricants, including carcinogenic oils</w:t>
      </w:r>
    </w:p>
    <w:p w:rsidR="00000000" w:rsidRPr="00BC596F" w:rsidP="00BC596F">
      <w:pPr>
        <w:pStyle w:val="ListBullet2"/>
      </w:pPr>
      <w:r w:rsidRPr="00BC596F">
        <w:t>handling flammable refrigerants and refrigerant recovery equip</w:t>
      </w:r>
      <w:r w:rsidRPr="00BC596F">
        <w:t>ment</w:t>
      </w:r>
    </w:p>
    <w:p w:rsidR="00000000" w:rsidRPr="00BC596F" w:rsidP="00BC596F">
      <w:pPr>
        <w:pStyle w:val="ListBullet2"/>
      </w:pPr>
      <w:r w:rsidRPr="00BC596F">
        <w:t>selecting and using personal protective equipment (PPE)</w:t>
      </w:r>
    </w:p>
    <w:p w:rsidR="00000000" w:rsidRPr="00BC596F" w:rsidP="00BC596F">
      <w:pPr>
        <w:pStyle w:val="ListBullet2"/>
      </w:pPr>
      <w:r w:rsidRPr="00BC596F">
        <w:t>identifying and using fire safety equipment</w:t>
      </w:r>
    </w:p>
    <w:p w:rsidR="00000000" w:rsidRPr="00BC596F" w:rsidP="00BC596F">
      <w:pPr>
        <w:pStyle w:val="ListBullet"/>
      </w:pPr>
      <w:r w:rsidRPr="00BC596F">
        <w:t>environmental requirements, including procedures for preventing loss of refrigerant to the atmosphere.</w:t>
      </w:r>
    </w:p>
    <w:p w:rsidR="00000000" w:rsidRPr="00BC596F" w:rsidP="00BC596F">
      <w:pPr>
        <w:pStyle w:val="ListBullet"/>
      </w:pPr>
      <w:r w:rsidRPr="00BC596F">
        <w:t>methods for locating manufacturer specification</w:t>
      </w:r>
      <w:r w:rsidRPr="00BC596F">
        <w:t xml:space="preserve">s and workplace procedures, including safe operating procedures and current Australian automotive code of practice </w:t>
      </w:r>
    </w:p>
    <w:p w:rsidR="00000000" w:rsidRPr="00BC596F" w:rsidP="00BC596F">
      <w:pPr>
        <w:pStyle w:val="ListBullet"/>
      </w:pPr>
      <w:r w:rsidRPr="00BC596F">
        <w:t>requirements of Automotive code of practice: Control of refrigerant gases during manufacture, installation, servicing or de-commissioning of</w:t>
      </w:r>
      <w:r w:rsidRPr="00BC596F">
        <w:t xml:space="preserve"> motor vehicle air conditioners</w:t>
      </w:r>
    </w:p>
    <w:p w:rsidR="00000000" w:rsidRPr="00BC596F" w:rsidP="00BC596F">
      <w:pPr>
        <w:pStyle w:val="ListBullet"/>
      </w:pPr>
      <w:r w:rsidRPr="00BC596F">
        <w:t>principal types of vehicle air conditioning systems, including:</w:t>
      </w:r>
    </w:p>
    <w:p w:rsidR="00000000" w:rsidRPr="00BC596F" w:rsidP="00BC596F">
      <w:pPr>
        <w:pStyle w:val="ListBullet2"/>
      </w:pPr>
      <w:r w:rsidRPr="00BC596F">
        <w:t>piston, scroll and rotary vane compressors</w:t>
      </w:r>
    </w:p>
    <w:p w:rsidR="00000000" w:rsidRPr="00BC596F" w:rsidP="00BC596F">
      <w:pPr>
        <w:pStyle w:val="ListBullet2"/>
      </w:pPr>
      <w:r w:rsidRPr="00BC596F">
        <w:t>electric compressors</w:t>
      </w:r>
    </w:p>
    <w:p w:rsidR="00000000" w:rsidRPr="00BC596F" w:rsidP="00BC596F">
      <w:pPr>
        <w:pStyle w:val="ListBullet2"/>
      </w:pPr>
      <w:r w:rsidRPr="00BC596F">
        <w:t>variable displacement compressors</w:t>
      </w:r>
    </w:p>
    <w:p w:rsidR="00000000" w:rsidRPr="00BC596F" w:rsidP="00BC596F">
      <w:pPr>
        <w:pStyle w:val="ListBullet2"/>
      </w:pPr>
      <w:r w:rsidRPr="00BC596F">
        <w:t>clutchless compressors</w:t>
      </w:r>
    </w:p>
    <w:p w:rsidR="00000000" w:rsidRPr="00BC596F" w:rsidP="00BC596F">
      <w:pPr>
        <w:pStyle w:val="ListBullet"/>
      </w:pPr>
      <w:r w:rsidRPr="00BC596F">
        <w:t>application, purpose and operation of air conditioning systems, including:</w:t>
      </w:r>
    </w:p>
    <w:p w:rsidR="00000000" w:rsidRPr="00BC596F" w:rsidP="00BC596F">
      <w:pPr>
        <w:pStyle w:val="ListBullet2"/>
      </w:pPr>
      <w:r w:rsidRPr="00BC596F">
        <w:t>climate control</w:t>
      </w:r>
    </w:p>
    <w:p w:rsidR="00000000" w:rsidRPr="00BC596F" w:rsidP="00BC596F">
      <w:pPr>
        <w:pStyle w:val="ListBullet2"/>
      </w:pPr>
      <w:r w:rsidRPr="00BC596F">
        <w:t>multi-zone systems</w:t>
      </w:r>
    </w:p>
    <w:p w:rsidR="00000000" w:rsidRPr="00BC596F" w:rsidP="00BC596F">
      <w:pPr>
        <w:pStyle w:val="ListBullet"/>
      </w:pPr>
      <w:r w:rsidRPr="00BC596F">
        <w:t>refrigerant types, operating pressures and suitable lubricating oils</w:t>
      </w:r>
    </w:p>
    <w:p w:rsidR="00000000" w:rsidRPr="00BC596F" w:rsidP="00BC596F">
      <w:pPr>
        <w:pStyle w:val="ListBullet"/>
      </w:pPr>
      <w:r w:rsidRPr="00BC596F">
        <w:t>techniques for reading and interpreting technical information, including:</w:t>
      </w:r>
    </w:p>
    <w:p w:rsidR="00000000" w:rsidRPr="00BC596F" w:rsidP="00BC596F">
      <w:pPr>
        <w:pStyle w:val="ListBullet2"/>
      </w:pPr>
      <w:r w:rsidRPr="00BC596F">
        <w:t>refrigerant saturation temperatures in relation to ambient temperatures and changing levels of humidity</w:t>
      </w:r>
    </w:p>
    <w:p w:rsidR="00000000" w:rsidRPr="00BC596F" w:rsidP="00BC596F">
      <w:pPr>
        <w:pStyle w:val="ListBullet2"/>
      </w:pPr>
      <w:r w:rsidRPr="00BC596F">
        <w:t>graphic symbols and diagrams</w:t>
      </w:r>
    </w:p>
    <w:p w:rsidR="00000000" w:rsidRPr="00BC596F" w:rsidP="00BC596F">
      <w:pPr>
        <w:pStyle w:val="ListBullet"/>
      </w:pPr>
      <w:r w:rsidRPr="00BC596F">
        <w:t>procedures for using and operating tools and equipment, including:</w:t>
      </w:r>
    </w:p>
    <w:p w:rsidR="00000000" w:rsidRPr="00BC596F" w:rsidP="00BC596F">
      <w:pPr>
        <w:pStyle w:val="ListBullet2"/>
      </w:pPr>
      <w:r w:rsidRPr="00BC596F">
        <w:t>hand tools</w:t>
      </w:r>
    </w:p>
    <w:p w:rsidR="00000000" w:rsidRPr="00BC596F" w:rsidP="00BC596F">
      <w:pPr>
        <w:pStyle w:val="ListBullet2"/>
      </w:pPr>
      <w:r w:rsidRPr="00BC596F">
        <w:t>manifold and gauge sets</w:t>
      </w:r>
    </w:p>
    <w:p w:rsidR="00000000" w:rsidRPr="00BC596F" w:rsidP="00BC596F">
      <w:pPr>
        <w:pStyle w:val="ListBullet2"/>
      </w:pPr>
      <w:r w:rsidRPr="00BC596F">
        <w:t>refrigerant hoses a</w:t>
      </w:r>
      <w:r w:rsidRPr="00BC596F">
        <w:t>nd couplers</w:t>
      </w:r>
    </w:p>
    <w:p w:rsidR="00000000" w:rsidRPr="00BC596F" w:rsidP="00BC596F">
      <w:pPr>
        <w:pStyle w:val="ListBullet2"/>
      </w:pPr>
      <w:r w:rsidRPr="00BC596F">
        <w:t>recovery units and vacuum pumps</w:t>
      </w:r>
    </w:p>
    <w:p w:rsidR="00000000" w:rsidRPr="00BC596F" w:rsidP="00BC596F">
      <w:pPr>
        <w:pStyle w:val="ListBullet2"/>
      </w:pPr>
      <w:r w:rsidRPr="00BC596F">
        <w:t>electronic leak detector</w:t>
      </w:r>
    </w:p>
    <w:p w:rsidR="00000000" w:rsidRPr="00BC596F" w:rsidP="00BC596F">
      <w:pPr>
        <w:pStyle w:val="ListBullet2"/>
      </w:pPr>
      <w:r w:rsidRPr="00BC596F">
        <w:t>nitrogen cylinder and regulator</w:t>
      </w:r>
    </w:p>
    <w:p w:rsidR="00000000" w:rsidRPr="00BC596F" w:rsidP="00BC596F">
      <w:pPr>
        <w:pStyle w:val="ListBullet2"/>
      </w:pPr>
      <w:r w:rsidRPr="00BC596F">
        <w:t>digital vacuum gauge (vacrometer)</w:t>
      </w:r>
    </w:p>
    <w:p w:rsidR="00000000" w:rsidRPr="00BC596F" w:rsidP="00BC596F">
      <w:pPr>
        <w:pStyle w:val="ListBullet2"/>
      </w:pPr>
      <w:r w:rsidRPr="00BC596F">
        <w:t>oil injector</w:t>
      </w:r>
    </w:p>
    <w:p w:rsidR="00000000" w:rsidRPr="00BC596F" w:rsidP="00BC596F">
      <w:pPr>
        <w:pStyle w:val="ListBullet2"/>
      </w:pPr>
      <w:r w:rsidRPr="00BC596F">
        <w:t>infra-red thermometer (pyrometer)</w:t>
      </w:r>
    </w:p>
    <w:p w:rsidR="00000000" w:rsidRPr="00BC596F" w:rsidP="00BC596F">
      <w:pPr>
        <w:pStyle w:val="ListBullet2"/>
      </w:pPr>
      <w:r w:rsidRPr="00BC596F">
        <w:t>electronic temperature probe</w:t>
      </w:r>
    </w:p>
    <w:p w:rsidR="00000000" w:rsidRPr="00BC596F" w:rsidP="00BC596F">
      <w:pPr>
        <w:pStyle w:val="ListBullet2"/>
      </w:pPr>
      <w:r w:rsidRPr="00BC596F">
        <w:t>electronic scales</w:t>
      </w:r>
    </w:p>
    <w:p w:rsidR="00000000" w:rsidRPr="00BC596F" w:rsidP="00BC596F">
      <w:pPr>
        <w:pStyle w:val="ListBullet2"/>
      </w:pPr>
      <w:r w:rsidRPr="00BC596F">
        <w:t>valve core removal or replacement tool</w:t>
      </w:r>
    </w:p>
    <w:p w:rsidR="00000000" w:rsidRPr="00BC596F" w:rsidP="00BC596F">
      <w:pPr>
        <w:pStyle w:val="ListBullet2"/>
      </w:pPr>
      <w:r w:rsidRPr="00BC596F">
        <w:t>humidity detector (psychrometer)</w:t>
      </w:r>
    </w:p>
    <w:p w:rsidR="00000000" w:rsidRPr="00BC596F" w:rsidP="00BC596F">
      <w:pPr>
        <w:pStyle w:val="ListBullet2"/>
      </w:pPr>
      <w:r w:rsidRPr="00BC596F">
        <w:t>multimeter</w:t>
      </w:r>
    </w:p>
    <w:p w:rsidR="00000000" w:rsidRPr="00BC596F" w:rsidP="00BC596F">
      <w:pPr>
        <w:pStyle w:val="ListBullet"/>
      </w:pPr>
      <w:r w:rsidRPr="00BC596F">
        <w:t>procedures for installing air conditioning systems and components, including:</w:t>
      </w:r>
    </w:p>
    <w:p w:rsidR="00000000" w:rsidRPr="00BC596F" w:rsidP="00BC596F">
      <w:pPr>
        <w:pStyle w:val="ListBullet2"/>
      </w:pPr>
      <w:r w:rsidRPr="00BC596F">
        <w:t>techniques for reading and interpreting technical information, wiring diagrams and graphic sy</w:t>
      </w:r>
      <w:r w:rsidRPr="00BC596F">
        <w:t>mbols</w:t>
      </w:r>
    </w:p>
    <w:p w:rsidR="00000000" w:rsidRPr="00BC596F" w:rsidP="00BC596F">
      <w:pPr>
        <w:pStyle w:val="ListBullet2"/>
      </w:pPr>
      <w:r w:rsidRPr="00BC596F">
        <w:t>methods of determining wiring and connection type and size for system</w:t>
      </w:r>
    </w:p>
    <w:p w:rsidR="00000000" w:rsidRPr="00BC596F" w:rsidP="00BC596F">
      <w:pPr>
        <w:pStyle w:val="ListBullet2"/>
      </w:pPr>
      <w:r w:rsidRPr="00BC596F">
        <w:t>methods of determining placement of components on vehicle or machinery</w:t>
      </w:r>
    </w:p>
    <w:p w:rsidR="00000000" w:rsidRPr="00BC596F" w:rsidP="00BC596F">
      <w:pPr>
        <w:pStyle w:val="ListBullet2"/>
      </w:pPr>
      <w:r w:rsidRPr="00BC596F">
        <w:t>methods of connecting system and components to existing electrical system without causing damage or problems,</w:t>
      </w:r>
      <w:r w:rsidRPr="00BC596F">
        <w:t xml:space="preserve"> including:</w:t>
      </w:r>
    </w:p>
    <w:p w:rsidR="00000000" w:rsidRPr="00BC596F" w:rsidP="00BC596F">
      <w:pPr>
        <w:pStyle w:val="ListBullet3"/>
      </w:pPr>
      <w:r w:rsidRPr="00BC596F">
        <w:t>selecting and soldering wires</w:t>
      </w:r>
    </w:p>
    <w:p w:rsidR="00000000" w:rsidRPr="00BC596F" w:rsidP="00BC596F">
      <w:pPr>
        <w:pStyle w:val="ListBullet3"/>
      </w:pPr>
      <w:r w:rsidRPr="00BC596F">
        <w:t>selecting and crimping terminals</w:t>
      </w:r>
    </w:p>
    <w:p w:rsidR="00000000" w:rsidRPr="00BC596F" w:rsidP="00BC596F">
      <w:pPr>
        <w:pStyle w:val="ListBullet3"/>
      </w:pPr>
      <w:r w:rsidRPr="00BC596F">
        <w:t>removing and replacing connectors</w:t>
      </w:r>
    </w:p>
    <w:p w:rsidR="00000000" w:rsidRPr="00BC596F" w:rsidP="00BC596F">
      <w:pPr>
        <w:pStyle w:val="ListBullet"/>
      </w:pPr>
      <w:r w:rsidRPr="00BC596F">
        <w:t>post-installation testing procedures, including:</w:t>
      </w:r>
    </w:p>
    <w:p w:rsidR="00000000" w:rsidRPr="00BC596F" w:rsidP="00BC596F">
      <w:pPr>
        <w:pStyle w:val="ListBullet2"/>
      </w:pPr>
      <w:r w:rsidRPr="00BC596F">
        <w:t>validating effectiveness of installation, including checking for:</w:t>
      </w:r>
    </w:p>
    <w:p w:rsidR="00000000" w:rsidRPr="00BC596F" w:rsidP="00BC596F">
      <w:pPr>
        <w:pStyle w:val="ListBullet3"/>
      </w:pPr>
      <w:r w:rsidRPr="00BC596F">
        <w:t>electrical connector mating</w:t>
      </w:r>
    </w:p>
    <w:p w:rsidR="00000000" w:rsidRPr="00BC596F" w:rsidP="00BC596F">
      <w:pPr>
        <w:pStyle w:val="ListBullet3"/>
      </w:pPr>
      <w:r w:rsidRPr="00BC596F">
        <w:t>ambient temperature</w:t>
      </w:r>
    </w:p>
    <w:p w:rsidR="00000000" w:rsidRPr="00BC596F" w:rsidP="00BC596F">
      <w:pPr>
        <w:pStyle w:val="ListBullet3"/>
      </w:pPr>
      <w:r w:rsidRPr="00BC596F">
        <w:t>centre vent temperature</w:t>
      </w:r>
    </w:p>
    <w:p w:rsidR="00000000" w:rsidRPr="00BC596F" w:rsidP="00BC596F">
      <w:pPr>
        <w:pStyle w:val="ListBullet3"/>
      </w:pPr>
      <w:r w:rsidRPr="00BC596F">
        <w:t>condenser and suction line temperature</w:t>
      </w:r>
    </w:p>
    <w:p w:rsidR="00000000" w:rsidRPr="00BC596F" w:rsidP="00BC596F">
      <w:pPr>
        <w:pStyle w:val="ListBullet3"/>
      </w:pPr>
      <w:r w:rsidRPr="00BC596F">
        <w:t>manifold gauge pressure readings</w:t>
      </w:r>
    </w:p>
    <w:p w:rsidR="00000000" w:rsidRPr="00BC596F" w:rsidP="00BC596F">
      <w:pPr>
        <w:pStyle w:val="ListBullet3"/>
      </w:pPr>
      <w:r w:rsidRPr="00BC596F">
        <w:t>refrigerant leaks</w:t>
      </w:r>
    </w:p>
    <w:p w:rsidR="00000000" w:rsidRPr="00BC596F" w:rsidP="00BC596F">
      <w:pPr>
        <w:pStyle w:val="ListBullet"/>
      </w:pPr>
      <w:r w:rsidRPr="00BC596F">
        <w:t>procedures for completing workplace documentation, including ARCtick sticker.</w:t>
      </w:r>
    </w:p>
    <w:p w:rsidR="00000000" w:rsidRPr="00BC596F" w:rsidP="00BC596F">
      <w:pPr>
        <w:pStyle w:val="AllowPageBreak"/>
      </w:pPr>
    </w:p>
    <w:p w:rsidR="00000000" w:rsidRPr="00BC596F" w:rsidP="00BC596F">
      <w:pPr>
        <w:pStyle w:val="Heading1"/>
      </w:pPr>
      <w:bookmarkStart w:id="4" w:name="O_786280"/>
      <w:bookmarkEnd w:id="4"/>
      <w:r w:rsidRPr="00BC596F">
        <w:t>Assessment Conditions</w:t>
      </w:r>
    </w:p>
    <w:p w:rsidR="00000000" w:rsidRPr="00BC596F" w:rsidP="00F26768">
      <w:pPr>
        <w:pStyle w:val="BodyText"/>
      </w:pPr>
      <w:r w:rsidRPr="00BC596F">
        <w:t>Assessors must satisfy NVR/AQTF assessor requirements and hold an Australian Refrigerant Council (ARC) Refrigerant Handling licence.</w:t>
      </w:r>
    </w:p>
    <w:p w:rsidR="00000000" w:rsidRPr="00BC596F" w:rsidP="00F26768">
      <w:pPr>
        <w:pStyle w:val="BodyText"/>
      </w:pPr>
      <w:r w:rsidRPr="00BC596F">
        <w:t>Competency is to be assessed in the workplace or a simulated environment that accurately reflects performance in a real wo</w:t>
      </w:r>
      <w:r w:rsidRPr="00BC596F">
        <w:t>rkplace setting.</w:t>
      </w:r>
    </w:p>
    <w:p w:rsidR="00000000" w:rsidRPr="00BC596F" w:rsidP="00F26768">
      <w:pPr>
        <w:pStyle w:val="BodyText"/>
      </w:pPr>
      <w:r w:rsidRPr="00BC596F">
        <w:t>Assessment must include direct observation of tasks.</w:t>
      </w:r>
    </w:p>
    <w:p w:rsidR="00000000" w:rsidRPr="00BC596F" w:rsidP="00F26768">
      <w:pPr>
        <w:pStyle w:val="BodyText"/>
      </w:pPr>
      <w:r w:rsidRPr="00BC596F">
        <w:t>Where assessment of competency includes third-party evidence, individuals must provide evidence that links them to the air conditioning systems that they have installed in vehicles or machinery, e.g. work orders.</w:t>
      </w:r>
    </w:p>
    <w:p w:rsidR="00000000" w:rsidRPr="00BC596F" w:rsidP="00F26768">
      <w:pPr>
        <w:pStyle w:val="BodyText"/>
      </w:pPr>
      <w:r w:rsidRPr="00BC596F">
        <w:t>Assessors must verify performance evidence</w:t>
      </w:r>
      <w:r w:rsidRPr="00BC596F">
        <w:t xml:space="preserve"> through questioning on skills and knowledge to ensure correct interpretation and application.</w:t>
      </w:r>
    </w:p>
    <w:p w:rsidR="00000000" w:rsidRPr="00BC596F" w:rsidP="00F26768">
      <w:pPr>
        <w:pStyle w:val="BodyText"/>
      </w:pPr>
      <w:r w:rsidRPr="00BC596F">
        <w:t>The following resources must be made available:</w:t>
      </w:r>
    </w:p>
    <w:p w:rsidR="00000000" w:rsidRPr="00BC596F" w:rsidP="00BC596F">
      <w:pPr>
        <w:pStyle w:val="ListBullet"/>
      </w:pPr>
      <w:r w:rsidRPr="00BC596F">
        <w:t>automotive repair workplace or simulated workplace</w:t>
      </w:r>
    </w:p>
    <w:p w:rsidR="00000000" w:rsidRPr="00BC596F" w:rsidP="00BC596F">
      <w:pPr>
        <w:pStyle w:val="ListBullet"/>
      </w:pPr>
      <w:r w:rsidRPr="00BC596F">
        <w:t>workplace instructions</w:t>
      </w:r>
    </w:p>
    <w:p w:rsidR="00000000" w:rsidRPr="00BC596F" w:rsidP="00BC596F">
      <w:pPr>
        <w:pStyle w:val="ListBullet"/>
      </w:pPr>
      <w:r w:rsidRPr="00BC596F">
        <w:t>vehicle and machinery wiring specific</w:t>
      </w:r>
      <w:r w:rsidRPr="00BC596F">
        <w:t>ations relevant to system and components being installed</w:t>
      </w:r>
    </w:p>
    <w:p w:rsidR="00000000" w:rsidRPr="00BC596F" w:rsidP="00BC596F">
      <w:pPr>
        <w:pStyle w:val="ListBullet"/>
      </w:pPr>
      <w:r w:rsidRPr="00BC596F">
        <w:t>manufacturer air conditioning system specifications</w:t>
      </w:r>
    </w:p>
    <w:p w:rsidR="00000000" w:rsidRPr="00BC596F" w:rsidP="00BC596F">
      <w:pPr>
        <w:pStyle w:val="ListBullet"/>
      </w:pPr>
      <w:r w:rsidRPr="00BC596F">
        <w:t>Australian automotive code of practice: Control of refrigerant gases during manufacture, installation, servicing or de-commissioning of motor vehic</w:t>
      </w:r>
      <w:r w:rsidRPr="00BC596F">
        <w:t>le air conditioners.</w:t>
      </w:r>
    </w:p>
    <w:p w:rsidR="00000000" w:rsidRPr="00BC596F" w:rsidP="00BC596F">
      <w:pPr>
        <w:pStyle w:val="ListBullet"/>
      </w:pPr>
      <w:r w:rsidRPr="00BC596F">
        <w:t>two different vehicles or machinery requiring installation of air conditioning systems</w:t>
      </w:r>
    </w:p>
    <w:p w:rsidR="00000000" w:rsidRPr="00BC596F" w:rsidP="00BC596F">
      <w:pPr>
        <w:pStyle w:val="ListBullet"/>
      </w:pPr>
      <w:r w:rsidRPr="00BC596F">
        <w:t>material necessary to install air conditioning system components</w:t>
      </w:r>
    </w:p>
    <w:p w:rsidR="00000000" w:rsidRPr="00BC596F" w:rsidP="00BC596F">
      <w:pPr>
        <w:pStyle w:val="ListBullet"/>
      </w:pPr>
      <w:r w:rsidRPr="00BC596F">
        <w:t>tools, equipment and materials appropriate for installing air conditioning system c</w:t>
      </w:r>
      <w:r w:rsidRPr="00BC596F">
        <w:t>omponents, including:</w:t>
      </w:r>
    </w:p>
    <w:p w:rsidR="00000000" w:rsidRPr="00BC596F" w:rsidP="00BC596F">
      <w:pPr>
        <w:pStyle w:val="ListBullet2"/>
      </w:pPr>
      <w:r w:rsidRPr="00BC596F">
        <w:t>manifold and gauge set</w:t>
      </w:r>
    </w:p>
    <w:p w:rsidR="00000000" w:rsidRPr="00BC596F" w:rsidP="00BC596F">
      <w:pPr>
        <w:pStyle w:val="ListBullet2"/>
      </w:pPr>
      <w:r w:rsidRPr="00BC596F">
        <w:t>recovery unit</w:t>
      </w:r>
    </w:p>
    <w:p w:rsidR="00000000" w:rsidRPr="00BC596F" w:rsidP="00BC596F">
      <w:pPr>
        <w:pStyle w:val="ListBullet2"/>
      </w:pPr>
      <w:r w:rsidRPr="00BC596F">
        <w:t>vacuum pump</w:t>
      </w:r>
    </w:p>
    <w:p w:rsidR="00000000" w:rsidRPr="00BC596F" w:rsidP="00BC596F">
      <w:pPr>
        <w:pStyle w:val="ListBullet2"/>
      </w:pPr>
      <w:r w:rsidRPr="00BC596F">
        <w:t>electronic leak detector</w:t>
      </w:r>
    </w:p>
    <w:p w:rsidR="00000000" w:rsidRPr="00BC596F" w:rsidP="00BC596F">
      <w:pPr>
        <w:pStyle w:val="ListBullet2"/>
      </w:pPr>
      <w:r w:rsidRPr="00BC596F">
        <w:t>nitrogen cylinder and regulator</w:t>
      </w:r>
    </w:p>
    <w:p w:rsidR="00000000" w:rsidRPr="00BC596F" w:rsidP="00BC596F">
      <w:pPr>
        <w:pStyle w:val="ListBullet2"/>
      </w:pPr>
      <w:r w:rsidRPr="00BC596F">
        <w:t>digital vacuum gauge (vacrometer)</w:t>
      </w:r>
    </w:p>
    <w:p w:rsidR="00000000" w:rsidRPr="00BC596F" w:rsidP="00BC596F">
      <w:pPr>
        <w:pStyle w:val="ListBullet2"/>
      </w:pPr>
      <w:r w:rsidRPr="00BC596F">
        <w:t>multimeter</w:t>
      </w:r>
    </w:p>
    <w:p w:rsidR="00000000" w:rsidRPr="00BC596F" w:rsidP="00BC596F">
      <w:pPr>
        <w:pStyle w:val="ListBullet2"/>
      </w:pPr>
      <w:r w:rsidRPr="00BC596F">
        <w:t>electronic scales</w:t>
      </w:r>
    </w:p>
    <w:p w:rsidR="00000000" w:rsidRPr="00BC596F" w:rsidP="00BC596F">
      <w:pPr>
        <w:pStyle w:val="ListBullet2"/>
      </w:pPr>
      <w:r w:rsidRPr="00BC596F">
        <w:t>oil injector</w:t>
      </w:r>
    </w:p>
    <w:p w:rsidR="00000000" w:rsidRPr="00BC596F" w:rsidP="00BC596F">
      <w:pPr>
        <w:pStyle w:val="ListBullet2"/>
      </w:pPr>
      <w:r w:rsidRPr="00BC596F">
        <w:t>infra-red thermometer (pyrometer)</w:t>
      </w:r>
    </w:p>
    <w:p w:rsidR="00000000" w:rsidRPr="00BC596F" w:rsidP="00BC596F">
      <w:pPr>
        <w:pStyle w:val="ListBullet2"/>
      </w:pPr>
      <w:r w:rsidRPr="00BC596F">
        <w:t>electronic temperature probe</w:t>
      </w:r>
    </w:p>
    <w:p w:rsidR="00000000" w:rsidRPr="00BC596F" w:rsidP="00BC596F">
      <w:pPr>
        <w:pStyle w:val="ListBullet2"/>
      </w:pPr>
      <w:r w:rsidRPr="00BC596F">
        <w:t>valve core removal or replacement tool</w:t>
      </w:r>
    </w:p>
    <w:p w:rsidR="00000000" w:rsidRPr="00BC596F" w:rsidP="00BC596F">
      <w:pPr>
        <w:pStyle w:val="ListBullet2"/>
      </w:pPr>
      <w:r w:rsidRPr="00BC596F">
        <w:t>humidity detector (psychrometer)</w:t>
      </w:r>
    </w:p>
    <w:p w:rsidR="00000000" w:rsidRPr="00BC596F" w:rsidP="00BC596F">
      <w:pPr>
        <w:pStyle w:val="ListBullet2"/>
      </w:pPr>
      <w:r w:rsidRPr="00BC596F">
        <w:t>air conditioning gas appropriate to system being installed.</w:t>
      </w:r>
    </w:p>
    <w:p w:rsidR="00000000" w:rsidRPr="00BC596F" w:rsidP="00BC596F">
      <w:pPr>
        <w:pStyle w:val="AllowPageBreak"/>
      </w:pPr>
    </w:p>
    <w:p w:rsidR="00000000" w:rsidRPr="00BC596F" w:rsidP="00BC596F">
      <w:pPr>
        <w:pStyle w:val="Heading1"/>
      </w:pPr>
      <w:bookmarkStart w:id="5" w:name="O_786283"/>
      <w:bookmarkEnd w:id="5"/>
      <w:r w:rsidRPr="00BC596F">
        <w:t>Links</w:t>
      </w:r>
    </w:p>
    <w:p w:rsidR="00000000" w:rsidRPr="00BC596F" w:rsidP="00F26768">
      <w:pPr>
        <w:pStyle w:val="BodyText"/>
      </w:pPr>
      <w:r w:rsidRPr="00BC59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80D3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C596F" w:rsidP="00F26768">
      <w:pPr>
        <w:pStyle w:val="BodyText"/>
      </w:pPr>
      <w:r w:rsidRPr="00BC59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80D3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C596F" w:rsidP="00BC596F"/>
    <w:sectPr w:rsidSect="00BC59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9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96F" w:rsidRPr="00F26768" w:rsidP="00F267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9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768" w:rsidP="00BC59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6768" w:rsidP="00BC59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26768" w:rsidP="00BC59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9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7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596F" w:rsidRPr="00F26768" w:rsidP="00F267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9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768" w:rsidRPr="002D2AF8" w:rsidP="00BC59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AURETU001 Install air conditioning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26768" w:rsidP="00BC59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A66F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1897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7245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9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59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59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59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59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59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59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59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59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59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59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596F"/>
  </w:style>
  <w:style w:type="character" w:customStyle="1" w:styleId="Heading1Char">
    <w:name w:val="Heading 1 Char"/>
    <w:basedOn w:val="DefaultParagraphFont"/>
    <w:link w:val="Heading1"/>
    <w:rsid w:val="00BC59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59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59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596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596F"/>
    <w:rPr>
      <w:b/>
      <w:spacing w:val="0"/>
    </w:rPr>
  </w:style>
  <w:style w:type="paragraph" w:styleId="ListBullet2">
    <w:name w:val="List Bullet 2"/>
    <w:basedOn w:val="List2"/>
    <w:rsid w:val="00BC596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59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59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C596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C59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59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59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59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59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59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59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59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59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59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59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59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59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59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59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59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59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59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59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59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59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59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59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59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59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59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59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59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59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59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59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59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596F"/>
    <w:rPr>
      <w:i/>
    </w:rPr>
  </w:style>
  <w:style w:type="paragraph" w:styleId="Caption">
    <w:name w:val="caption"/>
    <w:basedOn w:val="BodyText"/>
    <w:next w:val="Normal"/>
    <w:qFormat/>
    <w:rsid w:val="00BC59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59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59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596F"/>
  </w:style>
  <w:style w:type="paragraph" w:styleId="TableofFigures">
    <w:name w:val="table of figures"/>
    <w:basedOn w:val="Normal"/>
    <w:next w:val="Normal"/>
    <w:semiHidden/>
    <w:rsid w:val="00BC59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596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C596F"/>
    <w:rPr>
      <w:rFonts w:ascii="Wingdings" w:hAnsi="Wingdings"/>
    </w:rPr>
  </w:style>
  <w:style w:type="paragraph" w:customStyle="1" w:styleId="TableHeading">
    <w:name w:val="Table Heading"/>
    <w:basedOn w:val="HeadingBase"/>
    <w:rsid w:val="00BC59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596F"/>
    <w:rPr>
      <w:color w:val="0033CC"/>
      <w:u w:val="none"/>
    </w:rPr>
  </w:style>
  <w:style w:type="paragraph" w:customStyle="1" w:styleId="BodyTextRight">
    <w:name w:val="Body Text Right"/>
    <w:basedOn w:val="BodyText"/>
    <w:rsid w:val="00BC59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59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596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59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59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59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596F"/>
    <w:rPr>
      <w:sz w:val="32"/>
    </w:rPr>
  </w:style>
  <w:style w:type="paragraph" w:customStyle="1" w:styleId="HeadingProcedure">
    <w:name w:val="Heading Procedure"/>
    <w:basedOn w:val="HeadingBase"/>
    <w:next w:val="Normal"/>
    <w:rsid w:val="00BC59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596F"/>
    <w:pPr>
      <w:spacing w:before="60" w:after="60"/>
    </w:pPr>
  </w:style>
  <w:style w:type="paragraph" w:styleId="ListContinue">
    <w:name w:val="List Continue"/>
    <w:basedOn w:val="List"/>
    <w:rsid w:val="00BC596F"/>
    <w:pPr>
      <w:ind w:firstLine="0"/>
    </w:pPr>
  </w:style>
  <w:style w:type="paragraph" w:customStyle="1" w:styleId="ListNote">
    <w:name w:val="List Note"/>
    <w:basedOn w:val="List"/>
    <w:rsid w:val="00BC59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59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59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596F"/>
    <w:rPr>
      <w:rFonts w:ascii="Courier New" w:hAnsi="Courier New"/>
    </w:rPr>
  </w:style>
  <w:style w:type="paragraph" w:customStyle="1" w:styleId="NoteBullet">
    <w:name w:val="Note Bullet"/>
    <w:basedOn w:val="Note"/>
    <w:rsid w:val="00BC59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59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59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59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596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C59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59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596F"/>
    <w:rPr>
      <w:b/>
      <w:smallCaps/>
    </w:rPr>
  </w:style>
  <w:style w:type="paragraph" w:customStyle="1" w:styleId="TableListNumber">
    <w:name w:val="Table List Number"/>
    <w:basedOn w:val="ListNumber"/>
    <w:rsid w:val="00BC59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59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596F"/>
    <w:pPr>
      <w:numPr>
        <w:numId w:val="10"/>
      </w:numPr>
    </w:pPr>
  </w:style>
  <w:style w:type="paragraph" w:customStyle="1" w:styleId="ListAlpha2">
    <w:name w:val="List Alpha 2"/>
    <w:basedOn w:val="List2"/>
    <w:rsid w:val="00BC596F"/>
    <w:pPr>
      <w:numPr>
        <w:numId w:val="9"/>
      </w:numPr>
    </w:pPr>
  </w:style>
  <w:style w:type="paragraph" w:styleId="List2">
    <w:name w:val="List 2"/>
    <w:basedOn w:val="BodyText"/>
    <w:rsid w:val="00BC59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59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59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596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C596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C596F"/>
    <w:pPr>
      <w:numPr>
        <w:numId w:val="5"/>
      </w:numPr>
    </w:pPr>
  </w:style>
  <w:style w:type="paragraph" w:styleId="ListContinue2">
    <w:name w:val="List Continue 2"/>
    <w:basedOn w:val="List2"/>
    <w:rsid w:val="00BC596F"/>
    <w:pPr>
      <w:ind w:firstLine="0"/>
    </w:pPr>
  </w:style>
  <w:style w:type="paragraph" w:styleId="ListContinue3">
    <w:name w:val="List Continue 3"/>
    <w:basedOn w:val="List3"/>
    <w:rsid w:val="00BC596F"/>
    <w:pPr>
      <w:ind w:left="1021" w:firstLine="0"/>
    </w:pPr>
  </w:style>
  <w:style w:type="paragraph" w:styleId="ListContinue4">
    <w:name w:val="List Continue 4"/>
    <w:basedOn w:val="List4"/>
    <w:rsid w:val="00BC596F"/>
    <w:pPr>
      <w:ind w:firstLine="0"/>
    </w:pPr>
  </w:style>
  <w:style w:type="paragraph" w:styleId="ListContinue5">
    <w:name w:val="List Continue 5"/>
    <w:basedOn w:val="List5"/>
    <w:rsid w:val="00BC596F"/>
    <w:pPr>
      <w:ind w:firstLine="0"/>
    </w:pPr>
  </w:style>
  <w:style w:type="paragraph" w:styleId="ListNumber3">
    <w:name w:val="List Number 3"/>
    <w:basedOn w:val="List3"/>
    <w:rsid w:val="00BC596F"/>
    <w:pPr>
      <w:numPr>
        <w:numId w:val="6"/>
      </w:numPr>
    </w:pPr>
  </w:style>
  <w:style w:type="paragraph" w:styleId="ListNumber4">
    <w:name w:val="List Number 4"/>
    <w:basedOn w:val="List4"/>
    <w:rsid w:val="00BC596F"/>
    <w:pPr>
      <w:numPr>
        <w:numId w:val="7"/>
      </w:numPr>
    </w:pPr>
  </w:style>
  <w:style w:type="paragraph" w:styleId="ListNumber5">
    <w:name w:val="List Number 5"/>
    <w:basedOn w:val="List5"/>
    <w:rsid w:val="00BC596F"/>
    <w:pPr>
      <w:numPr>
        <w:numId w:val="8"/>
      </w:numPr>
    </w:pPr>
  </w:style>
  <w:style w:type="paragraph" w:styleId="BlockText">
    <w:name w:val="Block Text"/>
    <w:basedOn w:val="Normal"/>
    <w:rsid w:val="00BC59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59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596F"/>
    <w:rPr>
      <w:sz w:val="16"/>
      <w:vertAlign w:val="superscript"/>
    </w:rPr>
  </w:style>
  <w:style w:type="character" w:customStyle="1" w:styleId="Symbols">
    <w:name w:val="Symbols"/>
    <w:basedOn w:val="DefaultParagraphFont"/>
    <w:rsid w:val="00BC596F"/>
    <w:rPr>
      <w:rFonts w:ascii="Symbol" w:hAnsi="Symbol"/>
    </w:rPr>
  </w:style>
  <w:style w:type="character" w:customStyle="1" w:styleId="MenuOptions">
    <w:name w:val="Menu Options"/>
    <w:basedOn w:val="DefaultParagraphFont"/>
    <w:rsid w:val="00BC59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596F"/>
    <w:rPr>
      <w:b/>
    </w:rPr>
  </w:style>
  <w:style w:type="character" w:customStyle="1" w:styleId="Underlined">
    <w:name w:val="Underlined"/>
    <w:basedOn w:val="DefaultParagraphFont"/>
    <w:rsid w:val="00BC596F"/>
    <w:rPr>
      <w:u w:val="single"/>
    </w:rPr>
  </w:style>
  <w:style w:type="paragraph" w:customStyle="1" w:styleId="TableBodyTextRight">
    <w:name w:val="Table Body Text Right"/>
    <w:basedOn w:val="TableBodyText"/>
    <w:rsid w:val="00BC59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596F"/>
    <w:rPr>
      <w:sz w:val="18"/>
    </w:rPr>
  </w:style>
  <w:style w:type="paragraph" w:customStyle="1" w:styleId="BodySmallRight">
    <w:name w:val="Body Small Right"/>
    <w:basedOn w:val="BodyTextRight"/>
    <w:rsid w:val="00BC596F"/>
    <w:rPr>
      <w:sz w:val="18"/>
      <w:szCs w:val="18"/>
    </w:rPr>
  </w:style>
  <w:style w:type="paragraph" w:customStyle="1" w:styleId="MarginEdition">
    <w:name w:val="Margin Edition"/>
    <w:basedOn w:val="MarginNote"/>
    <w:rsid w:val="00BC59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596F"/>
    <w:rPr>
      <w:sz w:val="2"/>
      <w:szCs w:val="2"/>
    </w:rPr>
  </w:style>
  <w:style w:type="character" w:customStyle="1" w:styleId="Small">
    <w:name w:val="Small"/>
    <w:basedOn w:val="DefaultParagraphFont"/>
    <w:rsid w:val="00BC596F"/>
    <w:rPr>
      <w:sz w:val="16"/>
    </w:rPr>
  </w:style>
  <w:style w:type="paragraph" w:customStyle="1" w:styleId="WideTable">
    <w:name w:val="Wide Table"/>
    <w:basedOn w:val="Normal"/>
    <w:rsid w:val="00BC59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596F"/>
  </w:style>
  <w:style w:type="paragraph" w:styleId="Quote">
    <w:name w:val="Quote"/>
    <w:basedOn w:val="Heading1"/>
    <w:link w:val="QuoteChar"/>
    <w:qFormat/>
    <w:rsid w:val="00BC59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59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596F"/>
    <w:pPr>
      <w:pageBreakBefore/>
    </w:pPr>
  </w:style>
  <w:style w:type="paragraph" w:customStyle="1" w:styleId="Border">
    <w:name w:val="Border"/>
    <w:basedOn w:val="Normal"/>
    <w:qFormat/>
    <w:rsid w:val="00BC59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59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9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9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59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59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59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59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59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596F"/>
    <w:rPr>
      <w:u w:val="single"/>
    </w:rPr>
  </w:style>
  <w:style w:type="character" w:customStyle="1" w:styleId="BoldandItalics">
    <w:name w:val="Bold and Italics"/>
    <w:qFormat/>
    <w:rsid w:val="00BC596F"/>
    <w:rPr>
      <w:b/>
      <w:i/>
      <w:u w:val="none"/>
    </w:rPr>
  </w:style>
  <w:style w:type="paragraph" w:styleId="BalloonText">
    <w:name w:val="Balloon Text"/>
    <w:basedOn w:val="Normal"/>
    <w:link w:val="BalloonTextChar"/>
    <w:rsid w:val="00BC59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59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59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59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59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59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596F"/>
    <w:pPr>
      <w:spacing w:before="0" w:after="0"/>
    </w:pPr>
  </w:style>
  <w:style w:type="paragraph" w:customStyle="1" w:styleId="BodyTextBold">
    <w:name w:val="Body Text Bold"/>
    <w:basedOn w:val="BodyText"/>
    <w:qFormat/>
    <w:rsid w:val="00BC596F"/>
    <w:rPr>
      <w:b/>
    </w:rPr>
  </w:style>
  <w:style w:type="character" w:styleId="Hyperlink">
    <w:name w:val="Hyperlink"/>
    <w:basedOn w:val="DefaultParagraphFont"/>
    <w:uiPriority w:val="99"/>
    <w:unhideWhenUsed/>
    <w:rsid w:val="00F267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689</Words>
  <Characters>5055</Characters>
  <Application>Microsoft Office Word</Application>
  <DocSecurity>0</DocSecurity>
  <Lines>136</Lines>
  <Paragraphs>114</Paragraphs>
  <ScaleCrop>false</ScaleCrop>
  <Company>Author-it Software Corporation Ltd.</Company>
  <LinksUpToDate>false</LinksUpToDate>
  <CharactersWithSpaces>5630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AURETU001 Install air conditioning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2023-12-19T06:38:00Z</dcterms:created>
  <dcterms:modified xsi:type="dcterms:W3CDTF">2023-12-19T06:38:00Z</dcterms:modified>
</cp:coreProperties>
</file>