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C73" w:rsidP="00915C73">
      <w:pPr>
        <w:pStyle w:val="Title"/>
      </w:pPr>
      <w:r>
        <w:fldChar w:fldCharType="begin"/>
      </w:r>
      <w:r>
        <w:instrText xml:space="preserve"> TITLE   \* MERGEFORMAT </w:instrText>
      </w:r>
      <w:r>
        <w:fldChar w:fldCharType="separate"/>
      </w:r>
      <w:r>
        <w:t>AURETR149 Apply knowledge of ADAS technology in vehicle pre-repair scans</w:t>
      </w:r>
      <w:r>
        <w:fldChar w:fldCharType="end"/>
      </w:r>
    </w:p>
    <w:p w:rsidR="00915C73" w:rsidP="00915C73">
      <w:pPr>
        <w:pStyle w:val="Version"/>
        <w:sectPr w:rsidSect="00F43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C3A" w:rsidP="00F43C3A">
      <w:pPr>
        <w:pStyle w:val="SuperHeading"/>
      </w:pPr>
      <w:r w:rsidRPr="00F43C3A">
        <w:t>AURETR149 Apply knowledge of ADAS technology in vehicle pre-repair scans</w:t>
      </w:r>
    </w:p>
    <w:p w:rsidR="00000000" w:rsidRPr="00F43C3A" w:rsidP="00F43C3A">
      <w:pPr>
        <w:pStyle w:val="Heading1"/>
      </w:pPr>
      <w:bookmarkStart w:id="1" w:name="O_1130967"/>
      <w:bookmarkEnd w:id="1"/>
      <w:r w:rsidRPr="00F43C3A">
        <w:t>Modification History</w:t>
      </w:r>
    </w:p>
    <w:tbl>
      <w:tblPr>
        <w:tblW w:w="0" w:type="auto"/>
        <w:tblLayout w:type="fixed"/>
        <w:tblCellMar>
          <w:left w:w="62" w:type="dxa"/>
          <w:right w:w="62" w:type="dxa"/>
        </w:tblCellMar>
        <w:tblLook w:val="0000"/>
      </w:tblPr>
      <w:tblGrid>
        <w:gridCol w:w="2438"/>
        <w:gridCol w:w="6516"/>
      </w:tblGrid>
      <w:tr w:rsidTr="00F43C3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BodyText"/>
            </w:pPr>
            <w:r w:rsidRPr="00F43C3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rPr>
                <w:rStyle w:val="SpecialBold"/>
              </w:rPr>
              <w:t>Comments</w:t>
            </w:r>
          </w:p>
        </w:tc>
      </w:tr>
      <w:tr w:rsidTr="00F43C3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BodyText"/>
            </w:pPr>
            <w:r w:rsidRPr="00F43C3A">
              <w:t>This version first released with AUR Automotive Retail, Service and Repair Training Package Version 6.0</w:t>
            </w:r>
          </w:p>
        </w:tc>
      </w:tr>
    </w:tbl>
    <w:p w:rsidR="00000000" w:rsidRPr="00F43C3A" w:rsidP="00F43C3A">
      <w:pPr>
        <w:pStyle w:val="BodyText"/>
      </w:pPr>
    </w:p>
    <w:p w:rsidR="00000000" w:rsidRPr="00F43C3A" w:rsidP="00F43C3A">
      <w:pPr>
        <w:pStyle w:val="AllowPageBreak"/>
      </w:pPr>
    </w:p>
    <w:p w:rsidR="00000000" w:rsidRPr="00F43C3A" w:rsidP="00F43C3A">
      <w:pPr>
        <w:pStyle w:val="Heading1"/>
      </w:pPr>
      <w:bookmarkStart w:id="2" w:name="O_1130974"/>
      <w:bookmarkEnd w:id="2"/>
      <w:r w:rsidRPr="00F43C3A">
        <w:t>Application</w:t>
      </w:r>
    </w:p>
    <w:p w:rsidR="00000000" w:rsidRPr="00F43C3A" w:rsidP="00915C73">
      <w:pPr>
        <w:pStyle w:val="BodyText"/>
      </w:pPr>
      <w:r w:rsidRPr="00F43C3A">
        <w:t>This unit describes the skills and knowledge required to apply knowledge and key features of autonomous driver assistance systems (ADAS) when undertaking a pre-repair scan of a vehicle. It involves identifying ADAS components,</w:t>
      </w:r>
      <w:r w:rsidRPr="00F43C3A">
        <w:t xml:space="preserve"> undertaking a diagnostic scan of the ADAS present to identify the damage for repair, and evaluating their own knowledge of ADAS, escalating tasks to external repairers. This unit does not involve undertaking direct repairs to the ADAS or the clearing of a</w:t>
      </w:r>
      <w:r w:rsidRPr="00F43C3A">
        <w:t>ny diagnostic trouble codes related to these systems, which are to be undertaken by authorised repairers with the required equipment and manufacturer specifications.</w:t>
      </w:r>
    </w:p>
    <w:p w:rsidR="00000000" w:rsidRPr="00F43C3A" w:rsidP="00915C73">
      <w:pPr>
        <w:pStyle w:val="BodyText"/>
      </w:pPr>
      <w:r w:rsidRPr="00F43C3A">
        <w:t>The unit applies to those working in the automotive service and repair industry. ADAS tech</w:t>
      </w:r>
      <w:r w:rsidRPr="00F43C3A">
        <w:t>nology includes that used in agricultural machinery, heavy commercial vehicles, light vehicles, vessels, motorcycles, and outdoor power equipment.</w:t>
      </w:r>
    </w:p>
    <w:p w:rsidR="00000000" w:rsidRPr="00F43C3A" w:rsidP="00915C73">
      <w:pPr>
        <w:pStyle w:val="BodyText"/>
      </w:pPr>
      <w:r w:rsidRPr="00F43C3A">
        <w:t>Licensing, legislative, regulatory or certification requirements may apply to this unit at the time of public</w:t>
      </w:r>
      <w:r w:rsidRPr="00F43C3A">
        <w:t>ation.</w:t>
      </w:r>
    </w:p>
    <w:p w:rsidR="00000000" w:rsidRPr="00F43C3A" w:rsidP="00F43C3A">
      <w:pPr>
        <w:pStyle w:val="Heading1"/>
      </w:pPr>
      <w:bookmarkStart w:id="3" w:name="O_1130972"/>
      <w:bookmarkEnd w:id="3"/>
      <w:r w:rsidRPr="00F43C3A">
        <w:t>Unit Sector</w:t>
      </w:r>
    </w:p>
    <w:p w:rsidR="00000000" w:rsidRPr="00F43C3A" w:rsidP="00915C73">
      <w:pPr>
        <w:pStyle w:val="BodyText"/>
      </w:pPr>
      <w:r w:rsidRPr="00F43C3A">
        <w:t>Electrical Technical - Electrical and Electronic</w:t>
      </w:r>
    </w:p>
    <w:p w:rsidR="00000000" w:rsidRPr="00F43C3A" w:rsidP="00F43C3A">
      <w:pPr>
        <w:pStyle w:val="Heading1"/>
      </w:pPr>
      <w:bookmarkStart w:id="4" w:name="O_1130971"/>
      <w:bookmarkEnd w:id="4"/>
      <w:r w:rsidRPr="00F43C3A">
        <w:t>Elements and Performance Criteria</w:t>
      </w:r>
    </w:p>
    <w:tbl>
      <w:tblPr>
        <w:tblW w:w="0" w:type="auto"/>
        <w:tblLayout w:type="fixed"/>
        <w:tblCellMar>
          <w:left w:w="62" w:type="dxa"/>
          <w:right w:w="62" w:type="dxa"/>
        </w:tblCellMar>
        <w:tblLook w:val="0000"/>
      </w:tblPr>
      <w:tblGrid>
        <w:gridCol w:w="2658"/>
        <w:gridCol w:w="6524"/>
      </w:tblGrid>
      <w:tr w:rsidTr="00F43C3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BodyText"/>
            </w:pPr>
            <w:r w:rsidRPr="00F43C3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rPr>
                <w:rStyle w:val="SpecialBold"/>
              </w:rPr>
              <w:t>PERFORMANCE CRITERIA</w:t>
            </w:r>
          </w:p>
        </w:tc>
      </w:tr>
      <w:tr w:rsidTr="00F43C3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BodyText"/>
            </w:pPr>
            <w:r w:rsidRPr="00F43C3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rPr>
                <w:rStyle w:val="Emphasis"/>
              </w:rPr>
              <w:t>Performance criteria describe the performance needed to demonstrate achievement of the element.</w:t>
            </w:r>
          </w:p>
        </w:tc>
      </w:tr>
      <w:tr w:rsidTr="00F43C3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List"/>
              <w:rPr>
                <w:lang w:val="en-NZ"/>
              </w:rPr>
            </w:pPr>
            <w:r w:rsidRPr="00F43C3A">
              <w:t>1. Identify ADAS components used in vehicle pre-repair scan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List"/>
            </w:pPr>
            <w:r w:rsidRPr="00F43C3A">
              <w:t>1.1 Identify and clarify job requirements from workplace instructions</w:t>
            </w:r>
          </w:p>
          <w:p w:rsidR="00000000" w:rsidRPr="00F43C3A" w:rsidP="00F43C3A">
            <w:pPr>
              <w:pStyle w:val="List"/>
            </w:pPr>
            <w:r w:rsidRPr="00F43C3A">
              <w:t>1.2 Identify information, too</w:t>
            </w:r>
            <w:r w:rsidRPr="00F43C3A">
              <w:t>ls and equipment required for diagnosis activity</w:t>
            </w:r>
          </w:p>
          <w:p w:rsidR="00000000" w:rsidRPr="00F43C3A" w:rsidP="00F43C3A">
            <w:pPr>
              <w:pStyle w:val="List"/>
            </w:pPr>
            <w:r w:rsidRPr="00F43C3A">
              <w:t xml:space="preserve">1.3 Apply workplace procedures to locate ADAS technology and </w:t>
            </w:r>
            <w:r w:rsidRPr="00F43C3A">
              <w:t>identify its components according to manufacturer specifications</w:t>
            </w:r>
          </w:p>
          <w:p w:rsidR="00000000" w:rsidP="00F43C3A">
            <w:pPr>
              <w:pStyle w:val="List"/>
              <w:rPr>
                <w:lang w:val="en-NZ"/>
              </w:rPr>
            </w:pPr>
            <w:r w:rsidRPr="00F43C3A">
              <w:t>1.4 Identify hazards and environmental issues associated with activity, assess po</w:t>
            </w:r>
            <w:r w:rsidRPr="00F43C3A">
              <w:t>tential risks and implement control measures in line with workplace policies and procedures</w:t>
            </w:r>
          </w:p>
        </w:tc>
      </w:tr>
      <w:tr w:rsidTr="00F43C3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List"/>
              <w:rPr>
                <w:lang w:val="en-NZ"/>
              </w:rPr>
            </w:pPr>
            <w:r w:rsidRPr="00F43C3A">
              <w:t>2. Identify damage to ADAS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List"/>
            </w:pPr>
            <w:r w:rsidRPr="00F43C3A">
              <w:t>2.1 Identify information required to identify ADAS faults, including any limitations to workplace procedures for diagnosis an</w:t>
            </w:r>
            <w:r w:rsidRPr="00F43C3A">
              <w:t>d repair activity</w:t>
            </w:r>
          </w:p>
          <w:p w:rsidR="00000000" w:rsidRPr="00F43C3A" w:rsidP="00F43C3A">
            <w:pPr>
              <w:pStyle w:val="List"/>
            </w:pPr>
            <w:r w:rsidRPr="00F43C3A">
              <w:t>2.2 Carry out diagnostic scan of ADAS according to manufacturer specifications and workplace procedures</w:t>
            </w:r>
          </w:p>
          <w:p w:rsidR="00000000" w:rsidRPr="00F43C3A" w:rsidP="00F43C3A">
            <w:pPr>
              <w:pStyle w:val="List"/>
            </w:pPr>
            <w:r w:rsidRPr="00F43C3A">
              <w:t xml:space="preserve">2.3 Carry out visual inspection of components to identify any damage </w:t>
            </w:r>
          </w:p>
          <w:p w:rsidR="00000000" w:rsidRPr="00F43C3A" w:rsidP="00F43C3A">
            <w:pPr>
              <w:pStyle w:val="List"/>
            </w:pPr>
            <w:r w:rsidRPr="00F43C3A">
              <w:t>2.4 Identify and document diagnostic scan and visual inspections</w:t>
            </w:r>
            <w:r w:rsidRPr="00F43C3A">
              <w:t xml:space="preserve"> findings with reference to workplace procedures</w:t>
            </w:r>
          </w:p>
          <w:p w:rsidR="00000000" w:rsidP="00F43C3A">
            <w:pPr>
              <w:pStyle w:val="List"/>
              <w:rPr>
                <w:lang w:val="en-NZ"/>
              </w:rPr>
            </w:pPr>
            <w:r w:rsidRPr="00F43C3A">
              <w:t>2.5 Confirm and report diagnosis findings according to workplace procedures, recording any limitations</w:t>
            </w:r>
          </w:p>
        </w:tc>
      </w:tr>
      <w:tr w:rsidTr="00F43C3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List"/>
              <w:rPr>
                <w:lang w:val="en-NZ"/>
              </w:rPr>
            </w:pPr>
            <w:r w:rsidRPr="00F43C3A">
              <w:t>3. Evaluate knowledge of ADAS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List"/>
            </w:pPr>
            <w:r w:rsidRPr="00F43C3A">
              <w:t xml:space="preserve">3.1 Check knowledge regularly with colleagues and supervisor to ensure currency and accuracy </w:t>
            </w:r>
          </w:p>
          <w:p w:rsidR="00000000" w:rsidRPr="00F43C3A" w:rsidP="00F43C3A">
            <w:pPr>
              <w:pStyle w:val="List"/>
            </w:pPr>
            <w:r w:rsidRPr="00F43C3A">
              <w:t>3.2 Identify any authorised external repairers for escalation of further diagnosis and repair</w:t>
            </w:r>
          </w:p>
          <w:p w:rsidR="00000000" w:rsidRPr="00F43C3A" w:rsidP="00F43C3A">
            <w:pPr>
              <w:pStyle w:val="List"/>
            </w:pPr>
            <w:r w:rsidRPr="00F43C3A">
              <w:t>3.3 Refer diagnostic findings to required workplace personnel</w:t>
            </w:r>
          </w:p>
          <w:p w:rsidR="00000000" w:rsidRPr="00F43C3A" w:rsidP="00F43C3A">
            <w:pPr>
              <w:pStyle w:val="List"/>
            </w:pPr>
            <w:r w:rsidRPr="00F43C3A">
              <w:t>3.4 Co</w:t>
            </w:r>
            <w:r w:rsidRPr="00F43C3A">
              <w:t>mplete pre-repair scan documentation according to workplace procedures</w:t>
            </w:r>
          </w:p>
        </w:tc>
      </w:tr>
    </w:tbl>
    <w:p w:rsidR="00000000" w:rsidRPr="00F43C3A" w:rsidP="00F43C3A">
      <w:pPr>
        <w:pStyle w:val="BodyText"/>
      </w:pPr>
    </w:p>
    <w:p w:rsidR="00000000" w:rsidRPr="00F43C3A" w:rsidP="00F43C3A">
      <w:pPr>
        <w:pStyle w:val="AllowPageBreak"/>
      </w:pPr>
    </w:p>
    <w:p w:rsidR="00000000" w:rsidRPr="00F43C3A" w:rsidP="00F43C3A">
      <w:pPr>
        <w:pStyle w:val="Heading1"/>
      </w:pPr>
      <w:bookmarkStart w:id="5" w:name="O_1130970"/>
      <w:bookmarkEnd w:id="5"/>
      <w:r w:rsidRPr="00F43C3A">
        <w:t>Foundation Skills</w:t>
      </w:r>
    </w:p>
    <w:p w:rsidR="00000000" w:rsidRPr="00915C73" w:rsidP="00915C73">
      <w:pPr>
        <w:pStyle w:val="BodyText"/>
        <w:rPr>
          <w:i/>
        </w:rPr>
      </w:pPr>
      <w:r w:rsidRPr="00915C73">
        <w:rPr>
          <w:rStyle w:val="Emphasis"/>
        </w:rPr>
        <w:t>This section describes those language, literacy, numeracy and employment skills that are essential to performance but are not explicit in the perf</w:t>
      </w:r>
      <w:r w:rsidRPr="00915C73">
        <w:rPr>
          <w:rStyle w:val="Emphasis"/>
        </w:rPr>
        <w:t>ormance criteria.</w:t>
      </w:r>
    </w:p>
    <w:tbl>
      <w:tblPr>
        <w:tblW w:w="0" w:type="auto"/>
        <w:tblLayout w:type="fixed"/>
        <w:tblCellMar>
          <w:left w:w="62" w:type="dxa"/>
          <w:right w:w="62" w:type="dxa"/>
        </w:tblCellMar>
        <w:tblLook w:val="0000"/>
      </w:tblPr>
      <w:tblGrid>
        <w:gridCol w:w="2631"/>
        <w:gridCol w:w="6459"/>
      </w:tblGrid>
      <w:tr w:rsidTr="00F43C3A">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3A" w:rsidP="00F43C3A">
            <w:pPr>
              <w:pStyle w:val="BodyText"/>
            </w:pPr>
            <w:r w:rsidRPr="00F43C3A">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rPr>
                <w:rStyle w:val="SpecialBold"/>
              </w:rPr>
              <w:t>DESCRIPTION</w:t>
            </w:r>
          </w:p>
        </w:tc>
      </w:tr>
      <w:tr w:rsidTr="00F43C3A">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C3A" w:rsidP="00F43C3A">
            <w:pPr>
              <w:pStyle w:val="ListBullet"/>
            </w:pPr>
            <w:r w:rsidRPr="00F43C3A">
              <w:t>Locates required sources of information efficiently</w:t>
            </w:r>
          </w:p>
          <w:p w:rsidR="00000000" w:rsidP="00F43C3A">
            <w:pPr>
              <w:pStyle w:val="ListBullet"/>
              <w:rPr>
                <w:lang w:val="en-NZ"/>
              </w:rPr>
            </w:pPr>
            <w:r w:rsidRPr="00F43C3A">
              <w:t>Applies a sequenced plan for a specific task.</w:t>
            </w:r>
          </w:p>
        </w:tc>
      </w:tr>
      <w:tr w:rsidTr="00F43C3A">
        <w:tblPrEx>
          <w:tblW w:w="0" w:type="auto"/>
          <w:tblLayout w:type="fixed"/>
          <w:tblCellMar>
            <w:left w:w="62" w:type="dxa"/>
            <w:right w:w="62" w:type="dxa"/>
          </w:tblCellMar>
          <w:tblLook w:val="0000"/>
        </w:tblPrEx>
        <w:trPr>
          <w:trHeight w:val="3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C3A">
            <w:pPr>
              <w:pStyle w:val="ListBullet"/>
              <w:rPr>
                <w:lang w:val="en-NZ"/>
              </w:rPr>
            </w:pPr>
            <w:r w:rsidRPr="00F43C3A">
              <w:t>Measure materials and components to determine compliance with specifications.</w:t>
            </w:r>
          </w:p>
        </w:tc>
      </w:tr>
      <w:tr w:rsidTr="00F43C3A">
        <w:tblPrEx>
          <w:tblW w:w="0" w:type="auto"/>
          <w:tblLayout w:type="fixed"/>
          <w:tblCellMar>
            <w:left w:w="62" w:type="dxa"/>
            <w:right w:w="62" w:type="dxa"/>
          </w:tblCellMar>
          <w:tblLook w:val="0000"/>
        </w:tblPrEx>
        <w:trPr>
          <w:trHeight w:val="451"/>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C3A" w:rsidP="00F43C3A">
            <w:pPr>
              <w:pStyle w:val="ListBullet"/>
            </w:pPr>
            <w:r w:rsidRPr="00F43C3A">
              <w:t>Clarifies task instructions</w:t>
            </w:r>
          </w:p>
          <w:p w:rsidR="00000000" w:rsidP="00F43C3A">
            <w:pPr>
              <w:pStyle w:val="ListBullet"/>
              <w:rPr>
                <w:lang w:val="en-NZ"/>
              </w:rPr>
            </w:pPr>
            <w:r w:rsidRPr="00F43C3A">
              <w:t>Obtains information from customers and supervisors.</w:t>
            </w:r>
          </w:p>
        </w:tc>
      </w:tr>
      <w:tr w:rsidTr="00F43C3A">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3C3A">
            <w:pPr>
              <w:pStyle w:val="ListBullet"/>
              <w:rPr>
                <w:lang w:val="en-NZ"/>
              </w:rPr>
            </w:pPr>
            <w:r w:rsidRPr="00F43C3A">
              <w:t>Interprets ADAS-related information in manufacturer specifications or equivalent documentation.</w:t>
            </w:r>
          </w:p>
        </w:tc>
      </w:tr>
      <w:tr w:rsidTr="00F43C3A">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C3A" w:rsidP="00F43C3A">
            <w:pPr>
              <w:pStyle w:val="ListBullet"/>
            </w:pPr>
            <w:r w:rsidRPr="00F43C3A">
              <w:t>Plans own work requirements</w:t>
            </w:r>
          </w:p>
          <w:p w:rsidR="00000000" w:rsidRPr="00F43C3A" w:rsidP="00F43C3A">
            <w:pPr>
              <w:pStyle w:val="ListBullet"/>
            </w:pPr>
            <w:r w:rsidRPr="00F43C3A">
              <w:t xml:space="preserve">Escalates actions to required workplace personnel to achieve outcomes </w:t>
            </w:r>
          </w:p>
          <w:p w:rsidR="00000000" w:rsidP="00F43C3A">
            <w:pPr>
              <w:pStyle w:val="ListBullet"/>
              <w:rPr>
                <w:lang w:val="en-NZ"/>
              </w:rPr>
            </w:pPr>
            <w:r w:rsidRPr="00F43C3A">
              <w:t>Ensures tasks are completed within workplace timeframes.</w:t>
            </w:r>
          </w:p>
        </w:tc>
      </w:tr>
      <w:tr w:rsidTr="00F43C3A">
        <w:tblPrEx>
          <w:tblW w:w="0" w:type="auto"/>
          <w:tblLayout w:type="fixed"/>
          <w:tblCellMar>
            <w:left w:w="62" w:type="dxa"/>
            <w:right w:w="62" w:type="dxa"/>
          </w:tblCellMar>
          <w:tblLook w:val="0000"/>
        </w:tblPrEx>
        <w:trPr>
          <w:trHeight w:val="57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3A">
            <w:pPr>
              <w:pStyle w:val="BodyText"/>
              <w:rPr>
                <w:lang w:val="en-NZ"/>
              </w:rPr>
            </w:pPr>
            <w:r w:rsidRPr="00F43C3A">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3C3A" w:rsidP="00F43C3A">
            <w:pPr>
              <w:pStyle w:val="ListBullet"/>
            </w:pPr>
            <w:r w:rsidRPr="00F43C3A">
              <w:t>Uses tools and diagnostic equipment.</w:t>
            </w:r>
          </w:p>
        </w:tc>
      </w:tr>
    </w:tbl>
    <w:p w:rsidR="00000000" w:rsidRPr="00F43C3A" w:rsidP="00F43C3A">
      <w:pPr>
        <w:pStyle w:val="BodyText"/>
      </w:pPr>
    </w:p>
    <w:p w:rsidR="00000000" w:rsidRPr="00F43C3A" w:rsidP="00F43C3A">
      <w:pPr>
        <w:pStyle w:val="AllowPageBreak"/>
      </w:pPr>
    </w:p>
    <w:p w:rsidR="00000000" w:rsidRPr="00F43C3A" w:rsidP="00F43C3A">
      <w:pPr>
        <w:pStyle w:val="Heading1"/>
      </w:pPr>
      <w:bookmarkStart w:id="6" w:name="O_1130968"/>
      <w:bookmarkEnd w:id="6"/>
      <w:r w:rsidRPr="00F43C3A">
        <w:t>Unit Mapping Information</w:t>
      </w:r>
    </w:p>
    <w:p w:rsidR="00000000" w:rsidRPr="00F43C3A" w:rsidP="00915C73">
      <w:pPr>
        <w:pStyle w:val="BodyText"/>
      </w:pPr>
      <w:r w:rsidRPr="00F43C3A">
        <w:t>New unit.</w:t>
      </w:r>
    </w:p>
    <w:p w:rsidR="00000000" w:rsidRPr="00F43C3A" w:rsidP="00F43C3A">
      <w:pPr>
        <w:pStyle w:val="Heading1"/>
      </w:pPr>
      <w:bookmarkStart w:id="7" w:name="O_1130961"/>
      <w:bookmarkEnd w:id="7"/>
      <w:r w:rsidRPr="00F43C3A">
        <w:t>Links</w:t>
      </w:r>
    </w:p>
    <w:p w:rsidR="00000000" w:rsidRPr="00F43C3A" w:rsidP="00915C73">
      <w:pPr>
        <w:pStyle w:val="BodyText"/>
      </w:pPr>
      <w:r w:rsidRPr="00F43C3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26CEF">
        <w:rPr>
          <w:rStyle w:val="Hyperlink"/>
        </w:rPr>
        <w:t>https://vetnet.gov.au/Pages/TrainingDocs.aspx?q=b4278d82-d487-4070-a8c4-78045ec695b1</w:t>
      </w:r>
      <w:r>
        <w:fldChar w:fldCharType="end"/>
      </w:r>
    </w:p>
    <w:p w:rsidR="00000000" w:rsidRPr="00F43C3A" w:rsidP="00F43C3A"/>
    <w:sectPr w:rsidSect="00F43C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3A" w:rsidRPr="00915C73" w:rsidP="00915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73" w:rsidP="00F4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C73" w:rsidP="00F43C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15C73" w:rsidP="00F43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C3A" w:rsidRPr="00915C73" w:rsidP="00915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73" w:rsidRPr="002D2AF8" w:rsidP="00F43C3A">
    <w:pPr>
      <w:pStyle w:val="Header"/>
      <w:framePr w:wrap="around"/>
    </w:pPr>
    <w:r>
      <w:fldChar w:fldCharType="begin"/>
    </w:r>
    <w:r>
      <w:instrText xml:space="preserve"> TITLE   \* MERGEFORMAT </w:instrText>
    </w:r>
    <w:r>
      <w:fldChar w:fldCharType="separate"/>
    </w:r>
    <w:r>
      <w:t>AURETR149 Apply knowledge of ADAS technology in vehicle pre-repair scans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15C73" w:rsidP="00F43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8AC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E5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C3A"/>
    <w:pPr>
      <w:spacing w:before="360" w:after="60"/>
      <w:outlineLvl w:val="0"/>
    </w:pPr>
    <w:rPr>
      <w:sz w:val="32"/>
    </w:rPr>
  </w:style>
  <w:style w:type="paragraph" w:styleId="Heading2">
    <w:name w:val="heading 2"/>
    <w:basedOn w:val="HeadingBase"/>
    <w:next w:val="BodyText"/>
    <w:link w:val="Heading2Char"/>
    <w:qFormat/>
    <w:rsid w:val="00F43C3A"/>
    <w:pPr>
      <w:keepLines/>
      <w:spacing w:before="240" w:after="120"/>
      <w:outlineLvl w:val="1"/>
    </w:pPr>
    <w:rPr>
      <w:sz w:val="28"/>
      <w:szCs w:val="40"/>
    </w:rPr>
  </w:style>
  <w:style w:type="paragraph" w:styleId="Heading3">
    <w:name w:val="heading 3"/>
    <w:basedOn w:val="HeadingBase"/>
    <w:next w:val="BodyText"/>
    <w:link w:val="Heading3Char"/>
    <w:qFormat/>
    <w:rsid w:val="00F43C3A"/>
    <w:pPr>
      <w:spacing w:before="180" w:after="120"/>
      <w:outlineLvl w:val="2"/>
    </w:pPr>
    <w:rPr>
      <w:spacing w:val="-10"/>
      <w:kern w:val="32"/>
    </w:rPr>
  </w:style>
  <w:style w:type="paragraph" w:styleId="Heading4">
    <w:name w:val="heading 4"/>
    <w:basedOn w:val="HeadingBase"/>
    <w:next w:val="BodyText"/>
    <w:link w:val="Heading4Char"/>
    <w:qFormat/>
    <w:rsid w:val="00F43C3A"/>
    <w:pPr>
      <w:spacing w:before="160" w:after="120"/>
      <w:outlineLvl w:val="3"/>
    </w:pPr>
    <w:rPr>
      <w:sz w:val="22"/>
    </w:rPr>
  </w:style>
  <w:style w:type="paragraph" w:styleId="Heading5">
    <w:name w:val="heading 5"/>
    <w:basedOn w:val="HeadingBase"/>
    <w:next w:val="Normal"/>
    <w:link w:val="Heading5Char"/>
    <w:qFormat/>
    <w:rsid w:val="00F43C3A"/>
    <w:pPr>
      <w:spacing w:before="80"/>
      <w:outlineLvl w:val="4"/>
    </w:pPr>
    <w:rPr>
      <w:color w:val="918585"/>
      <w:sz w:val="20"/>
    </w:rPr>
  </w:style>
  <w:style w:type="paragraph" w:styleId="Heading6">
    <w:name w:val="heading 6"/>
    <w:basedOn w:val="HeadingBase"/>
    <w:next w:val="Normal"/>
    <w:link w:val="Heading6Char"/>
    <w:qFormat/>
    <w:rsid w:val="00F43C3A"/>
    <w:pPr>
      <w:spacing w:before="60"/>
      <w:outlineLvl w:val="5"/>
    </w:pPr>
    <w:rPr>
      <w:color w:val="918585"/>
      <w:sz w:val="20"/>
    </w:rPr>
  </w:style>
  <w:style w:type="paragraph" w:styleId="Heading7">
    <w:name w:val="heading 7"/>
    <w:basedOn w:val="Normal"/>
    <w:next w:val="Normal"/>
    <w:link w:val="Heading7Char"/>
    <w:qFormat/>
    <w:rsid w:val="00F43C3A"/>
    <w:pPr>
      <w:ind w:left="720"/>
      <w:outlineLvl w:val="6"/>
    </w:pPr>
    <w:rPr>
      <w:i/>
    </w:rPr>
  </w:style>
  <w:style w:type="paragraph" w:styleId="Heading8">
    <w:name w:val="heading 8"/>
    <w:basedOn w:val="Normal"/>
    <w:next w:val="Normal"/>
    <w:link w:val="Heading8Char"/>
    <w:qFormat/>
    <w:rsid w:val="00F43C3A"/>
    <w:pPr>
      <w:ind w:left="720"/>
      <w:outlineLvl w:val="7"/>
    </w:pPr>
    <w:rPr>
      <w:i/>
    </w:rPr>
  </w:style>
  <w:style w:type="paragraph" w:styleId="Heading9">
    <w:name w:val="heading 9"/>
    <w:basedOn w:val="Normal"/>
    <w:next w:val="Normal"/>
    <w:link w:val="Heading9Char"/>
    <w:qFormat/>
    <w:rsid w:val="00F43C3A"/>
    <w:pPr>
      <w:ind w:left="720"/>
      <w:outlineLvl w:val="8"/>
    </w:pPr>
    <w:rPr>
      <w:i/>
    </w:rPr>
  </w:style>
  <w:style w:type="character" w:default="1" w:styleId="DefaultParagraphFont">
    <w:name w:val="Default Paragraph Font"/>
    <w:uiPriority w:val="1"/>
    <w:unhideWhenUsed/>
    <w:rsid w:val="00F4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C3A"/>
  </w:style>
  <w:style w:type="character" w:customStyle="1" w:styleId="Heading1Char">
    <w:name w:val="Heading 1 Char"/>
    <w:basedOn w:val="DefaultParagraphFont"/>
    <w:link w:val="Heading1"/>
    <w:rsid w:val="00F43C3A"/>
    <w:rPr>
      <w:rFonts w:ascii="Times New Roman" w:eastAsia="Times New Roman" w:hAnsi="Times New Roman" w:cs="Times New Roman"/>
      <w:b/>
      <w:sz w:val="32"/>
      <w:szCs w:val="20"/>
      <w:lang w:eastAsia="en-US"/>
    </w:rPr>
  </w:style>
  <w:style w:type="paragraph" w:styleId="BodyText">
    <w:name w:val="Body Text"/>
    <w:basedOn w:val="Normal"/>
    <w:link w:val="BodyTextChar"/>
    <w:rsid w:val="00F43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C3A"/>
    <w:rPr>
      <w:rFonts w:ascii="Times New Roman" w:eastAsia="Times New Roman" w:hAnsi="Times New Roman" w:cs="Times New Roman"/>
      <w:sz w:val="24"/>
      <w:lang w:eastAsia="en-US"/>
    </w:rPr>
  </w:style>
  <w:style w:type="paragraph" w:styleId="List">
    <w:name w:val="List"/>
    <w:basedOn w:val="BodyText"/>
    <w:next w:val="BodyText"/>
    <w:rsid w:val="00F43C3A"/>
    <w:pPr>
      <w:tabs>
        <w:tab w:val="left" w:pos="340"/>
      </w:tabs>
      <w:spacing w:before="60" w:after="60"/>
      <w:ind w:left="340" w:hanging="340"/>
    </w:pPr>
  </w:style>
  <w:style w:type="paragraph" w:styleId="ListBullet">
    <w:name w:val="List Bullet"/>
    <w:basedOn w:val="List"/>
    <w:rsid w:val="00F43C3A"/>
    <w:pPr>
      <w:numPr>
        <w:numId w:val="11"/>
      </w:numPr>
      <w:tabs>
        <w:tab w:val="clear" w:pos="340"/>
      </w:tabs>
      <w:spacing w:before="40" w:after="40"/>
    </w:pPr>
  </w:style>
  <w:style w:type="character" w:customStyle="1" w:styleId="SpecialBold">
    <w:name w:val="Special Bold"/>
    <w:basedOn w:val="DefaultParagraphFont"/>
    <w:rsid w:val="00F43C3A"/>
    <w:rPr>
      <w:b/>
      <w:spacing w:val="0"/>
    </w:rPr>
  </w:style>
  <w:style w:type="character" w:styleId="Emphasis">
    <w:name w:val="Emphasis"/>
    <w:basedOn w:val="DefaultParagraphFont"/>
    <w:qFormat/>
    <w:rsid w:val="00F43C3A"/>
    <w:rPr>
      <w:i/>
    </w:rPr>
  </w:style>
  <w:style w:type="paragraph" w:customStyle="1" w:styleId="SuperHeading">
    <w:name w:val="SuperHeading"/>
    <w:basedOn w:val="Normal"/>
    <w:rsid w:val="00F43C3A"/>
    <w:pPr>
      <w:spacing w:before="240" w:after="120"/>
      <w:outlineLvl w:val="0"/>
    </w:pPr>
    <w:rPr>
      <w:rFonts w:ascii="Times New Roman" w:hAnsi="Times New Roman"/>
      <w:b/>
      <w:sz w:val="32"/>
    </w:rPr>
  </w:style>
  <w:style w:type="paragraph" w:customStyle="1" w:styleId="AllowPageBreak">
    <w:name w:val="AllowPageBreak"/>
    <w:rsid w:val="00F43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C3A"/>
    <w:rPr>
      <w:rFonts w:ascii="Courier New" w:eastAsia="Times New Roman" w:hAnsi="Courier New" w:cs="Times New Roman"/>
      <w:i/>
      <w:szCs w:val="20"/>
      <w:lang w:eastAsia="en-US"/>
    </w:rPr>
  </w:style>
  <w:style w:type="paragraph" w:customStyle="1" w:styleId="HeadingBase">
    <w:name w:val="Heading Base"/>
    <w:rsid w:val="00F4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C3A"/>
    <w:pPr>
      <w:tabs>
        <w:tab w:val="right" w:leader="dot" w:pos="9072"/>
      </w:tabs>
      <w:ind w:left="567"/>
    </w:pPr>
    <w:rPr>
      <w:szCs w:val="22"/>
    </w:rPr>
  </w:style>
  <w:style w:type="paragraph" w:customStyle="1" w:styleId="TOCBase">
    <w:name w:val="TOC Base"/>
    <w:rsid w:val="00F4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C3A"/>
    <w:pPr>
      <w:tabs>
        <w:tab w:val="right" w:leader="dot" w:pos="9072"/>
      </w:tabs>
      <w:spacing w:before="40" w:after="40"/>
      <w:ind w:left="284"/>
    </w:pPr>
    <w:rPr>
      <w:rFonts w:ascii="Times New Roman" w:hAnsi="Times New Roman"/>
    </w:rPr>
  </w:style>
  <w:style w:type="paragraph" w:styleId="TOC1">
    <w:name w:val="toc 1"/>
    <w:basedOn w:val="TOCBase"/>
    <w:next w:val="Normal"/>
    <w:rsid w:val="00F43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C3A"/>
    <w:rPr>
      <w:rFonts w:ascii="Times New Roman" w:eastAsia="Times New Roman" w:hAnsi="Times New Roman" w:cs="Times New Roman"/>
      <w:sz w:val="16"/>
      <w:lang w:eastAsia="en-US"/>
    </w:rPr>
  </w:style>
  <w:style w:type="paragraph" w:styleId="Title">
    <w:name w:val="Title"/>
    <w:basedOn w:val="HeadingBase"/>
    <w:link w:val="TitleChar"/>
    <w:qFormat/>
    <w:rsid w:val="00F43C3A"/>
    <w:pPr>
      <w:spacing w:before="5040"/>
      <w:jc w:val="center"/>
    </w:pPr>
    <w:rPr>
      <w:sz w:val="48"/>
      <w:szCs w:val="72"/>
      <w:lang w:val="en-US"/>
    </w:rPr>
  </w:style>
  <w:style w:type="character" w:customStyle="1" w:styleId="TitleChar">
    <w:name w:val="Title Char"/>
    <w:basedOn w:val="DefaultParagraphFont"/>
    <w:link w:val="Title"/>
    <w:rsid w:val="00F4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C3A"/>
    <w:pPr>
      <w:tabs>
        <w:tab w:val="left" w:pos="3600"/>
        <w:tab w:val="left" w:pos="3958"/>
      </w:tabs>
    </w:pPr>
  </w:style>
  <w:style w:type="paragraph" w:customStyle="1" w:styleId="Note">
    <w:name w:val="Note"/>
    <w:basedOn w:val="BodyText"/>
    <w:rsid w:val="00F43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C3A"/>
    <w:pPr>
      <w:framePr w:wrap="auto" w:hAnchor="text" w:y="6049"/>
    </w:pPr>
    <w:rPr>
      <w:color w:val="000000"/>
      <w:sz w:val="40"/>
    </w:rPr>
  </w:style>
  <w:style w:type="paragraph" w:customStyle="1" w:styleId="TOCTitle">
    <w:name w:val="TOCTitle"/>
    <w:basedOn w:val="Heading1"/>
    <w:rsid w:val="00F43C3A"/>
    <w:pPr>
      <w:spacing w:after="240"/>
      <w:jc w:val="center"/>
      <w:outlineLvl w:val="9"/>
    </w:pPr>
    <w:rPr>
      <w:caps/>
    </w:rPr>
  </w:style>
  <w:style w:type="paragraph" w:customStyle="1" w:styleId="Version">
    <w:name w:val="Version"/>
    <w:rsid w:val="00F43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C3A"/>
    <w:pPr>
      <w:numPr>
        <w:numId w:val="12"/>
      </w:numPr>
      <w:tabs>
        <w:tab w:val="clear" w:pos="680"/>
      </w:tabs>
    </w:pPr>
  </w:style>
  <w:style w:type="paragraph" w:styleId="Index1">
    <w:name w:val="index 1"/>
    <w:basedOn w:val="Normal"/>
    <w:next w:val="Normal"/>
    <w:semiHidden/>
    <w:rsid w:val="00F43C3A"/>
    <w:pPr>
      <w:keepNext w:val="0"/>
      <w:tabs>
        <w:tab w:val="right" w:pos="4176"/>
      </w:tabs>
      <w:ind w:left="198" w:hanging="198"/>
    </w:pPr>
    <w:rPr>
      <w:rFonts w:ascii="Garamond" w:hAnsi="Garamond"/>
    </w:rPr>
  </w:style>
  <w:style w:type="paragraph" w:styleId="IndexHeading">
    <w:name w:val="index heading"/>
    <w:basedOn w:val="Normal"/>
    <w:next w:val="Index1"/>
    <w:semiHidden/>
    <w:rsid w:val="00F43C3A"/>
    <w:pPr>
      <w:spacing w:before="120" w:after="120"/>
    </w:pPr>
    <w:rPr>
      <w:rFonts w:ascii="Arial" w:hAnsi="Arial"/>
      <w:b/>
      <w:color w:val="918585"/>
      <w:sz w:val="24"/>
    </w:rPr>
  </w:style>
  <w:style w:type="paragraph" w:styleId="Header">
    <w:name w:val="header"/>
    <w:basedOn w:val="Normal"/>
    <w:link w:val="HeaderChar"/>
    <w:rsid w:val="00F4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C3A"/>
    <w:rPr>
      <w:rFonts w:ascii="Times New Roman" w:eastAsia="Times New Roman" w:hAnsi="Times New Roman" w:cs="Times New Roman"/>
      <w:sz w:val="16"/>
      <w:szCs w:val="20"/>
      <w:lang w:val="en-GB" w:eastAsia="en-US"/>
    </w:rPr>
  </w:style>
  <w:style w:type="paragraph" w:customStyle="1" w:styleId="Chapter">
    <w:name w:val="Chapter"/>
    <w:basedOn w:val="Normal"/>
    <w:rsid w:val="00F43C3A"/>
    <w:pPr>
      <w:spacing w:before="240"/>
    </w:pPr>
    <w:rPr>
      <w:rFonts w:ascii="Times New Roman" w:hAnsi="Times New Roman"/>
      <w:smallCaps/>
      <w:spacing w:val="80"/>
      <w:sz w:val="28"/>
    </w:rPr>
  </w:style>
  <w:style w:type="paragraph" w:customStyle="1" w:styleId="InChapter">
    <w:name w:val="InChapter"/>
    <w:basedOn w:val="Heading3"/>
    <w:rsid w:val="00F43C3A"/>
    <w:pPr>
      <w:spacing w:after="240"/>
      <w:outlineLvl w:val="9"/>
    </w:pPr>
    <w:rPr>
      <w:noProof/>
    </w:rPr>
  </w:style>
  <w:style w:type="paragraph" w:styleId="Index2">
    <w:name w:val="index 2"/>
    <w:basedOn w:val="Normal"/>
    <w:next w:val="Normal"/>
    <w:semiHidden/>
    <w:rsid w:val="00F43C3A"/>
    <w:pPr>
      <w:tabs>
        <w:tab w:val="right" w:pos="4176"/>
      </w:tabs>
      <w:ind w:left="568" w:hanging="284"/>
    </w:pPr>
    <w:rPr>
      <w:rFonts w:ascii="Garamond" w:hAnsi="Garamond"/>
    </w:rPr>
  </w:style>
  <w:style w:type="paragraph" w:customStyle="1" w:styleId="Byline">
    <w:name w:val="Byline"/>
    <w:rsid w:val="00F4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C3A"/>
    <w:pPr>
      <w:tabs>
        <w:tab w:val="clear" w:pos="3600"/>
        <w:tab w:val="clear" w:pos="3958"/>
      </w:tabs>
      <w:jc w:val="right"/>
    </w:pPr>
  </w:style>
  <w:style w:type="paragraph" w:styleId="Caption">
    <w:name w:val="caption"/>
    <w:basedOn w:val="BodyText"/>
    <w:next w:val="Normal"/>
    <w:qFormat/>
    <w:rsid w:val="00F43C3A"/>
    <w:pPr>
      <w:framePr w:w="2268" w:hSpace="181" w:vSpace="181" w:wrap="around" w:vAnchor="text" w:hAnchor="page" w:x="1135" w:y="285" w:anchorLock="1"/>
    </w:pPr>
    <w:rPr>
      <w:i/>
    </w:rPr>
  </w:style>
  <w:style w:type="paragraph" w:customStyle="1" w:styleId="MiniTOCTitle">
    <w:name w:val="MiniTOCTitle"/>
    <w:basedOn w:val="Heading4"/>
    <w:rsid w:val="00F43C3A"/>
    <w:pPr>
      <w:spacing w:before="240"/>
      <w:outlineLvl w:val="9"/>
    </w:pPr>
    <w:rPr>
      <w:noProof/>
      <w:sz w:val="24"/>
    </w:rPr>
  </w:style>
  <w:style w:type="paragraph" w:customStyle="1" w:styleId="MiniTOCItem">
    <w:name w:val="MiniTOCItem"/>
    <w:basedOn w:val="ListBullet"/>
    <w:rsid w:val="00F43C3A"/>
    <w:pPr>
      <w:numPr>
        <w:numId w:val="0"/>
      </w:numPr>
      <w:tabs>
        <w:tab w:val="right" w:leader="dot" w:pos="6521"/>
      </w:tabs>
      <w:spacing w:before="0" w:after="0"/>
    </w:pPr>
  </w:style>
  <w:style w:type="paragraph" w:customStyle="1" w:styleId="TOFTitle">
    <w:name w:val="TOFTitle"/>
    <w:basedOn w:val="TOCTitle"/>
    <w:rsid w:val="00F43C3A"/>
  </w:style>
  <w:style w:type="paragraph" w:styleId="TableofFigures">
    <w:name w:val="table of figures"/>
    <w:basedOn w:val="Normal"/>
    <w:next w:val="Normal"/>
    <w:semiHidden/>
    <w:rsid w:val="00F43C3A"/>
    <w:pPr>
      <w:tabs>
        <w:tab w:val="right" w:leader="dot" w:pos="9072"/>
      </w:tabs>
      <w:ind w:left="970" w:hanging="403"/>
    </w:pPr>
    <w:rPr>
      <w:rFonts w:ascii="Times New Roman" w:hAnsi="Times New Roman"/>
      <w:b/>
    </w:rPr>
  </w:style>
  <w:style w:type="paragraph" w:styleId="ListNumber">
    <w:name w:val="List Number"/>
    <w:basedOn w:val="List"/>
    <w:rsid w:val="00F43C3A"/>
    <w:pPr>
      <w:numPr>
        <w:numId w:val="14"/>
      </w:numPr>
      <w:tabs>
        <w:tab w:val="clear" w:pos="340"/>
      </w:tabs>
    </w:pPr>
  </w:style>
  <w:style w:type="character" w:customStyle="1" w:styleId="WingdingSymbols">
    <w:name w:val="Wingding Symbols"/>
    <w:rsid w:val="00F43C3A"/>
    <w:rPr>
      <w:rFonts w:ascii="Wingdings" w:hAnsi="Wingdings"/>
    </w:rPr>
  </w:style>
  <w:style w:type="paragraph" w:customStyle="1" w:styleId="TableHeading">
    <w:name w:val="Table Heading"/>
    <w:basedOn w:val="HeadingBase"/>
    <w:rsid w:val="00F43C3A"/>
    <w:pPr>
      <w:keepLines/>
      <w:pBdr>
        <w:bottom w:val="single" w:sz="6" w:space="1" w:color="918585"/>
      </w:pBdr>
      <w:spacing w:before="240"/>
    </w:pPr>
  </w:style>
  <w:style w:type="character" w:customStyle="1" w:styleId="HotSpot">
    <w:name w:val="HotSpot"/>
    <w:rsid w:val="00F43C3A"/>
    <w:rPr>
      <w:color w:val="0033CC"/>
      <w:u w:val="none"/>
    </w:rPr>
  </w:style>
  <w:style w:type="paragraph" w:customStyle="1" w:styleId="BodyTextRight">
    <w:name w:val="Body Text Right"/>
    <w:basedOn w:val="BodyText"/>
    <w:rsid w:val="00F43C3A"/>
    <w:pPr>
      <w:spacing w:before="0" w:after="0"/>
      <w:jc w:val="right"/>
    </w:pPr>
  </w:style>
  <w:style w:type="paragraph" w:styleId="Index3">
    <w:name w:val="index 3"/>
    <w:basedOn w:val="ListNumber2"/>
    <w:next w:val="Normal"/>
    <w:semiHidden/>
    <w:rsid w:val="00F43C3A"/>
    <w:pPr>
      <w:numPr>
        <w:numId w:val="0"/>
      </w:numPr>
      <w:tabs>
        <w:tab w:val="right" w:leader="dot" w:pos="4176"/>
      </w:tabs>
    </w:pPr>
  </w:style>
  <w:style w:type="paragraph" w:styleId="ListNumber2">
    <w:name w:val="List Number 2"/>
    <w:basedOn w:val="List2"/>
    <w:rsid w:val="00F43C3A"/>
    <w:pPr>
      <w:numPr>
        <w:numId w:val="9"/>
      </w:numPr>
      <w:tabs>
        <w:tab w:val="clear" w:pos="1060"/>
      </w:tabs>
    </w:pPr>
  </w:style>
  <w:style w:type="paragraph" w:customStyle="1" w:styleId="MarginNote">
    <w:name w:val="Margin Note"/>
    <w:basedOn w:val="BodyText"/>
    <w:rsid w:val="00F4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C3A"/>
    <w:rPr>
      <w:sz w:val="32"/>
    </w:rPr>
  </w:style>
  <w:style w:type="paragraph" w:customStyle="1" w:styleId="HeadingProcedure">
    <w:name w:val="Heading Procedure"/>
    <w:basedOn w:val="HeadingBase"/>
    <w:next w:val="Normal"/>
    <w:rsid w:val="00F43C3A"/>
    <w:pPr>
      <w:tabs>
        <w:tab w:val="left" w:pos="0"/>
      </w:tabs>
      <w:spacing w:before="120" w:after="60"/>
    </w:pPr>
    <w:rPr>
      <w:i/>
      <w:color w:val="918585"/>
      <w:sz w:val="22"/>
    </w:rPr>
  </w:style>
  <w:style w:type="paragraph" w:customStyle="1" w:styleId="TableBodyText">
    <w:name w:val="Table Body Text"/>
    <w:basedOn w:val="BodyText"/>
    <w:rsid w:val="00F43C3A"/>
    <w:pPr>
      <w:spacing w:before="60" w:after="60"/>
    </w:pPr>
  </w:style>
  <w:style w:type="paragraph" w:styleId="ListContinue">
    <w:name w:val="List Continue"/>
    <w:basedOn w:val="List"/>
    <w:rsid w:val="00F43C3A"/>
    <w:pPr>
      <w:ind w:firstLine="0"/>
    </w:pPr>
  </w:style>
  <w:style w:type="paragraph" w:customStyle="1" w:styleId="ListNote">
    <w:name w:val="List Note"/>
    <w:basedOn w:val="List"/>
    <w:rsid w:val="00F43C3A"/>
    <w:pPr>
      <w:pBdr>
        <w:top w:val="single" w:sz="6" w:space="2" w:color="918585"/>
        <w:bottom w:val="single" w:sz="6" w:space="2" w:color="918585"/>
      </w:pBdr>
      <w:tabs>
        <w:tab w:val="left" w:pos="1021"/>
      </w:tabs>
      <w:ind w:firstLine="0"/>
    </w:pPr>
  </w:style>
  <w:style w:type="paragraph" w:customStyle="1" w:styleId="Warning">
    <w:name w:val="Warning"/>
    <w:basedOn w:val="BodyText"/>
    <w:rsid w:val="00F43C3A"/>
    <w:pPr>
      <w:shd w:val="clear" w:color="auto" w:fill="D9D9D9"/>
      <w:tabs>
        <w:tab w:val="left" w:pos="992"/>
      </w:tabs>
      <w:ind w:left="119" w:right="119"/>
    </w:pPr>
    <w:rPr>
      <w:sz w:val="20"/>
    </w:rPr>
  </w:style>
  <w:style w:type="paragraph" w:customStyle="1" w:styleId="MarginIcons">
    <w:name w:val="Margin Icons"/>
    <w:basedOn w:val="BodyText"/>
    <w:rsid w:val="00F4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C3A"/>
    <w:rPr>
      <w:rFonts w:ascii="Courier New" w:hAnsi="Courier New"/>
    </w:rPr>
  </w:style>
  <w:style w:type="paragraph" w:customStyle="1" w:styleId="NoteBullet">
    <w:name w:val="Note Bullet"/>
    <w:basedOn w:val="Note"/>
    <w:rsid w:val="00F43C3A"/>
    <w:pPr>
      <w:tabs>
        <w:tab w:val="clear" w:pos="680"/>
      </w:tabs>
      <w:spacing w:before="60" w:after="60"/>
    </w:pPr>
  </w:style>
  <w:style w:type="paragraph" w:customStyle="1" w:styleId="SubHeading2">
    <w:name w:val="SubHeading2"/>
    <w:basedOn w:val="HeadingBase"/>
    <w:rsid w:val="00F43C3A"/>
    <w:pPr>
      <w:spacing w:before="240" w:after="60"/>
    </w:pPr>
    <w:rPr>
      <w:sz w:val="20"/>
    </w:rPr>
  </w:style>
  <w:style w:type="paragraph" w:customStyle="1" w:styleId="SubHeading1">
    <w:name w:val="SubHeading1"/>
    <w:basedOn w:val="HeadingBase"/>
    <w:rsid w:val="00F43C3A"/>
    <w:pPr>
      <w:spacing w:before="240" w:after="60"/>
    </w:pPr>
    <w:rPr>
      <w:color w:val="918585"/>
      <w:sz w:val="22"/>
    </w:rPr>
  </w:style>
  <w:style w:type="paragraph" w:customStyle="1" w:styleId="SideHeading">
    <w:name w:val="Side Heading"/>
    <w:basedOn w:val="HeadingBase"/>
    <w:rsid w:val="00F4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C3A"/>
    <w:pPr>
      <w:numPr>
        <w:numId w:val="10"/>
      </w:numPr>
    </w:pPr>
  </w:style>
  <w:style w:type="paragraph" w:styleId="PlainText">
    <w:name w:val="Plain Text"/>
    <w:basedOn w:val="Normal"/>
    <w:link w:val="PlainTextChar"/>
    <w:rsid w:val="00F43C3A"/>
    <w:rPr>
      <w:sz w:val="20"/>
    </w:rPr>
  </w:style>
  <w:style w:type="character" w:customStyle="1" w:styleId="PlainTextChar">
    <w:name w:val="Plain Text Char"/>
    <w:basedOn w:val="DefaultParagraphFont"/>
    <w:link w:val="PlainText"/>
    <w:rsid w:val="00F43C3A"/>
    <w:rPr>
      <w:rFonts w:ascii="Courier New" w:eastAsia="Times New Roman" w:hAnsi="Courier New" w:cs="Times New Roman"/>
      <w:sz w:val="20"/>
      <w:szCs w:val="20"/>
      <w:lang w:eastAsia="en-US"/>
    </w:rPr>
  </w:style>
  <w:style w:type="character" w:customStyle="1" w:styleId="MenuOption">
    <w:name w:val="Menu Option"/>
    <w:basedOn w:val="DefaultParagraphFont"/>
    <w:rsid w:val="00F43C3A"/>
    <w:rPr>
      <w:b/>
      <w:smallCaps/>
    </w:rPr>
  </w:style>
  <w:style w:type="paragraph" w:customStyle="1" w:styleId="TableListNumber">
    <w:name w:val="Table List Number"/>
    <w:basedOn w:val="ListNumber"/>
    <w:rsid w:val="00F43C3A"/>
    <w:pPr>
      <w:numPr>
        <w:numId w:val="0"/>
      </w:numPr>
    </w:pPr>
  </w:style>
  <w:style w:type="paragraph" w:styleId="TOC4">
    <w:name w:val="toc 4"/>
    <w:basedOn w:val="TOCBase"/>
    <w:next w:val="Normal"/>
    <w:semiHidden/>
    <w:rsid w:val="00F43C3A"/>
    <w:pPr>
      <w:tabs>
        <w:tab w:val="right" w:leader="dot" w:pos="9071"/>
      </w:tabs>
      <w:ind w:left="1701"/>
    </w:pPr>
  </w:style>
  <w:style w:type="paragraph" w:customStyle="1" w:styleId="ListAlpha">
    <w:name w:val="List Alpha"/>
    <w:basedOn w:val="List"/>
    <w:rsid w:val="00F43C3A"/>
    <w:pPr>
      <w:numPr>
        <w:numId w:val="8"/>
      </w:numPr>
    </w:pPr>
  </w:style>
  <w:style w:type="paragraph" w:customStyle="1" w:styleId="ListAlpha2">
    <w:name w:val="List Alpha 2"/>
    <w:basedOn w:val="List2"/>
    <w:rsid w:val="00F43C3A"/>
    <w:pPr>
      <w:numPr>
        <w:numId w:val="7"/>
      </w:numPr>
    </w:pPr>
  </w:style>
  <w:style w:type="paragraph" w:styleId="List2">
    <w:name w:val="List 2"/>
    <w:basedOn w:val="BodyText"/>
    <w:rsid w:val="00F43C3A"/>
    <w:pPr>
      <w:tabs>
        <w:tab w:val="left" w:pos="680"/>
      </w:tabs>
      <w:spacing w:before="60" w:after="60"/>
      <w:ind w:left="680" w:hanging="340"/>
    </w:pPr>
  </w:style>
  <w:style w:type="paragraph" w:styleId="List3">
    <w:name w:val="List 3"/>
    <w:basedOn w:val="BodyText"/>
    <w:rsid w:val="00F43C3A"/>
    <w:pPr>
      <w:tabs>
        <w:tab w:val="left" w:pos="1021"/>
      </w:tabs>
      <w:spacing w:before="60" w:after="60"/>
      <w:ind w:left="1020" w:hanging="340"/>
    </w:pPr>
  </w:style>
  <w:style w:type="paragraph" w:styleId="List4">
    <w:name w:val="List 4"/>
    <w:basedOn w:val="BodyText"/>
    <w:rsid w:val="00F43C3A"/>
    <w:pPr>
      <w:tabs>
        <w:tab w:val="left" w:pos="1361"/>
      </w:tabs>
      <w:spacing w:before="60" w:after="60"/>
      <w:ind w:left="1361" w:hanging="340"/>
    </w:pPr>
  </w:style>
  <w:style w:type="paragraph" w:styleId="List5">
    <w:name w:val="List 5"/>
    <w:basedOn w:val="BodyText"/>
    <w:rsid w:val="00F43C3A"/>
    <w:pPr>
      <w:tabs>
        <w:tab w:val="left" w:pos="1701"/>
      </w:tabs>
      <w:spacing w:before="60" w:after="60"/>
      <w:ind w:left="1701" w:hanging="340"/>
    </w:pPr>
  </w:style>
  <w:style w:type="paragraph" w:styleId="ListBullet3">
    <w:name w:val="List Bullet 3"/>
    <w:basedOn w:val="List3"/>
    <w:rsid w:val="00F43C3A"/>
    <w:pPr>
      <w:numPr>
        <w:numId w:val="13"/>
      </w:numPr>
      <w:tabs>
        <w:tab w:val="clear" w:pos="1021"/>
      </w:tabs>
      <w:ind w:left="1037" w:hanging="357"/>
    </w:pPr>
  </w:style>
  <w:style w:type="paragraph" w:styleId="ListBullet4">
    <w:name w:val="List Bullet 4"/>
    <w:basedOn w:val="List4"/>
    <w:rsid w:val="00F43C3A"/>
    <w:pPr>
      <w:numPr>
        <w:numId w:val="2"/>
      </w:numPr>
      <w:tabs>
        <w:tab w:val="clear" w:pos="1361"/>
      </w:tabs>
    </w:pPr>
  </w:style>
  <w:style w:type="paragraph" w:styleId="ListBullet5">
    <w:name w:val="List Bullet 5"/>
    <w:basedOn w:val="List5"/>
    <w:rsid w:val="00F43C3A"/>
    <w:pPr>
      <w:numPr>
        <w:numId w:val="3"/>
      </w:numPr>
    </w:pPr>
  </w:style>
  <w:style w:type="paragraph" w:styleId="ListContinue2">
    <w:name w:val="List Continue 2"/>
    <w:basedOn w:val="List2"/>
    <w:rsid w:val="00F43C3A"/>
    <w:pPr>
      <w:ind w:firstLine="0"/>
    </w:pPr>
  </w:style>
  <w:style w:type="paragraph" w:styleId="ListContinue3">
    <w:name w:val="List Continue 3"/>
    <w:basedOn w:val="List3"/>
    <w:rsid w:val="00F43C3A"/>
    <w:pPr>
      <w:ind w:left="1021" w:firstLine="0"/>
    </w:pPr>
  </w:style>
  <w:style w:type="paragraph" w:styleId="ListContinue4">
    <w:name w:val="List Continue 4"/>
    <w:basedOn w:val="List4"/>
    <w:rsid w:val="00F43C3A"/>
    <w:pPr>
      <w:ind w:firstLine="0"/>
    </w:pPr>
  </w:style>
  <w:style w:type="paragraph" w:styleId="ListContinue5">
    <w:name w:val="List Continue 5"/>
    <w:basedOn w:val="List5"/>
    <w:rsid w:val="00F43C3A"/>
    <w:pPr>
      <w:ind w:firstLine="0"/>
    </w:pPr>
  </w:style>
  <w:style w:type="paragraph" w:styleId="ListNumber3">
    <w:name w:val="List Number 3"/>
    <w:basedOn w:val="List3"/>
    <w:rsid w:val="00F43C3A"/>
    <w:pPr>
      <w:numPr>
        <w:numId w:val="4"/>
      </w:numPr>
    </w:pPr>
  </w:style>
  <w:style w:type="paragraph" w:styleId="ListNumber4">
    <w:name w:val="List Number 4"/>
    <w:basedOn w:val="List4"/>
    <w:rsid w:val="00F43C3A"/>
    <w:pPr>
      <w:numPr>
        <w:numId w:val="5"/>
      </w:numPr>
    </w:pPr>
  </w:style>
  <w:style w:type="paragraph" w:styleId="ListNumber5">
    <w:name w:val="List Number 5"/>
    <w:basedOn w:val="List5"/>
    <w:rsid w:val="00F43C3A"/>
    <w:pPr>
      <w:numPr>
        <w:numId w:val="6"/>
      </w:numPr>
    </w:pPr>
  </w:style>
  <w:style w:type="paragraph" w:styleId="BlockText">
    <w:name w:val="Block Text"/>
    <w:basedOn w:val="Normal"/>
    <w:rsid w:val="00F43C3A"/>
    <w:pPr>
      <w:spacing w:after="120"/>
      <w:ind w:left="1440" w:right="1440"/>
    </w:pPr>
  </w:style>
  <w:style w:type="character" w:customStyle="1" w:styleId="Subscript">
    <w:name w:val="Subscript"/>
    <w:basedOn w:val="DefaultParagraphFont"/>
    <w:rsid w:val="00F43C3A"/>
    <w:rPr>
      <w:sz w:val="16"/>
      <w:vertAlign w:val="subscript"/>
    </w:rPr>
  </w:style>
  <w:style w:type="character" w:customStyle="1" w:styleId="Superscript">
    <w:name w:val="Superscript"/>
    <w:basedOn w:val="DefaultParagraphFont"/>
    <w:rsid w:val="00F43C3A"/>
    <w:rPr>
      <w:sz w:val="16"/>
      <w:vertAlign w:val="superscript"/>
    </w:rPr>
  </w:style>
  <w:style w:type="character" w:customStyle="1" w:styleId="Symbols">
    <w:name w:val="Symbols"/>
    <w:basedOn w:val="DefaultParagraphFont"/>
    <w:rsid w:val="00F43C3A"/>
    <w:rPr>
      <w:rFonts w:ascii="Symbol" w:hAnsi="Symbol"/>
    </w:rPr>
  </w:style>
  <w:style w:type="character" w:customStyle="1" w:styleId="MenuOptions">
    <w:name w:val="Menu Options"/>
    <w:basedOn w:val="DefaultParagraphFont"/>
    <w:rsid w:val="00F43C3A"/>
    <w:rPr>
      <w:rFonts w:ascii="Arial Narrow" w:hAnsi="Arial Narrow"/>
      <w:smallCaps/>
    </w:rPr>
  </w:style>
  <w:style w:type="character" w:customStyle="1" w:styleId="Buttons">
    <w:name w:val="Buttons"/>
    <w:basedOn w:val="DefaultParagraphFont"/>
    <w:rsid w:val="00F43C3A"/>
    <w:rPr>
      <w:b/>
    </w:rPr>
  </w:style>
  <w:style w:type="character" w:customStyle="1" w:styleId="Underlined">
    <w:name w:val="Underlined"/>
    <w:basedOn w:val="DefaultParagraphFont"/>
    <w:rsid w:val="00F43C3A"/>
    <w:rPr>
      <w:u w:val="single"/>
    </w:rPr>
  </w:style>
  <w:style w:type="paragraph" w:customStyle="1" w:styleId="TableBodyTextRight">
    <w:name w:val="Table Body Text Right"/>
    <w:basedOn w:val="TableBodyText"/>
    <w:rsid w:val="00F43C3A"/>
    <w:pPr>
      <w:widowControl w:val="0"/>
      <w:autoSpaceDE w:val="0"/>
      <w:autoSpaceDN w:val="0"/>
      <w:adjustRightInd w:val="0"/>
      <w:jc w:val="right"/>
    </w:pPr>
    <w:rPr>
      <w:rFonts w:cs="Arial"/>
      <w:szCs w:val="18"/>
    </w:rPr>
  </w:style>
  <w:style w:type="paragraph" w:customStyle="1" w:styleId="CopyrightText">
    <w:name w:val="Copyright Text"/>
    <w:basedOn w:val="BodyText"/>
    <w:rsid w:val="00F43C3A"/>
    <w:rPr>
      <w:sz w:val="18"/>
    </w:rPr>
  </w:style>
  <w:style w:type="paragraph" w:customStyle="1" w:styleId="BodySmallRight">
    <w:name w:val="Body Small Right"/>
    <w:basedOn w:val="BodyTextRight"/>
    <w:rsid w:val="00F43C3A"/>
    <w:rPr>
      <w:sz w:val="18"/>
      <w:szCs w:val="18"/>
    </w:rPr>
  </w:style>
  <w:style w:type="paragraph" w:customStyle="1" w:styleId="MarginEdition">
    <w:name w:val="Margin Edition"/>
    <w:basedOn w:val="MarginNote"/>
    <w:rsid w:val="00F43C3A"/>
    <w:pPr>
      <w:spacing w:before="0" w:after="0"/>
    </w:pPr>
    <w:rPr>
      <w:rFonts w:ascii="Times New Roman" w:hAnsi="Times New Roman"/>
      <w:color w:val="999999"/>
    </w:rPr>
  </w:style>
  <w:style w:type="paragraph" w:customStyle="1" w:styleId="Spacer">
    <w:name w:val="Spacer"/>
    <w:basedOn w:val="Normal"/>
    <w:rsid w:val="00F43C3A"/>
    <w:rPr>
      <w:sz w:val="2"/>
      <w:szCs w:val="2"/>
    </w:rPr>
  </w:style>
  <w:style w:type="character" w:customStyle="1" w:styleId="Small">
    <w:name w:val="Small"/>
    <w:basedOn w:val="DefaultParagraphFont"/>
    <w:rsid w:val="00F43C3A"/>
    <w:rPr>
      <w:sz w:val="16"/>
    </w:rPr>
  </w:style>
  <w:style w:type="paragraph" w:customStyle="1" w:styleId="WideTable">
    <w:name w:val="Wide Table"/>
    <w:basedOn w:val="Normal"/>
    <w:rsid w:val="00F43C3A"/>
    <w:pPr>
      <w:ind w:left="-1418"/>
    </w:pPr>
    <w:rPr>
      <w:sz w:val="2"/>
      <w:szCs w:val="2"/>
    </w:rPr>
  </w:style>
  <w:style w:type="character" w:styleId="PageNumber">
    <w:name w:val="page number"/>
    <w:basedOn w:val="DefaultParagraphFont"/>
    <w:rsid w:val="00F43C3A"/>
  </w:style>
  <w:style w:type="paragraph" w:styleId="Quote">
    <w:name w:val="Quote"/>
    <w:basedOn w:val="Heading1"/>
    <w:link w:val="QuoteChar"/>
    <w:qFormat/>
    <w:rsid w:val="00F43C3A"/>
    <w:rPr>
      <w:b w:val="0"/>
      <w:sz w:val="72"/>
      <w:szCs w:val="72"/>
      <w:lang w:val="en-NZ"/>
    </w:rPr>
  </w:style>
  <w:style w:type="character" w:customStyle="1" w:styleId="QuoteChar">
    <w:name w:val="Quote Char"/>
    <w:basedOn w:val="DefaultParagraphFont"/>
    <w:link w:val="Quote"/>
    <w:rsid w:val="00F4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C3A"/>
    <w:pPr>
      <w:pageBreakBefore/>
    </w:pPr>
  </w:style>
  <w:style w:type="paragraph" w:customStyle="1" w:styleId="Border">
    <w:name w:val="Border"/>
    <w:basedOn w:val="Normal"/>
    <w:qFormat/>
    <w:rsid w:val="00F4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C3A"/>
    <w:rPr>
      <w:b/>
      <w:bCs/>
      <w:i/>
      <w:iCs/>
      <w:color w:val="auto"/>
    </w:rPr>
  </w:style>
  <w:style w:type="paragraph" w:styleId="IntenseQuote">
    <w:name w:val="Intense Quote"/>
    <w:basedOn w:val="Normal"/>
    <w:next w:val="Normal"/>
    <w:link w:val="IntenseQuoteChar"/>
    <w:uiPriority w:val="30"/>
    <w:qFormat/>
    <w:rsid w:val="00F4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C3A"/>
    <w:rPr>
      <w:smallCaps/>
      <w:color w:val="auto"/>
      <w:u w:val="single"/>
    </w:rPr>
  </w:style>
  <w:style w:type="character" w:styleId="IntenseReference">
    <w:name w:val="Intense Reference"/>
    <w:basedOn w:val="DefaultParagraphFont"/>
    <w:uiPriority w:val="32"/>
    <w:qFormat/>
    <w:rsid w:val="00F43C3A"/>
    <w:rPr>
      <w:b/>
      <w:bCs/>
      <w:smallCaps/>
      <w:color w:val="auto"/>
      <w:spacing w:val="5"/>
      <w:u w:val="single"/>
    </w:rPr>
  </w:style>
  <w:style w:type="paragraph" w:customStyle="1" w:styleId="2ColumnHeading">
    <w:name w:val="2Column Heading"/>
    <w:basedOn w:val="BodyText"/>
    <w:qFormat/>
    <w:rsid w:val="00F43C3A"/>
    <w:pPr>
      <w:spacing w:after="60"/>
      <w:ind w:left="-2268"/>
    </w:pPr>
    <w:rPr>
      <w:b/>
    </w:rPr>
  </w:style>
  <w:style w:type="paragraph" w:customStyle="1" w:styleId="Heading1TOC">
    <w:name w:val="Heading1 TOC"/>
    <w:basedOn w:val="Normal"/>
    <w:qFormat/>
    <w:rsid w:val="00F43C3A"/>
    <w:pPr>
      <w:spacing w:before="240" w:after="120"/>
    </w:pPr>
    <w:rPr>
      <w:rFonts w:ascii="Times New Roman" w:hAnsi="Times New Roman"/>
      <w:b/>
      <w:sz w:val="32"/>
    </w:rPr>
  </w:style>
  <w:style w:type="paragraph" w:customStyle="1" w:styleId="Heading2TOC">
    <w:name w:val="Heading2 TOC"/>
    <w:basedOn w:val="Normal"/>
    <w:qFormat/>
    <w:rsid w:val="00F43C3A"/>
    <w:pPr>
      <w:spacing w:before="240" w:after="60"/>
    </w:pPr>
    <w:rPr>
      <w:rFonts w:ascii="Times New Roman" w:hAnsi="Times New Roman"/>
      <w:b/>
      <w:sz w:val="28"/>
    </w:rPr>
  </w:style>
  <w:style w:type="character" w:customStyle="1" w:styleId="Underline">
    <w:name w:val="Underline"/>
    <w:basedOn w:val="DefaultParagraphFont"/>
    <w:qFormat/>
    <w:rsid w:val="00F43C3A"/>
    <w:rPr>
      <w:u w:val="single"/>
    </w:rPr>
  </w:style>
  <w:style w:type="character" w:customStyle="1" w:styleId="BoldandItalics">
    <w:name w:val="Bold and Italics"/>
    <w:qFormat/>
    <w:rsid w:val="00F43C3A"/>
    <w:rPr>
      <w:b/>
      <w:i/>
      <w:u w:val="none"/>
    </w:rPr>
  </w:style>
  <w:style w:type="paragraph" w:styleId="BalloonText">
    <w:name w:val="Balloon Text"/>
    <w:basedOn w:val="Normal"/>
    <w:link w:val="BalloonTextChar"/>
    <w:rsid w:val="00F43C3A"/>
    <w:rPr>
      <w:rFonts w:ascii="Tahoma" w:hAnsi="Tahoma" w:cs="Tahoma"/>
      <w:sz w:val="16"/>
      <w:szCs w:val="16"/>
    </w:rPr>
  </w:style>
  <w:style w:type="character" w:customStyle="1" w:styleId="BalloonTextChar">
    <w:name w:val="Balloon Text Char"/>
    <w:basedOn w:val="DefaultParagraphFont"/>
    <w:link w:val="BalloonText"/>
    <w:rsid w:val="00F43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C3A"/>
    <w:rPr>
      <w:b/>
      <w:color w:val="660033"/>
      <w:spacing w:val="0"/>
    </w:rPr>
  </w:style>
  <w:style w:type="paragraph" w:customStyle="1" w:styleId="Nameditemlist">
    <w:name w:val="Named item list"/>
    <w:basedOn w:val="BodyText"/>
    <w:qFormat/>
    <w:rsid w:val="00F43C3A"/>
    <w:pPr>
      <w:tabs>
        <w:tab w:val="left" w:pos="2835"/>
      </w:tabs>
      <w:ind w:left="2835" w:hanging="2835"/>
    </w:pPr>
  </w:style>
  <w:style w:type="paragraph" w:customStyle="1" w:styleId="BodyTextnopadding">
    <w:name w:val="Body Text no padding"/>
    <w:basedOn w:val="BodyText"/>
    <w:qFormat/>
    <w:rsid w:val="00F43C3A"/>
    <w:pPr>
      <w:spacing w:before="0" w:after="0"/>
    </w:pPr>
  </w:style>
  <w:style w:type="paragraph" w:customStyle="1" w:styleId="BodyTextBold">
    <w:name w:val="Body Text Bold"/>
    <w:basedOn w:val="BodyText"/>
    <w:qFormat/>
    <w:rsid w:val="00F43C3A"/>
    <w:rPr>
      <w:b/>
    </w:rPr>
  </w:style>
  <w:style w:type="character" w:styleId="Hyperlink">
    <w:name w:val="Hyperlink"/>
    <w:basedOn w:val="DefaultParagraphFont"/>
    <w:uiPriority w:val="99"/>
    <w:unhideWhenUsed/>
    <w:rsid w:val="00915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3666</Characters>
  <Application>Microsoft Office Word</Application>
  <DocSecurity>0</DocSecurity>
  <Lines>114</Lines>
  <Paragraphs>70</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AURETR149 Apply knowledge of ADAS technology in vehicle pre-repair scans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