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8F8" w:rsidP="00EA48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AURETR147 Recharge vehicle batteries</w:t>
      </w:r>
      <w:r>
        <w:fldChar w:fldCharType="end"/>
      </w:r>
    </w:p>
    <w:p w:rsidR="00EA48F8" w:rsidP="00EA48F8">
      <w:pPr>
        <w:pStyle w:val="Version"/>
        <w:sectPr w:rsidSect="000308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08D4" w:rsidP="000308D4">
      <w:pPr>
        <w:pStyle w:val="SuperHeading"/>
      </w:pPr>
      <w:r w:rsidRPr="000308D4">
        <w:t>AURETR147 Recharge vehicle batteries</w:t>
      </w:r>
    </w:p>
    <w:p w:rsidR="00000000" w:rsidRPr="000308D4" w:rsidP="000308D4">
      <w:pPr>
        <w:pStyle w:val="Heading1"/>
      </w:pPr>
      <w:bookmarkStart w:id="1" w:name="O_1110961"/>
      <w:bookmarkEnd w:id="1"/>
      <w:r w:rsidRPr="000308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3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8D4" w:rsidP="000308D4">
            <w:pPr>
              <w:pStyle w:val="BodyText"/>
            </w:pPr>
            <w:r w:rsidRPr="000308D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8D4">
            <w:pPr>
              <w:pStyle w:val="BodyText"/>
              <w:rPr>
                <w:lang w:val="en-NZ"/>
              </w:rPr>
            </w:pPr>
            <w:r w:rsidRPr="000308D4">
              <w:rPr>
                <w:rStyle w:val="SpecialBold"/>
              </w:rPr>
              <w:t>Comments</w:t>
            </w:r>
          </w:p>
        </w:tc>
      </w:tr>
      <w:tr w:rsidTr="0003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8D4">
            <w:pPr>
              <w:pStyle w:val="BodyText"/>
              <w:rPr>
                <w:lang w:val="en-NZ"/>
              </w:rPr>
            </w:pPr>
            <w:r w:rsidRPr="000308D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8D4" w:rsidP="000308D4">
            <w:pPr>
              <w:pStyle w:val="BodyText"/>
            </w:pPr>
            <w:r w:rsidRPr="000308D4">
              <w:t>This version first released with AUR Automotive Retail, Service and Repair Training Package Version 6.0</w:t>
            </w:r>
          </w:p>
        </w:tc>
      </w:tr>
    </w:tbl>
    <w:p w:rsidR="00000000" w:rsidRPr="000308D4" w:rsidP="000308D4">
      <w:pPr>
        <w:pStyle w:val="BodyText"/>
      </w:pPr>
    </w:p>
    <w:p w:rsidR="00000000" w:rsidRPr="000308D4" w:rsidP="000308D4">
      <w:pPr>
        <w:pStyle w:val="AllowPageBreak"/>
      </w:pPr>
    </w:p>
    <w:p w:rsidR="00000000" w:rsidRPr="000308D4" w:rsidP="000308D4">
      <w:pPr>
        <w:pStyle w:val="Heading1"/>
      </w:pPr>
      <w:bookmarkStart w:id="2" w:name="O_1110968"/>
      <w:bookmarkEnd w:id="2"/>
      <w:r w:rsidRPr="000308D4">
        <w:t>Application</w:t>
      </w:r>
    </w:p>
    <w:p w:rsidR="00000000" w:rsidRPr="000308D4" w:rsidP="00EA48F8">
      <w:pPr>
        <w:pStyle w:val="BodyText"/>
      </w:pPr>
      <w:r w:rsidRPr="000308D4">
        <w:t>This unit describes the skills and knowledge required to recharge a ve</w:t>
      </w:r>
      <w:r w:rsidRPr="000308D4">
        <w:t>hicle battery. It involves preparing for the task, investigating battery types and connections, inspecting, testing and charging batteries; and completing work processes and documentation.</w:t>
      </w:r>
    </w:p>
    <w:p w:rsidR="00000000" w:rsidRPr="000308D4" w:rsidP="00EA48F8">
      <w:pPr>
        <w:pStyle w:val="BodyText"/>
      </w:pPr>
      <w:r w:rsidRPr="000308D4">
        <w:t>The unit applies to those undertaking a Vocational Education and Tr</w:t>
      </w:r>
      <w:r w:rsidRPr="000308D4">
        <w:t>aining in Schools (VETiS) or pre-vocational qualification as preparation to entering the automotive service and repair or automotive manufacturing industry.</w:t>
      </w:r>
    </w:p>
    <w:p w:rsidR="00000000" w:rsidRPr="000308D4" w:rsidP="00EA48F8">
      <w:pPr>
        <w:pStyle w:val="BodyText"/>
      </w:pPr>
      <w:r w:rsidRPr="000308D4">
        <w:t>The unit is designed for use in a highly supervised context.</w:t>
      </w:r>
    </w:p>
    <w:p w:rsidR="00000000" w:rsidRPr="000308D4" w:rsidP="00EA48F8">
      <w:pPr>
        <w:pStyle w:val="BodyText"/>
      </w:pPr>
      <w:r w:rsidRPr="000308D4">
        <w:t xml:space="preserve">No licensing, legislative, regulatory </w:t>
      </w:r>
      <w:r w:rsidRPr="000308D4">
        <w:t>or certification requirements apply to this unit at the time of publication.</w:t>
      </w:r>
    </w:p>
    <w:p w:rsidR="00000000" w:rsidRPr="000308D4" w:rsidP="000308D4">
      <w:pPr>
        <w:pStyle w:val="Heading1"/>
      </w:pPr>
      <w:bookmarkStart w:id="3" w:name="O_1110966"/>
      <w:bookmarkEnd w:id="3"/>
      <w:r w:rsidRPr="000308D4">
        <w:t>Unit Sector</w:t>
      </w:r>
    </w:p>
    <w:p w:rsidR="00000000" w:rsidRPr="000308D4" w:rsidP="00EA48F8">
      <w:pPr>
        <w:pStyle w:val="BodyText"/>
      </w:pPr>
      <w:r w:rsidRPr="000308D4">
        <w:t>Electrical Technical – Electrical and Electronics</w:t>
      </w:r>
    </w:p>
    <w:p w:rsidR="00000000" w:rsidRPr="000308D4" w:rsidP="000308D4">
      <w:pPr>
        <w:pStyle w:val="Heading1"/>
      </w:pPr>
      <w:bookmarkStart w:id="4" w:name="O_1110965"/>
      <w:bookmarkEnd w:id="4"/>
      <w:r w:rsidRPr="000308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03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8D4" w:rsidP="000308D4">
            <w:pPr>
              <w:pStyle w:val="BodyText"/>
            </w:pPr>
            <w:r w:rsidRPr="000308D4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8D4">
            <w:pPr>
              <w:pStyle w:val="BodyText"/>
              <w:rPr>
                <w:lang w:val="en-NZ"/>
              </w:rPr>
            </w:pPr>
            <w:r w:rsidRPr="000308D4">
              <w:rPr>
                <w:rStyle w:val="SpecialBold"/>
              </w:rPr>
              <w:t>PERFORMANCE CRITERIA</w:t>
            </w:r>
          </w:p>
        </w:tc>
      </w:tr>
      <w:tr w:rsidTr="0003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8D4" w:rsidP="000308D4">
            <w:pPr>
              <w:pStyle w:val="BodyText"/>
            </w:pPr>
            <w:r w:rsidRPr="000308D4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8D4">
            <w:pPr>
              <w:pStyle w:val="BodyText"/>
              <w:rPr>
                <w:lang w:val="en-NZ"/>
              </w:rPr>
            </w:pPr>
            <w:r w:rsidRPr="000308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8D4">
            <w:pPr>
              <w:pStyle w:val="List"/>
              <w:rPr>
                <w:lang w:val="en-NZ"/>
              </w:rPr>
            </w:pPr>
            <w:r w:rsidRPr="000308D4">
              <w:t>1. Prepare to recharge battery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8D4" w:rsidP="000308D4">
            <w:pPr>
              <w:pStyle w:val="List"/>
            </w:pPr>
            <w:r w:rsidRPr="000308D4">
              <w:t>1.1 Identify task requirements from task instructions, including vehicle battery to be</w:t>
            </w:r>
            <w:r w:rsidRPr="000308D4">
              <w:t xml:space="preserve"> worked on</w:t>
            </w:r>
          </w:p>
          <w:p w:rsidR="00000000" w:rsidRPr="000308D4" w:rsidP="000308D4">
            <w:pPr>
              <w:pStyle w:val="List"/>
            </w:pPr>
            <w:r w:rsidRPr="000308D4">
              <w:t>1.2 Obtain and interpret technical information and safe operating procedures for battery recharging</w:t>
            </w:r>
          </w:p>
          <w:p w:rsidR="00000000" w:rsidRPr="000308D4" w:rsidP="000308D4">
            <w:pPr>
              <w:pStyle w:val="List"/>
            </w:pPr>
            <w:r w:rsidRPr="000308D4">
              <w:t>1.3 Identify potential hazards and risks associated with the task according to workplace health and safety and environmental requirements and rep</w:t>
            </w:r>
            <w:r w:rsidRPr="000308D4">
              <w:t>ort to workplace supervisor</w:t>
            </w:r>
          </w:p>
          <w:p w:rsidR="00000000" w:rsidRPr="000308D4" w:rsidP="000308D4">
            <w:pPr>
              <w:pStyle w:val="List"/>
            </w:pPr>
            <w:r w:rsidRPr="000308D4">
              <w:t>1.4 Implement control measures in line with workplace policies and procedures</w:t>
            </w:r>
          </w:p>
          <w:p w:rsidR="00000000" w:rsidP="000308D4">
            <w:pPr>
              <w:pStyle w:val="List"/>
              <w:rPr>
                <w:lang w:val="en-NZ"/>
              </w:rPr>
            </w:pPr>
            <w:r w:rsidRPr="000308D4">
              <w:t>1.5 Identify tools and equipment required for battery removal and refitting and establish serviceability according to manufacturer specifications, wor</w:t>
            </w:r>
            <w:r w:rsidRPr="000308D4">
              <w:t>kplace procedures and workplace health and safety and environmental requirements</w:t>
            </w:r>
          </w:p>
        </w:tc>
      </w:tr>
      <w:tr w:rsidTr="0003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8D4">
            <w:pPr>
              <w:pStyle w:val="List"/>
              <w:rPr>
                <w:lang w:val="en-NZ"/>
              </w:rPr>
            </w:pPr>
            <w:r w:rsidRPr="000308D4">
              <w:t>2. Determine battery serviceability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8D4" w:rsidP="000308D4">
            <w:pPr>
              <w:pStyle w:val="List"/>
            </w:pPr>
            <w:r w:rsidRPr="000308D4">
              <w:t>2.1 Clean battery and prepare for inspection and testing according to manufacturer specifications, workplace procedures and workplace heal</w:t>
            </w:r>
            <w:r w:rsidRPr="000308D4">
              <w:t>th and safety and environmental requirements</w:t>
            </w:r>
          </w:p>
          <w:p w:rsidR="00000000" w:rsidRPr="000308D4" w:rsidP="000308D4">
            <w:pPr>
              <w:pStyle w:val="List"/>
            </w:pPr>
            <w:r w:rsidRPr="000308D4">
              <w:t xml:space="preserve">2.2 Inspect and test battery according to manufacturer specifications, workplace procedures, and workplace health and safety and environmental requirements </w:t>
            </w:r>
          </w:p>
          <w:p w:rsidR="00000000" w:rsidP="000308D4">
            <w:pPr>
              <w:pStyle w:val="List"/>
              <w:rPr>
                <w:lang w:val="en-NZ"/>
              </w:rPr>
            </w:pPr>
            <w:r w:rsidRPr="000308D4">
              <w:t>2.3 Record battery condition, serviceability and issues requiring further exploration according to workplace procedures</w:t>
            </w:r>
          </w:p>
        </w:tc>
      </w:tr>
      <w:tr w:rsidTr="0003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8D4">
            <w:pPr>
              <w:pStyle w:val="List"/>
              <w:rPr>
                <w:lang w:val="en-NZ"/>
              </w:rPr>
            </w:pPr>
            <w:r w:rsidRPr="000308D4">
              <w:t>3. Charge battery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8D4" w:rsidP="000308D4">
            <w:pPr>
              <w:pStyle w:val="List"/>
            </w:pPr>
            <w:r w:rsidRPr="000308D4">
              <w:t>3.1 Identify tools and equipment required for battery charging and establish serviceability according to manufacturer</w:t>
            </w:r>
            <w:r w:rsidRPr="000308D4">
              <w:t xml:space="preserve"> specifications, workplace procedures and workplace health and safety and environmental requirements </w:t>
            </w:r>
          </w:p>
          <w:p w:rsidR="00000000" w:rsidRPr="000308D4" w:rsidP="000308D4">
            <w:pPr>
              <w:pStyle w:val="List"/>
            </w:pPr>
            <w:r w:rsidRPr="000308D4">
              <w:t>3.2 Charge battery according to manufacturer specifications, workplace procedures and workplace health and safety and environmental requirements</w:t>
            </w:r>
          </w:p>
          <w:p w:rsidR="00000000" w:rsidRPr="000308D4" w:rsidP="000308D4">
            <w:pPr>
              <w:pStyle w:val="List"/>
            </w:pPr>
            <w:r w:rsidRPr="000308D4">
              <w:t>3.3 Check</w:t>
            </w:r>
            <w:r w:rsidRPr="000308D4">
              <w:t xml:space="preserve"> post-charging condition of battery and serviceability according to manufacturer specifications and workplace procedures</w:t>
            </w:r>
          </w:p>
          <w:p w:rsidR="00000000" w:rsidP="000308D4">
            <w:pPr>
              <w:pStyle w:val="List"/>
              <w:rPr>
                <w:lang w:val="en-NZ"/>
              </w:rPr>
            </w:pPr>
            <w:r w:rsidRPr="000308D4">
              <w:t>3.4 Record battery condition, serviceability and issues requiring further exploration according to workplace procedures</w:t>
            </w:r>
          </w:p>
        </w:tc>
      </w:tr>
      <w:tr w:rsidTr="0003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8D4">
            <w:pPr>
              <w:pStyle w:val="List"/>
              <w:rPr>
                <w:lang w:val="en-NZ"/>
              </w:rPr>
            </w:pPr>
            <w:r w:rsidRPr="000308D4">
              <w:t>4. Complete wo</w:t>
            </w:r>
            <w:r w:rsidRPr="000308D4">
              <w:t>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8D4" w:rsidP="000308D4">
            <w:pPr>
              <w:pStyle w:val="List"/>
            </w:pPr>
            <w:r w:rsidRPr="000308D4">
              <w:t>4.1 Conduct final inspection according to workplace procedures and confirm vehicle is ready for use</w:t>
            </w:r>
          </w:p>
          <w:p w:rsidR="00000000" w:rsidRPr="000308D4" w:rsidP="000308D4">
            <w:pPr>
              <w:pStyle w:val="List"/>
            </w:pPr>
            <w:r w:rsidRPr="000308D4">
              <w:t>4.2 Clear work area and dispose of or recycle materials according to workplace procedures</w:t>
            </w:r>
          </w:p>
          <w:p w:rsidR="00000000" w:rsidRPr="000308D4" w:rsidP="000308D4">
            <w:pPr>
              <w:pStyle w:val="List"/>
            </w:pPr>
            <w:r w:rsidRPr="000308D4">
              <w:t>4.3 Complete documentation according to workplace pro</w:t>
            </w:r>
            <w:r w:rsidRPr="000308D4">
              <w:t>cedures.</w:t>
            </w:r>
          </w:p>
        </w:tc>
      </w:tr>
    </w:tbl>
    <w:p w:rsidR="00000000" w:rsidRPr="000308D4" w:rsidP="000308D4">
      <w:pPr>
        <w:pStyle w:val="BodyText"/>
      </w:pPr>
    </w:p>
    <w:p w:rsidR="00000000" w:rsidRPr="000308D4" w:rsidP="000308D4">
      <w:pPr>
        <w:pStyle w:val="AllowPageBreak"/>
      </w:pPr>
    </w:p>
    <w:p w:rsidR="00000000" w:rsidRPr="000308D4" w:rsidP="000308D4">
      <w:pPr>
        <w:pStyle w:val="Heading1"/>
      </w:pPr>
      <w:bookmarkStart w:id="5" w:name="O_1110964"/>
      <w:bookmarkEnd w:id="5"/>
      <w:r w:rsidRPr="000308D4">
        <w:t>Foundation Skills</w:t>
      </w:r>
    </w:p>
    <w:p w:rsidR="00000000" w:rsidRPr="00EA48F8" w:rsidP="00EA48F8">
      <w:pPr>
        <w:pStyle w:val="BodyText"/>
        <w:rPr>
          <w:i/>
        </w:rPr>
      </w:pPr>
      <w:r w:rsidRPr="00EA48F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03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8D4" w:rsidP="000308D4">
            <w:pPr>
              <w:pStyle w:val="BodyText"/>
            </w:pPr>
            <w:r w:rsidRPr="000308D4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8D4">
            <w:pPr>
              <w:pStyle w:val="BodyText"/>
              <w:rPr>
                <w:lang w:val="en-NZ"/>
              </w:rPr>
            </w:pPr>
            <w:r w:rsidRPr="000308D4">
              <w:rPr>
                <w:rStyle w:val="SpecialBold"/>
              </w:rPr>
              <w:t>DESCRIPTION</w:t>
            </w:r>
          </w:p>
        </w:tc>
      </w:tr>
      <w:tr w:rsidTr="0003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8D4">
            <w:pPr>
              <w:pStyle w:val="BodyText"/>
              <w:rPr>
                <w:lang w:val="en-NZ"/>
              </w:rPr>
            </w:pPr>
            <w:r w:rsidRPr="000308D4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08D4">
            <w:pPr>
              <w:pStyle w:val="ListBullet"/>
              <w:rPr>
                <w:lang w:val="en-NZ"/>
              </w:rPr>
            </w:pPr>
            <w:r w:rsidRPr="000308D4">
              <w:t>Locates required sources of information efficiently</w:t>
            </w:r>
          </w:p>
        </w:tc>
      </w:tr>
      <w:tr w:rsidTr="0003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8D4">
            <w:pPr>
              <w:pStyle w:val="BodyText"/>
              <w:rPr>
                <w:lang w:val="en-NZ"/>
              </w:rPr>
            </w:pPr>
            <w:r w:rsidRPr="000308D4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08D4" w:rsidP="000308D4">
            <w:pPr>
              <w:pStyle w:val="ListBullet"/>
            </w:pPr>
            <w:r w:rsidRPr="000308D4">
              <w:t>Selects and interprets key information from manufacturer specifications, workplace health and safety requirements and workplace procedures relating to recharging vehicle batteries</w:t>
            </w:r>
          </w:p>
          <w:p w:rsidR="00000000" w:rsidP="000308D4">
            <w:pPr>
              <w:pStyle w:val="ListBullet"/>
              <w:rPr>
                <w:lang w:val="en-NZ"/>
              </w:rPr>
            </w:pPr>
            <w:r w:rsidRPr="000308D4">
              <w:t>Selects and i</w:t>
            </w:r>
            <w:r w:rsidRPr="000308D4">
              <w:t>nterprets key information from environmental requirements and workplace procedures to ensure a clean and safe work site</w:t>
            </w:r>
          </w:p>
        </w:tc>
      </w:tr>
      <w:tr w:rsidTr="0003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8D4">
            <w:pPr>
              <w:pStyle w:val="BodyText"/>
              <w:rPr>
                <w:lang w:val="en-NZ"/>
              </w:rPr>
            </w:pPr>
            <w:r w:rsidRPr="000308D4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08D4">
            <w:pPr>
              <w:pStyle w:val="ListBullet"/>
              <w:rPr>
                <w:lang w:val="en-NZ"/>
              </w:rPr>
            </w:pPr>
            <w:r w:rsidRPr="000308D4">
              <w:t xml:space="preserve">Participates effectively in verbal exchanges using questioning and active listening to request, </w:t>
            </w:r>
            <w:r w:rsidRPr="000308D4">
              <w:t>clarify and clearly convey information</w:t>
            </w:r>
          </w:p>
        </w:tc>
      </w:tr>
      <w:tr w:rsidTr="0003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8D4">
            <w:pPr>
              <w:pStyle w:val="BodyText"/>
              <w:rPr>
                <w:lang w:val="en-NZ"/>
              </w:rPr>
            </w:pPr>
            <w:r w:rsidRPr="000308D4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08D4" w:rsidP="000308D4">
            <w:pPr>
              <w:pStyle w:val="ListBullet"/>
            </w:pPr>
            <w:r w:rsidRPr="000308D4">
              <w:t>Interprets numerical information in battery identification codes and ratings</w:t>
            </w:r>
          </w:p>
          <w:p w:rsidR="00000000" w:rsidRPr="000308D4" w:rsidP="000308D4">
            <w:pPr>
              <w:pStyle w:val="ListBullet"/>
            </w:pPr>
            <w:r w:rsidRPr="000308D4">
              <w:t>Uses mathematical operations, to calculate appropriate charge rates</w:t>
            </w:r>
          </w:p>
          <w:p w:rsidR="00000000" w:rsidP="000308D4">
            <w:pPr>
              <w:pStyle w:val="ListBullet"/>
              <w:rPr>
                <w:lang w:val="en-NZ"/>
              </w:rPr>
            </w:pPr>
            <w:r w:rsidRPr="000308D4">
              <w:t>Interprets electrical test equipment, including voltmeters a</w:t>
            </w:r>
            <w:r w:rsidRPr="000308D4">
              <w:t>nd hydrometers, and reports and records the results using relevant mathematical symbols and conventions (e.g. V for volts)</w:t>
            </w:r>
          </w:p>
        </w:tc>
      </w:tr>
      <w:tr w:rsidTr="0003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8D4">
            <w:pPr>
              <w:pStyle w:val="BodyText"/>
              <w:rPr>
                <w:lang w:val="en-NZ"/>
              </w:rPr>
            </w:pPr>
            <w:r w:rsidRPr="000308D4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08D4" w:rsidP="000308D4">
            <w:pPr>
              <w:pStyle w:val="ListBullet"/>
            </w:pPr>
            <w:r w:rsidRPr="000308D4">
              <w:t>Plans own work requirements</w:t>
            </w:r>
          </w:p>
          <w:p w:rsidR="00000000" w:rsidP="000308D4">
            <w:pPr>
              <w:pStyle w:val="ListBullet"/>
              <w:rPr>
                <w:lang w:val="en-NZ"/>
              </w:rPr>
            </w:pPr>
            <w:r w:rsidRPr="000308D4">
              <w:t>Prioritises actions to achieve required outcomes</w:t>
            </w:r>
          </w:p>
        </w:tc>
      </w:tr>
      <w:tr w:rsidTr="0003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8D4">
            <w:pPr>
              <w:pStyle w:val="BodyText"/>
              <w:rPr>
                <w:lang w:val="en-NZ"/>
              </w:rPr>
            </w:pPr>
            <w:r w:rsidRPr="000308D4">
              <w:t>Self-management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08D4">
            <w:pPr>
              <w:pStyle w:val="ListBullet"/>
              <w:rPr>
                <w:lang w:val="en-NZ"/>
              </w:rPr>
            </w:pPr>
            <w:r w:rsidRPr="000308D4">
              <w:t xml:space="preserve">Recognises </w:t>
            </w:r>
            <w:r w:rsidRPr="000308D4">
              <w:t>own limitations when selecting and using tools and equipment and seeks timely advice</w:t>
            </w:r>
          </w:p>
        </w:tc>
      </w:tr>
      <w:tr w:rsidTr="0003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8D4">
            <w:pPr>
              <w:pStyle w:val="BodyText"/>
              <w:rPr>
                <w:lang w:val="en-NZ"/>
              </w:rPr>
            </w:pPr>
            <w:r w:rsidRPr="000308D4">
              <w:t>Problem-solving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08D4">
            <w:pPr>
              <w:pStyle w:val="ListBullet"/>
              <w:rPr>
                <w:lang w:val="en-NZ"/>
              </w:rPr>
            </w:pPr>
            <w:r w:rsidRPr="000308D4">
              <w:t>Refers problems that cannot be readily resolved and seeks assistance from workplace supervisor</w:t>
            </w:r>
          </w:p>
        </w:tc>
      </w:tr>
      <w:tr w:rsidTr="0003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8D4">
            <w:pPr>
              <w:pStyle w:val="BodyText"/>
              <w:rPr>
                <w:lang w:val="en-NZ"/>
              </w:rPr>
            </w:pPr>
            <w:r w:rsidRPr="000308D4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08D4" w:rsidP="000308D4">
            <w:pPr>
              <w:pStyle w:val="ListBullet"/>
            </w:pPr>
            <w:r w:rsidRPr="000308D4">
              <w:t xml:space="preserve">Sets up and operates specialised equipment and tools. </w:t>
            </w:r>
          </w:p>
        </w:tc>
      </w:tr>
    </w:tbl>
    <w:p w:rsidR="00000000" w:rsidRPr="000308D4" w:rsidP="000308D4">
      <w:pPr>
        <w:pStyle w:val="BodyText"/>
      </w:pPr>
    </w:p>
    <w:p w:rsidR="00000000" w:rsidRPr="000308D4" w:rsidP="000308D4">
      <w:pPr>
        <w:pStyle w:val="AllowPageBreak"/>
      </w:pPr>
    </w:p>
    <w:p w:rsidR="00000000" w:rsidRPr="000308D4" w:rsidP="000308D4">
      <w:pPr>
        <w:pStyle w:val="Heading1"/>
      </w:pPr>
      <w:bookmarkStart w:id="6" w:name="O_1110962"/>
      <w:bookmarkEnd w:id="6"/>
      <w:r w:rsidRPr="000308D4">
        <w:t>Unit Mapping Information</w:t>
      </w:r>
    </w:p>
    <w:p w:rsidR="00000000" w:rsidRPr="000308D4" w:rsidP="00EA48F8">
      <w:pPr>
        <w:pStyle w:val="BodyText"/>
      </w:pPr>
      <w:r w:rsidRPr="000308D4">
        <w:t>Supersedes and is equivalent to AURETR047 Recharge vehicle batteries.</w:t>
      </w:r>
    </w:p>
    <w:p w:rsidR="00000000" w:rsidRPr="000308D4" w:rsidP="000308D4">
      <w:pPr>
        <w:pStyle w:val="Heading1"/>
      </w:pPr>
      <w:bookmarkStart w:id="7" w:name="O_1110955"/>
      <w:bookmarkEnd w:id="7"/>
      <w:r w:rsidRPr="000308D4">
        <w:t>Links</w:t>
      </w:r>
    </w:p>
    <w:p w:rsidR="00000000" w:rsidRPr="000308D4" w:rsidP="00EA48F8">
      <w:pPr>
        <w:pStyle w:val="BodyText"/>
      </w:pPr>
      <w:r w:rsidRPr="000308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F056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308D4" w:rsidP="00EA48F8">
      <w:pPr>
        <w:pStyle w:val="BodyText"/>
        <w:sectPr w:rsidSect="000308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08D4" w:rsidP="000308D4">
      <w:pPr>
        <w:pStyle w:val="SuperHeading"/>
      </w:pPr>
      <w:r w:rsidRPr="000308D4">
        <w:t>Assessment Requirements for AURETR147 Recharge vehicle batteries</w:t>
      </w:r>
    </w:p>
    <w:p w:rsidR="00000000" w:rsidRPr="000308D4" w:rsidP="000308D4">
      <w:pPr>
        <w:pStyle w:val="Heading1"/>
      </w:pPr>
      <w:bookmarkStart w:id="8" w:name="O_1110957"/>
      <w:bookmarkEnd w:id="8"/>
      <w:r w:rsidRPr="000308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3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8D4" w:rsidP="000308D4">
            <w:pPr>
              <w:pStyle w:val="BodyText"/>
            </w:pPr>
            <w:r w:rsidRPr="000308D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8D4">
            <w:pPr>
              <w:pStyle w:val="BodyText"/>
              <w:rPr>
                <w:lang w:val="en-NZ"/>
              </w:rPr>
            </w:pPr>
            <w:r w:rsidRPr="000308D4">
              <w:rPr>
                <w:rStyle w:val="SpecialBold"/>
              </w:rPr>
              <w:t>Comments</w:t>
            </w:r>
          </w:p>
        </w:tc>
      </w:tr>
      <w:tr w:rsidTr="0003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8D4">
            <w:pPr>
              <w:pStyle w:val="BodyText"/>
              <w:rPr>
                <w:lang w:val="en-NZ"/>
              </w:rPr>
            </w:pPr>
            <w:r w:rsidRPr="000308D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8D4" w:rsidP="000308D4">
            <w:pPr>
              <w:pStyle w:val="BodyText"/>
            </w:pPr>
            <w:r w:rsidRPr="000308D4">
              <w:t>This version first released with AUR Automotive Retail, Service and Repair Training Package Version 6.0</w:t>
            </w:r>
          </w:p>
        </w:tc>
      </w:tr>
    </w:tbl>
    <w:p w:rsidR="00000000" w:rsidRPr="000308D4" w:rsidP="000308D4">
      <w:pPr>
        <w:pStyle w:val="BodyText"/>
      </w:pPr>
    </w:p>
    <w:p w:rsidR="00000000" w:rsidRPr="000308D4" w:rsidP="000308D4">
      <w:pPr>
        <w:pStyle w:val="AllowPageBreak"/>
      </w:pPr>
    </w:p>
    <w:p w:rsidR="00000000" w:rsidRPr="000308D4" w:rsidP="000308D4">
      <w:pPr>
        <w:pStyle w:val="Heading1"/>
      </w:pPr>
      <w:bookmarkStart w:id="9" w:name="O_1110960"/>
      <w:bookmarkEnd w:id="9"/>
      <w:r w:rsidRPr="000308D4">
        <w:t>Performance Evidence</w:t>
      </w:r>
    </w:p>
    <w:p w:rsidR="00000000" w:rsidRPr="000308D4" w:rsidP="00EA48F8">
      <w:pPr>
        <w:pStyle w:val="BodyText"/>
      </w:pPr>
      <w:r w:rsidRPr="000308D4">
        <w:t>The candidate must demonstrate the ability to complete the tasks outlined in the elements, performance criteria and foundation skills of this unit, including evidence of the ability to:</w:t>
      </w:r>
    </w:p>
    <w:p w:rsidR="00000000" w:rsidRPr="000308D4" w:rsidP="000308D4">
      <w:pPr>
        <w:pStyle w:val="ListBullet"/>
      </w:pPr>
      <w:r w:rsidRPr="000308D4">
        <w:t>recharge at least two automotive batteries with different cold-cranki</w:t>
      </w:r>
      <w:r w:rsidRPr="000308D4">
        <w:t>ng amp (CCA) ratings.</w:t>
      </w:r>
    </w:p>
    <w:p w:rsidR="00000000" w:rsidRPr="000308D4" w:rsidP="000308D4">
      <w:pPr>
        <w:pStyle w:val="AllowPageBreak"/>
      </w:pPr>
    </w:p>
    <w:p w:rsidR="00000000" w:rsidRPr="000308D4" w:rsidP="000308D4">
      <w:pPr>
        <w:pStyle w:val="Heading1"/>
      </w:pPr>
      <w:bookmarkStart w:id="10" w:name="O_1110959"/>
      <w:bookmarkEnd w:id="10"/>
      <w:r w:rsidRPr="000308D4">
        <w:t>Knowledge Evidence</w:t>
      </w:r>
    </w:p>
    <w:p w:rsidR="00000000" w:rsidRPr="000308D4" w:rsidP="00EA48F8">
      <w:pPr>
        <w:pStyle w:val="BodyText"/>
      </w:pPr>
      <w:r w:rsidRPr="000308D4">
        <w:t>The candidate must be able to demonstrate knowledge to complete the tasks outlined in the elements, performance criteria and foundation skills of this unit, including knowledge of:</w:t>
      </w:r>
    </w:p>
    <w:p w:rsidR="00000000" w:rsidRPr="000308D4" w:rsidP="000308D4">
      <w:pPr>
        <w:pStyle w:val="ListBullet"/>
      </w:pPr>
      <w:r w:rsidRPr="000308D4">
        <w:t>methods to locate and interpret information required to remove and refit vehicle batteries, including:</w:t>
      </w:r>
    </w:p>
    <w:p w:rsidR="00000000" w:rsidRPr="000308D4" w:rsidP="000308D4">
      <w:pPr>
        <w:pStyle w:val="ListBullet2"/>
      </w:pPr>
      <w:r w:rsidRPr="000308D4">
        <w:t>battery and vehicle manufacturer specifications</w:t>
      </w:r>
    </w:p>
    <w:p w:rsidR="00000000" w:rsidRPr="000308D4" w:rsidP="000308D4">
      <w:pPr>
        <w:pStyle w:val="ListBullet2"/>
      </w:pPr>
      <w:r w:rsidRPr="000308D4">
        <w:t>safety data sheets (SDS)</w:t>
      </w:r>
    </w:p>
    <w:p w:rsidR="00000000" w:rsidRPr="000308D4" w:rsidP="000308D4">
      <w:pPr>
        <w:pStyle w:val="ListBullet"/>
      </w:pPr>
      <w:r w:rsidRPr="000308D4">
        <w:t>workplace procedures required to recharge vehicle batteries, including:</w:t>
      </w:r>
    </w:p>
    <w:p w:rsidR="00000000" w:rsidRPr="000308D4" w:rsidP="000308D4">
      <w:pPr>
        <w:pStyle w:val="ListBullet2"/>
      </w:pPr>
      <w:r w:rsidRPr="000308D4">
        <w:t>batte</w:t>
      </w:r>
      <w:r w:rsidRPr="000308D4">
        <w:t>ry inspection and testing procedures, including:</w:t>
      </w:r>
    </w:p>
    <w:p w:rsidR="00000000" w:rsidRPr="000308D4" w:rsidP="000308D4">
      <w:pPr>
        <w:pStyle w:val="ListBullet3"/>
      </w:pPr>
      <w:r w:rsidRPr="000308D4">
        <w:t>visual checks</w:t>
      </w:r>
    </w:p>
    <w:p w:rsidR="00000000" w:rsidRPr="000308D4" w:rsidP="000308D4">
      <w:pPr>
        <w:pStyle w:val="ListBullet3"/>
      </w:pPr>
      <w:r w:rsidRPr="000308D4">
        <w:t>hydrometers</w:t>
      </w:r>
    </w:p>
    <w:p w:rsidR="00000000" w:rsidRPr="000308D4" w:rsidP="000308D4">
      <w:pPr>
        <w:pStyle w:val="ListBullet3"/>
      </w:pPr>
      <w:r w:rsidRPr="000308D4">
        <w:t>high-rate discharge testers</w:t>
      </w:r>
    </w:p>
    <w:p w:rsidR="00000000" w:rsidRPr="000308D4" w:rsidP="000308D4">
      <w:pPr>
        <w:pStyle w:val="ListBullet3"/>
      </w:pPr>
      <w:r w:rsidRPr="000308D4">
        <w:t>resting battery voltage</w:t>
      </w:r>
    </w:p>
    <w:p w:rsidR="00000000" w:rsidRPr="000308D4" w:rsidP="000308D4">
      <w:pPr>
        <w:pStyle w:val="ListBullet2"/>
      </w:pPr>
      <w:r w:rsidRPr="000308D4">
        <w:t>battery charging procedures, including:</w:t>
      </w:r>
    </w:p>
    <w:p w:rsidR="00000000" w:rsidRPr="000308D4" w:rsidP="000308D4">
      <w:pPr>
        <w:pStyle w:val="ListBullet3"/>
      </w:pPr>
      <w:r w:rsidRPr="000308D4">
        <w:t>methods for determining charging rate, including reserve capacity (RC) and CCA methods</w:t>
      </w:r>
    </w:p>
    <w:p w:rsidR="00000000" w:rsidRPr="000308D4" w:rsidP="000308D4">
      <w:pPr>
        <w:pStyle w:val="ListBullet2"/>
      </w:pPr>
      <w:r w:rsidRPr="000308D4">
        <w:t>establishing serviceability of tools and equipment</w:t>
      </w:r>
    </w:p>
    <w:p w:rsidR="00000000" w:rsidRPr="000308D4" w:rsidP="000308D4">
      <w:pPr>
        <w:pStyle w:val="ListBullet2"/>
      </w:pPr>
      <w:r w:rsidRPr="000308D4">
        <w:t>documentation procedures</w:t>
      </w:r>
    </w:p>
    <w:p w:rsidR="00000000" w:rsidRPr="000308D4" w:rsidP="000308D4">
      <w:pPr>
        <w:pStyle w:val="ListBullet2"/>
      </w:pPr>
      <w:r w:rsidRPr="000308D4">
        <w:t>housekeeping procedures, including:</w:t>
      </w:r>
    </w:p>
    <w:p w:rsidR="00000000" w:rsidRPr="000308D4" w:rsidP="000308D4">
      <w:pPr>
        <w:pStyle w:val="ListBullet3"/>
      </w:pPr>
      <w:r w:rsidRPr="000308D4">
        <w:t>examination of tools and equipment</w:t>
      </w:r>
    </w:p>
    <w:p w:rsidR="00000000" w:rsidRPr="000308D4" w:rsidP="000308D4">
      <w:pPr>
        <w:pStyle w:val="ListBullet3"/>
      </w:pPr>
      <w:r w:rsidRPr="000308D4">
        <w:t>storage of equipment</w:t>
      </w:r>
    </w:p>
    <w:p w:rsidR="00000000" w:rsidRPr="000308D4" w:rsidP="000308D4">
      <w:pPr>
        <w:pStyle w:val="ListBullet3"/>
      </w:pPr>
      <w:r w:rsidRPr="000308D4">
        <w:t>identification, tagging and isolation of faulty equipment</w:t>
      </w:r>
    </w:p>
    <w:p w:rsidR="00000000" w:rsidRPr="000308D4" w:rsidP="000308D4">
      <w:pPr>
        <w:pStyle w:val="ListBullet3"/>
      </w:pPr>
      <w:r w:rsidRPr="000308D4">
        <w:t>disposal of excess material</w:t>
      </w:r>
      <w:r w:rsidRPr="000308D4">
        <w:t>s</w:t>
      </w:r>
    </w:p>
    <w:p w:rsidR="00000000" w:rsidRPr="000308D4" w:rsidP="000308D4">
      <w:pPr>
        <w:pStyle w:val="ListBullet3"/>
      </w:pPr>
      <w:r w:rsidRPr="000308D4">
        <w:t>recycling procedures</w:t>
      </w:r>
    </w:p>
    <w:p w:rsidR="00000000" w:rsidRPr="000308D4" w:rsidP="000308D4">
      <w:pPr>
        <w:pStyle w:val="ListBullet"/>
      </w:pPr>
      <w:r w:rsidRPr="000308D4">
        <w:t>key aspects of workplace health and safety (WHS) and environmental requirements, including:</w:t>
      </w:r>
    </w:p>
    <w:p w:rsidR="00000000" w:rsidRPr="000308D4" w:rsidP="000308D4">
      <w:pPr>
        <w:pStyle w:val="ListBullet2"/>
      </w:pPr>
      <w:r w:rsidRPr="000308D4">
        <w:t>selecting and using personal protective equipment (PPE), including safety glasses, ear protection and safety footwear</w:t>
      </w:r>
    </w:p>
    <w:p w:rsidR="00000000" w:rsidRPr="000308D4" w:rsidP="000308D4">
      <w:pPr>
        <w:pStyle w:val="ListBullet2"/>
      </w:pPr>
      <w:r w:rsidRPr="000308D4">
        <w:t>dangers of working with battery testing and charging equipment</w:t>
      </w:r>
    </w:p>
    <w:p w:rsidR="00000000" w:rsidRPr="000308D4" w:rsidP="000308D4">
      <w:pPr>
        <w:pStyle w:val="ListBullet2"/>
      </w:pPr>
      <w:r w:rsidRPr="000308D4">
        <w:t>procedures for handling, storing and disposing of automotive batteries and battery fluid</w:t>
      </w:r>
    </w:p>
    <w:p w:rsidR="00000000" w:rsidRPr="000308D4" w:rsidP="000308D4">
      <w:pPr>
        <w:pStyle w:val="ListBullet"/>
      </w:pPr>
      <w:r w:rsidRPr="000308D4">
        <w:t>key features and operating procedures for automotive battery chargers.</w:t>
      </w:r>
    </w:p>
    <w:p w:rsidR="00000000" w:rsidRPr="000308D4" w:rsidP="000308D4">
      <w:pPr>
        <w:pStyle w:val="AllowPageBreak"/>
      </w:pPr>
    </w:p>
    <w:p w:rsidR="00000000" w:rsidRPr="000308D4" w:rsidP="000308D4">
      <w:pPr>
        <w:pStyle w:val="Heading1"/>
      </w:pPr>
      <w:bookmarkStart w:id="11" w:name="O_1110958"/>
      <w:bookmarkEnd w:id="11"/>
      <w:r w:rsidRPr="000308D4">
        <w:t>Assessment Co</w:t>
      </w:r>
      <w:r w:rsidRPr="000308D4">
        <w:t>nditions</w:t>
      </w:r>
    </w:p>
    <w:p w:rsidR="00000000" w:rsidRPr="000308D4" w:rsidP="00EA48F8">
      <w:pPr>
        <w:pStyle w:val="BodyText"/>
      </w:pPr>
      <w:r w:rsidRPr="000308D4">
        <w:t xml:space="preserve">Competency is to be assessed in the workplace or a simulated environment that accurately reflects </w:t>
      </w:r>
      <w:r w:rsidRPr="000308D4">
        <w:t>performance in a real workplace setting.</w:t>
      </w:r>
    </w:p>
    <w:p w:rsidR="00000000" w:rsidRPr="000308D4" w:rsidP="00EA48F8">
      <w:pPr>
        <w:pStyle w:val="BodyText"/>
      </w:pPr>
      <w:r w:rsidRPr="000308D4">
        <w:t>Assessment must include direct observation of tasks.</w:t>
      </w:r>
    </w:p>
    <w:p w:rsidR="00000000" w:rsidRPr="000308D4" w:rsidP="00EA48F8">
      <w:pPr>
        <w:pStyle w:val="BodyText"/>
      </w:pPr>
      <w:r w:rsidRPr="000308D4">
        <w:t>Where assessment of competency includes third-party evi</w:t>
      </w:r>
      <w:r w:rsidRPr="000308D4">
        <w:t>dence, individuals must provide evidence that links them to the vehicles where they have recharged batteries, e.g. repair orders.</w:t>
      </w:r>
    </w:p>
    <w:p w:rsidR="00000000" w:rsidRPr="000308D4" w:rsidP="00EA48F8">
      <w:pPr>
        <w:pStyle w:val="BodyText"/>
      </w:pPr>
      <w:r w:rsidRPr="000308D4">
        <w:t>Assessors must verify performance evidence through questioning on skills and knowledge to ensure correct interpretation and ap</w:t>
      </w:r>
      <w:r w:rsidRPr="000308D4">
        <w:t>plication.</w:t>
      </w:r>
    </w:p>
    <w:p w:rsidR="00000000" w:rsidRPr="000308D4" w:rsidP="00EA48F8">
      <w:pPr>
        <w:pStyle w:val="BodyText"/>
      </w:pPr>
      <w:r w:rsidRPr="000308D4">
        <w:t>The following resources must be made available:</w:t>
      </w:r>
    </w:p>
    <w:p w:rsidR="00000000" w:rsidRPr="000308D4" w:rsidP="000308D4">
      <w:pPr>
        <w:pStyle w:val="ListBullet"/>
      </w:pPr>
      <w:r w:rsidRPr="000308D4">
        <w:t>automotive workplace or simulated workplace</w:t>
      </w:r>
    </w:p>
    <w:p w:rsidR="00000000" w:rsidRPr="000308D4" w:rsidP="000308D4">
      <w:pPr>
        <w:pStyle w:val="ListBullet"/>
      </w:pPr>
      <w:r w:rsidRPr="000308D4">
        <w:t>personal protective equipment appropriate to the workplace</w:t>
      </w:r>
    </w:p>
    <w:p w:rsidR="00000000" w:rsidRPr="000308D4" w:rsidP="000308D4">
      <w:pPr>
        <w:pStyle w:val="ListBullet"/>
      </w:pPr>
      <w:r w:rsidRPr="000308D4">
        <w:t>two lead-acid automotive batteries with different CCA ratings</w:t>
      </w:r>
    </w:p>
    <w:p w:rsidR="00000000" w:rsidRPr="000308D4" w:rsidP="000308D4">
      <w:pPr>
        <w:pStyle w:val="ListBullet"/>
      </w:pPr>
      <w:r w:rsidRPr="000308D4">
        <w:t>battery testing equipment, including hydrometer and high-rate discharge tester</w:t>
      </w:r>
    </w:p>
    <w:p w:rsidR="00000000" w:rsidRPr="000308D4" w:rsidP="000308D4">
      <w:pPr>
        <w:pStyle w:val="ListBullet"/>
      </w:pPr>
      <w:r w:rsidRPr="000308D4">
        <w:t>battery charger</w:t>
      </w:r>
    </w:p>
    <w:p w:rsidR="00000000" w:rsidRPr="000308D4" w:rsidP="000308D4">
      <w:pPr>
        <w:pStyle w:val="ListBullet"/>
      </w:pPr>
      <w:r w:rsidRPr="000308D4">
        <w:t>automotive hand tools.</w:t>
      </w:r>
    </w:p>
    <w:p w:rsidR="00000000" w:rsidRPr="000308D4" w:rsidP="000308D4">
      <w:pPr>
        <w:pStyle w:val="List"/>
      </w:pPr>
    </w:p>
    <w:p w:rsidR="00000000" w:rsidRPr="000308D4" w:rsidP="00EA48F8">
      <w:pPr>
        <w:pStyle w:val="BodyText"/>
      </w:pPr>
      <w:r w:rsidRPr="000308D4">
        <w:t>Assessors of this unit must satisfy the requirements for assessors in applicable vocational education and training legislation, framework</w:t>
      </w:r>
      <w:r w:rsidRPr="000308D4">
        <w:t>s and/or standards.</w:t>
      </w:r>
    </w:p>
    <w:p w:rsidR="00000000" w:rsidRPr="000308D4" w:rsidP="000308D4">
      <w:pPr>
        <w:pStyle w:val="Heading1"/>
      </w:pPr>
      <w:bookmarkStart w:id="12" w:name="O_1110956"/>
      <w:bookmarkEnd w:id="12"/>
      <w:r w:rsidRPr="000308D4">
        <w:t>Links</w:t>
      </w:r>
    </w:p>
    <w:p w:rsidR="00000000" w:rsidRPr="000308D4" w:rsidP="00EA48F8">
      <w:pPr>
        <w:pStyle w:val="BodyText"/>
      </w:pPr>
      <w:r w:rsidRPr="000308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F056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308D4" w:rsidP="000308D4"/>
    <w:sectPr w:rsidSect="000308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8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8D4" w:rsidRPr="00EA48F8" w:rsidP="00EA48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8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F8" w:rsidP="000308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A48F8" w:rsidP="000308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A48F8" w:rsidP="000308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8D4" w:rsidP="000308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48F8">
      <w:t>Approved</w:t>
    </w:r>
    <w:r w:rsidR="00EA48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48F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48F8">
      <w:rPr>
        <w:noProof/>
      </w:rPr>
      <w:t>5</w:t>
    </w:r>
    <w:r>
      <w:rPr>
        <w:noProof/>
      </w:rPr>
      <w:fldChar w:fldCharType="end"/>
    </w:r>
  </w:p>
  <w:p w:rsidR="000308D4" w:rsidP="000308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48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48F8">
      <w:t>Mining and Automotive Skills Alliance</w:t>
    </w:r>
    <w:r w:rsidR="00EA48F8">
      <w:fldChar w:fldCharType="end"/>
    </w:r>
  </w:p>
  <w:p w:rsidR="000308D4" w:rsidP="000308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8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8D4" w:rsidRPr="00EA48F8" w:rsidP="00EA48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8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F8" w:rsidRPr="002D2AF8" w:rsidP="000308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AURETR147 Recharge vehicle batteries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48F8" w:rsidP="000308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8D4" w:rsidRPr="002D2AF8" w:rsidP="000308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48F8">
      <w:t>AURETR147 Recharge vehicle batteries</w:t>
    </w:r>
    <w:r w:rsidR="00EA48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48F8">
      <w:rPr>
        <w:noProof/>
      </w:rPr>
      <w:t>2 March 2025</w:t>
    </w:r>
    <w:r>
      <w:fldChar w:fldCharType="end"/>
    </w:r>
  </w:p>
  <w:p w:rsidR="000308D4" w:rsidP="000308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10FA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24A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38D3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8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8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8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8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8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8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8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8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8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8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8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8D4"/>
  </w:style>
  <w:style w:type="character" w:customStyle="1" w:styleId="Heading1Char">
    <w:name w:val="Heading 1 Char"/>
    <w:basedOn w:val="DefaultParagraphFont"/>
    <w:link w:val="Heading1"/>
    <w:rsid w:val="000308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8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8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08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08D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08D4"/>
    <w:rPr>
      <w:b/>
      <w:spacing w:val="0"/>
    </w:rPr>
  </w:style>
  <w:style w:type="paragraph" w:styleId="ListBullet2">
    <w:name w:val="List Bullet 2"/>
    <w:basedOn w:val="List2"/>
    <w:rsid w:val="000308D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08D4"/>
    <w:rPr>
      <w:i/>
    </w:rPr>
  </w:style>
  <w:style w:type="paragraph" w:customStyle="1" w:styleId="SuperHeading">
    <w:name w:val="SuperHeading"/>
    <w:basedOn w:val="Normal"/>
    <w:rsid w:val="000308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8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308D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308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8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8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8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8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8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8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8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8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8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8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8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8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8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08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08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8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8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08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8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8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8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8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8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8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8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8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08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8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8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8D4"/>
  </w:style>
  <w:style w:type="paragraph" w:styleId="TableofFigures">
    <w:name w:val="table of figures"/>
    <w:basedOn w:val="Normal"/>
    <w:next w:val="Normal"/>
    <w:semiHidden/>
    <w:rsid w:val="000308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8D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308D4"/>
    <w:rPr>
      <w:rFonts w:ascii="Wingdings" w:hAnsi="Wingdings"/>
    </w:rPr>
  </w:style>
  <w:style w:type="paragraph" w:customStyle="1" w:styleId="TableHeading">
    <w:name w:val="Table Heading"/>
    <w:basedOn w:val="HeadingBase"/>
    <w:rsid w:val="000308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8D4"/>
    <w:rPr>
      <w:color w:val="0033CC"/>
      <w:u w:val="none"/>
    </w:rPr>
  </w:style>
  <w:style w:type="paragraph" w:customStyle="1" w:styleId="BodyTextRight">
    <w:name w:val="Body Text Right"/>
    <w:basedOn w:val="BodyText"/>
    <w:rsid w:val="000308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8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8D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8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8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8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8D4"/>
    <w:rPr>
      <w:sz w:val="32"/>
    </w:rPr>
  </w:style>
  <w:style w:type="paragraph" w:customStyle="1" w:styleId="HeadingProcedure">
    <w:name w:val="Heading Procedure"/>
    <w:basedOn w:val="HeadingBase"/>
    <w:next w:val="Normal"/>
    <w:rsid w:val="000308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8D4"/>
    <w:pPr>
      <w:spacing w:before="60" w:after="60"/>
    </w:pPr>
  </w:style>
  <w:style w:type="paragraph" w:styleId="ListContinue">
    <w:name w:val="List Continue"/>
    <w:basedOn w:val="List"/>
    <w:rsid w:val="000308D4"/>
    <w:pPr>
      <w:ind w:firstLine="0"/>
    </w:pPr>
  </w:style>
  <w:style w:type="paragraph" w:customStyle="1" w:styleId="ListNote">
    <w:name w:val="List Note"/>
    <w:basedOn w:val="List"/>
    <w:rsid w:val="000308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8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8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8D4"/>
    <w:rPr>
      <w:rFonts w:ascii="Courier New" w:hAnsi="Courier New"/>
    </w:rPr>
  </w:style>
  <w:style w:type="paragraph" w:customStyle="1" w:styleId="NoteBullet">
    <w:name w:val="Note Bullet"/>
    <w:basedOn w:val="Note"/>
    <w:rsid w:val="000308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8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8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8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8D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08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8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8D4"/>
    <w:rPr>
      <w:b/>
      <w:smallCaps/>
    </w:rPr>
  </w:style>
  <w:style w:type="paragraph" w:customStyle="1" w:styleId="TableListNumber">
    <w:name w:val="Table List Number"/>
    <w:basedOn w:val="ListNumber"/>
    <w:rsid w:val="000308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8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8D4"/>
    <w:pPr>
      <w:numPr>
        <w:numId w:val="10"/>
      </w:numPr>
    </w:pPr>
  </w:style>
  <w:style w:type="paragraph" w:customStyle="1" w:styleId="ListAlpha2">
    <w:name w:val="List Alpha 2"/>
    <w:basedOn w:val="List2"/>
    <w:rsid w:val="000308D4"/>
    <w:pPr>
      <w:numPr>
        <w:numId w:val="9"/>
      </w:numPr>
    </w:pPr>
  </w:style>
  <w:style w:type="paragraph" w:styleId="List2">
    <w:name w:val="List 2"/>
    <w:basedOn w:val="BodyText"/>
    <w:rsid w:val="000308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8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8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8D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308D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308D4"/>
    <w:pPr>
      <w:numPr>
        <w:numId w:val="5"/>
      </w:numPr>
    </w:pPr>
  </w:style>
  <w:style w:type="paragraph" w:styleId="ListContinue2">
    <w:name w:val="List Continue 2"/>
    <w:basedOn w:val="List2"/>
    <w:rsid w:val="000308D4"/>
    <w:pPr>
      <w:ind w:firstLine="0"/>
    </w:pPr>
  </w:style>
  <w:style w:type="paragraph" w:styleId="ListContinue3">
    <w:name w:val="List Continue 3"/>
    <w:basedOn w:val="List3"/>
    <w:rsid w:val="000308D4"/>
    <w:pPr>
      <w:ind w:left="1021" w:firstLine="0"/>
    </w:pPr>
  </w:style>
  <w:style w:type="paragraph" w:styleId="ListContinue4">
    <w:name w:val="List Continue 4"/>
    <w:basedOn w:val="List4"/>
    <w:rsid w:val="000308D4"/>
    <w:pPr>
      <w:ind w:firstLine="0"/>
    </w:pPr>
  </w:style>
  <w:style w:type="paragraph" w:styleId="ListContinue5">
    <w:name w:val="List Continue 5"/>
    <w:basedOn w:val="List5"/>
    <w:rsid w:val="000308D4"/>
    <w:pPr>
      <w:ind w:firstLine="0"/>
    </w:pPr>
  </w:style>
  <w:style w:type="paragraph" w:styleId="ListNumber3">
    <w:name w:val="List Number 3"/>
    <w:basedOn w:val="List3"/>
    <w:rsid w:val="000308D4"/>
    <w:pPr>
      <w:numPr>
        <w:numId w:val="6"/>
      </w:numPr>
    </w:pPr>
  </w:style>
  <w:style w:type="paragraph" w:styleId="ListNumber4">
    <w:name w:val="List Number 4"/>
    <w:basedOn w:val="List4"/>
    <w:rsid w:val="000308D4"/>
    <w:pPr>
      <w:numPr>
        <w:numId w:val="7"/>
      </w:numPr>
    </w:pPr>
  </w:style>
  <w:style w:type="paragraph" w:styleId="ListNumber5">
    <w:name w:val="List Number 5"/>
    <w:basedOn w:val="List5"/>
    <w:rsid w:val="000308D4"/>
    <w:pPr>
      <w:numPr>
        <w:numId w:val="8"/>
      </w:numPr>
    </w:pPr>
  </w:style>
  <w:style w:type="paragraph" w:styleId="BlockText">
    <w:name w:val="Block Text"/>
    <w:basedOn w:val="Normal"/>
    <w:rsid w:val="000308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8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8D4"/>
    <w:rPr>
      <w:sz w:val="16"/>
      <w:vertAlign w:val="superscript"/>
    </w:rPr>
  </w:style>
  <w:style w:type="character" w:customStyle="1" w:styleId="Symbols">
    <w:name w:val="Symbols"/>
    <w:basedOn w:val="DefaultParagraphFont"/>
    <w:rsid w:val="000308D4"/>
    <w:rPr>
      <w:rFonts w:ascii="Symbol" w:hAnsi="Symbol"/>
    </w:rPr>
  </w:style>
  <w:style w:type="character" w:customStyle="1" w:styleId="MenuOptions">
    <w:name w:val="Menu Options"/>
    <w:basedOn w:val="DefaultParagraphFont"/>
    <w:rsid w:val="000308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8D4"/>
    <w:rPr>
      <w:b/>
    </w:rPr>
  </w:style>
  <w:style w:type="character" w:customStyle="1" w:styleId="Underlined">
    <w:name w:val="Underlined"/>
    <w:basedOn w:val="DefaultParagraphFont"/>
    <w:rsid w:val="000308D4"/>
    <w:rPr>
      <w:u w:val="single"/>
    </w:rPr>
  </w:style>
  <w:style w:type="paragraph" w:customStyle="1" w:styleId="TableBodyTextRight">
    <w:name w:val="Table Body Text Right"/>
    <w:basedOn w:val="TableBodyText"/>
    <w:rsid w:val="000308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8D4"/>
    <w:rPr>
      <w:sz w:val="18"/>
    </w:rPr>
  </w:style>
  <w:style w:type="paragraph" w:customStyle="1" w:styleId="BodySmallRight">
    <w:name w:val="Body Small Right"/>
    <w:basedOn w:val="BodyTextRight"/>
    <w:rsid w:val="000308D4"/>
    <w:rPr>
      <w:sz w:val="18"/>
      <w:szCs w:val="18"/>
    </w:rPr>
  </w:style>
  <w:style w:type="paragraph" w:customStyle="1" w:styleId="MarginEdition">
    <w:name w:val="Margin Edition"/>
    <w:basedOn w:val="MarginNote"/>
    <w:rsid w:val="000308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8D4"/>
    <w:rPr>
      <w:sz w:val="2"/>
      <w:szCs w:val="2"/>
    </w:rPr>
  </w:style>
  <w:style w:type="character" w:customStyle="1" w:styleId="Small">
    <w:name w:val="Small"/>
    <w:basedOn w:val="DefaultParagraphFont"/>
    <w:rsid w:val="000308D4"/>
    <w:rPr>
      <w:sz w:val="16"/>
    </w:rPr>
  </w:style>
  <w:style w:type="paragraph" w:customStyle="1" w:styleId="WideTable">
    <w:name w:val="Wide Table"/>
    <w:basedOn w:val="Normal"/>
    <w:rsid w:val="000308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8D4"/>
  </w:style>
  <w:style w:type="paragraph" w:styleId="Quote">
    <w:name w:val="Quote"/>
    <w:basedOn w:val="Heading1"/>
    <w:link w:val="QuoteChar"/>
    <w:qFormat/>
    <w:rsid w:val="000308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8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8D4"/>
    <w:pPr>
      <w:pageBreakBefore/>
    </w:pPr>
  </w:style>
  <w:style w:type="paragraph" w:customStyle="1" w:styleId="Border">
    <w:name w:val="Border"/>
    <w:basedOn w:val="Normal"/>
    <w:qFormat/>
    <w:rsid w:val="000308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8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8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8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8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8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8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8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8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8D4"/>
    <w:rPr>
      <w:u w:val="single"/>
    </w:rPr>
  </w:style>
  <w:style w:type="character" w:customStyle="1" w:styleId="BoldandItalics">
    <w:name w:val="Bold and Italics"/>
    <w:qFormat/>
    <w:rsid w:val="000308D4"/>
    <w:rPr>
      <w:b/>
      <w:i/>
      <w:u w:val="none"/>
    </w:rPr>
  </w:style>
  <w:style w:type="paragraph" w:styleId="BalloonText">
    <w:name w:val="Balloon Text"/>
    <w:basedOn w:val="Normal"/>
    <w:link w:val="BalloonTextChar"/>
    <w:rsid w:val="00030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8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8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8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8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8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8D4"/>
    <w:pPr>
      <w:spacing w:before="0" w:after="0"/>
    </w:pPr>
  </w:style>
  <w:style w:type="paragraph" w:customStyle="1" w:styleId="BodyTextBold">
    <w:name w:val="Body Text Bold"/>
    <w:basedOn w:val="BodyText"/>
    <w:qFormat/>
    <w:rsid w:val="000308D4"/>
    <w:rPr>
      <w:b/>
    </w:rPr>
  </w:style>
  <w:style w:type="character" w:styleId="Hyperlink">
    <w:name w:val="Hyperlink"/>
    <w:basedOn w:val="DefaultParagraphFont"/>
    <w:uiPriority w:val="99"/>
    <w:unhideWhenUsed/>
    <w:rsid w:val="00EA48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1062</Words>
  <Characters>7344</Characters>
  <Application>Microsoft Office Word</Application>
  <DocSecurity>0</DocSecurity>
  <Lines>209</Lines>
  <Paragraphs>137</Paragraphs>
  <ScaleCrop>false</ScaleCrop>
  <Company>Author-it Software Corporation Ltd.</Company>
  <LinksUpToDate>false</LinksUpToDate>
  <CharactersWithSpaces>8269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AURETR147 Recharge vehicle batteries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2025-03-01T23:25:00Z</dcterms:created>
  <dcterms:modified xsi:type="dcterms:W3CDTF">2025-03-01T23:25:00Z</dcterms:modified>
</cp:coreProperties>
</file>