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B3A" w:rsidP="00AC0B3A">
      <w:pPr>
        <w:pStyle w:val="Title"/>
      </w:pPr>
      <w:r>
        <w:fldChar w:fldCharType="begin"/>
      </w:r>
      <w:r>
        <w:instrText xml:space="preserve"> TITLE   \* MERGEFORMAT </w:instrText>
      </w:r>
      <w:r>
        <w:fldChar w:fldCharType="separate"/>
      </w:r>
      <w:r>
        <w:t>AURETR137 Diagnose complex faults in light vehicle safety systems</w:t>
      </w:r>
      <w:r>
        <w:fldChar w:fldCharType="end"/>
      </w:r>
    </w:p>
    <w:p w:rsidR="00AC0B3A" w:rsidP="00AC0B3A">
      <w:pPr>
        <w:pStyle w:val="Version"/>
        <w:sectPr w:rsidSect="00BF1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490" w:rsidP="00BF1490">
      <w:pPr>
        <w:pStyle w:val="SuperHeading"/>
      </w:pPr>
      <w:r w:rsidRPr="00BF1490">
        <w:t>AURETR137 Diagnose complex faults in light vehicle safety systems</w:t>
      </w:r>
    </w:p>
    <w:p w:rsidR="00000000" w:rsidRPr="00BF1490" w:rsidP="00BF1490">
      <w:pPr>
        <w:pStyle w:val="Heading1"/>
      </w:pPr>
      <w:bookmarkStart w:id="1" w:name="O_1114049"/>
      <w:bookmarkEnd w:id="1"/>
      <w:r w:rsidRPr="00BF1490">
        <w:t>Modification History</w:t>
      </w:r>
    </w:p>
    <w:tbl>
      <w:tblPr>
        <w:tblW w:w="0" w:type="auto"/>
        <w:tblLayout w:type="fixed"/>
        <w:tblCellMar>
          <w:left w:w="62" w:type="dxa"/>
          <w:right w:w="62" w:type="dxa"/>
        </w:tblCellMar>
        <w:tblLook w:val="0000"/>
      </w:tblPr>
      <w:tblGrid>
        <w:gridCol w:w="2438"/>
        <w:gridCol w:w="6516"/>
      </w:tblGrid>
      <w:tr w:rsidTr="00BF149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BodyText"/>
            </w:pPr>
            <w:r w:rsidRPr="00BF149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rPr>
                <w:rStyle w:val="SpecialBold"/>
              </w:rPr>
              <w:t>Comments</w:t>
            </w:r>
          </w:p>
        </w:tc>
      </w:tr>
      <w:tr w:rsidTr="00BF149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BodyText"/>
            </w:pPr>
            <w:r w:rsidRPr="00BF1490">
              <w:t>This version first released with AUR Automotive Retail, Service and Repair Training Package Version 6.0</w:t>
            </w:r>
          </w:p>
        </w:tc>
      </w:tr>
    </w:tbl>
    <w:p w:rsidR="00000000" w:rsidRPr="00BF1490" w:rsidP="00BF1490">
      <w:pPr>
        <w:pStyle w:val="BodyText"/>
      </w:pPr>
    </w:p>
    <w:p w:rsidR="00000000" w:rsidRPr="00BF1490" w:rsidP="00BF1490">
      <w:pPr>
        <w:pStyle w:val="AllowPageBreak"/>
      </w:pPr>
    </w:p>
    <w:p w:rsidR="00000000" w:rsidRPr="00BF1490" w:rsidP="00BF1490">
      <w:pPr>
        <w:pStyle w:val="Heading1"/>
      </w:pPr>
      <w:bookmarkStart w:id="2" w:name="O_1114069"/>
      <w:bookmarkEnd w:id="2"/>
      <w:r w:rsidRPr="00BF1490">
        <w:t>Application</w:t>
      </w:r>
    </w:p>
    <w:p w:rsidR="00000000" w:rsidRPr="00BF1490" w:rsidP="00AC0B3A">
      <w:pPr>
        <w:pStyle w:val="BodyText"/>
      </w:pPr>
      <w:r w:rsidRPr="00BF1490">
        <w:t xml:space="preserve">This unit describes the skills and knowledge required to diagnose complex faults in light vehicle or light commercial vehicle embedded network safety systems and determine the repair action necessary to restore system performance. The </w:t>
      </w:r>
      <w:r w:rsidRPr="00BF1490">
        <w:t>systems used vary based on the work context. It involves confirming the existence of a fault, developing a diagnostic testing strategy, diagnosing the cause of the fault, reporting conclusions and making repair recommendations. Complex faults are outside t</w:t>
      </w:r>
      <w:r w:rsidRPr="00BF1490">
        <w:t xml:space="preserve">he normal scope of a technician’s diagnosis and repair work. They include intermittent faults, multi-system faults, faults introduced as a result of system repairs, and indirect faults caused by the influence of external systems, requiring the application </w:t>
      </w:r>
      <w:r w:rsidRPr="00BF1490">
        <w:t>of complex diagnostic processes to resolve.</w:t>
      </w:r>
    </w:p>
    <w:p w:rsidR="00000000" w:rsidRPr="00BF1490" w:rsidP="00AC0B3A">
      <w:pPr>
        <w:pStyle w:val="BodyText"/>
      </w:pPr>
      <w:r w:rsidRPr="00BF1490">
        <w:t xml:space="preserve">The unit applies to those working in the automotive service and repair industry. </w:t>
      </w:r>
    </w:p>
    <w:p w:rsidR="00000000" w:rsidRPr="00BF1490" w:rsidP="00AC0B3A">
      <w:pPr>
        <w:pStyle w:val="BodyText"/>
      </w:pPr>
      <w:r w:rsidRPr="00BF1490">
        <w:t>No licensing, legislative, regulatory or certification requirements apply to this unit at the time of publication.</w:t>
      </w:r>
    </w:p>
    <w:p w:rsidR="00000000" w:rsidRPr="00BF1490" w:rsidP="00BF1490">
      <w:pPr>
        <w:pStyle w:val="Heading1"/>
      </w:pPr>
      <w:bookmarkStart w:id="3" w:name="O_1114062"/>
      <w:bookmarkEnd w:id="3"/>
      <w:r w:rsidRPr="00BF1490">
        <w:t>Unit Sector</w:t>
      </w:r>
    </w:p>
    <w:p w:rsidR="00000000" w:rsidRPr="00BF1490" w:rsidP="00AC0B3A">
      <w:pPr>
        <w:pStyle w:val="BodyText"/>
      </w:pPr>
      <w:r w:rsidRPr="00BF1490">
        <w:t>Electrical Technical - Electrical and Electronic</w:t>
      </w:r>
    </w:p>
    <w:p w:rsidR="00000000" w:rsidRPr="00BF1490" w:rsidP="00BF1490">
      <w:pPr>
        <w:pStyle w:val="Heading1"/>
      </w:pPr>
      <w:bookmarkStart w:id="4" w:name="O_1114058"/>
      <w:bookmarkEnd w:id="4"/>
      <w:r w:rsidRPr="00BF1490">
        <w:t>Elements and Performance Criteria</w:t>
      </w:r>
    </w:p>
    <w:tbl>
      <w:tblPr>
        <w:tblW w:w="0" w:type="auto"/>
        <w:tblLayout w:type="fixed"/>
        <w:tblCellMar>
          <w:left w:w="62" w:type="dxa"/>
          <w:right w:w="62" w:type="dxa"/>
        </w:tblCellMar>
        <w:tblLook w:val="0000"/>
      </w:tblPr>
      <w:tblGrid>
        <w:gridCol w:w="2591"/>
        <w:gridCol w:w="6363"/>
      </w:tblGrid>
      <w:tr w:rsidTr="00BF149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BodyText"/>
            </w:pPr>
            <w:r w:rsidRPr="00BF1490">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rPr>
                <w:rStyle w:val="SpecialBold"/>
              </w:rPr>
              <w:t>PERFORMANCE CRITERIA</w:t>
            </w:r>
          </w:p>
        </w:tc>
      </w:tr>
      <w:tr w:rsidTr="00BF1490">
        <w:tblPrEx>
          <w:tblW w:w="0" w:type="auto"/>
          <w:tblLayout w:type="fixed"/>
          <w:tblCellMar>
            <w:left w:w="62" w:type="dxa"/>
            <w:right w:w="62" w:type="dxa"/>
          </w:tblCellMar>
          <w:tblLook w:val="0000"/>
        </w:tblPrEx>
        <w:trPr>
          <w:trHeight w:val="46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BodyText"/>
            </w:pPr>
            <w:r w:rsidRPr="00BF149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rPr>
                <w:rStyle w:val="Emphasis"/>
              </w:rPr>
              <w:t>Performance criteria describe the performance needed to demonstrate achievement of the element.</w:t>
            </w:r>
          </w:p>
        </w:tc>
      </w:tr>
      <w:tr w:rsidTr="00BF1490">
        <w:tblPrEx>
          <w:tblW w:w="0" w:type="auto"/>
          <w:tblLayout w:type="fixed"/>
          <w:tblCellMar>
            <w:left w:w="62" w:type="dxa"/>
            <w:right w:w="62" w:type="dxa"/>
          </w:tblCellMar>
          <w:tblLook w:val="0000"/>
        </w:tblPrEx>
        <w:trPr>
          <w:trHeight w:val="116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List"/>
              <w:rPr>
                <w:lang w:val="en-NZ"/>
              </w:rPr>
            </w:pPr>
            <w:r w:rsidRPr="00BF1490">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List"/>
            </w:pPr>
            <w:r w:rsidRPr="00BF1490">
              <w:t xml:space="preserve">1.1 Identify job requirements from workplace instructions </w:t>
            </w:r>
          </w:p>
          <w:p w:rsidR="00000000" w:rsidRPr="00BF1490" w:rsidP="00BF1490">
            <w:pPr>
              <w:pStyle w:val="List"/>
            </w:pPr>
            <w:r w:rsidRPr="00BF1490">
              <w:t>1.2 Confirm nature of fault according to workplace proc</w:t>
            </w:r>
            <w:r w:rsidRPr="00BF1490">
              <w:t>edures</w:t>
            </w:r>
          </w:p>
          <w:p w:rsidR="00000000" w:rsidP="00BF1490">
            <w:pPr>
              <w:pStyle w:val="List"/>
              <w:rPr>
                <w:lang w:val="en-NZ"/>
              </w:rPr>
            </w:pPr>
            <w:r w:rsidRPr="00BF1490">
              <w:t xml:space="preserve">1.3 Identify hazards and environmental issues associated with diagnose and repair activity, assess potential risks and implement control measures in line with workplace policies </w:t>
            </w:r>
            <w:r w:rsidRPr="00BF1490">
              <w:t>and procedures</w:t>
            </w:r>
          </w:p>
        </w:tc>
      </w:tr>
      <w:tr w:rsidTr="00BF1490">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List"/>
              <w:rPr>
                <w:lang w:val="en-NZ"/>
              </w:rPr>
            </w:pPr>
            <w:r w:rsidRPr="00BF1490">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List"/>
            </w:pPr>
            <w:r w:rsidRPr="00BF1490">
              <w:t>2.1 Identify requ</w:t>
            </w:r>
            <w:r w:rsidRPr="00BF1490">
              <w:t>ired information for diagnosis activity</w:t>
            </w:r>
          </w:p>
          <w:p w:rsidR="00000000" w:rsidRPr="00BF1490" w:rsidP="00BF1490">
            <w:pPr>
              <w:pStyle w:val="List"/>
            </w:pPr>
            <w:r w:rsidRPr="00BF1490">
              <w:t>2.2 Analyse diagnostic options and develop testing strategy including, diagnostic method sequence, tests and testing processes</w:t>
            </w:r>
          </w:p>
          <w:p w:rsidR="00000000" w:rsidP="00BF1490">
            <w:pPr>
              <w:pStyle w:val="List"/>
              <w:rPr>
                <w:lang w:val="en-NZ"/>
              </w:rPr>
            </w:pPr>
            <w:r w:rsidRPr="00BF1490">
              <w:t>2.3 Identify tools and equipment required for testing strategy and establish serviceability according to workplace procedures</w:t>
            </w:r>
          </w:p>
        </w:tc>
      </w:tr>
      <w:tr w:rsidTr="00BF1490">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List"/>
              <w:rPr>
                <w:lang w:val="en-NZ"/>
              </w:rPr>
            </w:pPr>
            <w:r w:rsidRPr="00BF1490">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List"/>
            </w:pPr>
            <w:r w:rsidRPr="00BF1490">
              <w:t>3.1 Implement diagnostic tests set out in testing strategy according to manufacturer and workplace</w:t>
            </w:r>
            <w:r w:rsidRPr="00BF1490">
              <w:t xml:space="preserve"> procedures, and workplace health and safety requirements</w:t>
            </w:r>
          </w:p>
          <w:p w:rsidR="00000000" w:rsidRPr="00BF1490" w:rsidP="00BF1490">
            <w:pPr>
              <w:pStyle w:val="List"/>
            </w:pPr>
            <w:r w:rsidRPr="00BF1490">
              <w:t>3.2 Verify and report diagnostic findings using reliable alternative process according to manufacturer specifications and workplace procedures</w:t>
            </w:r>
          </w:p>
          <w:p w:rsidR="00000000" w:rsidRPr="00BF1490" w:rsidP="00BF1490">
            <w:pPr>
              <w:pStyle w:val="List"/>
            </w:pPr>
            <w:r w:rsidRPr="00BF1490">
              <w:t>3.3 Develop and report recommendations for necessary re</w:t>
            </w:r>
            <w:r w:rsidRPr="00BF1490">
              <w:t>pairs according to workplace procedures</w:t>
            </w:r>
          </w:p>
          <w:p w:rsidR="00000000" w:rsidP="00BF1490">
            <w:pPr>
              <w:pStyle w:val="List"/>
              <w:rPr>
                <w:lang w:val="en-NZ"/>
              </w:rPr>
            </w:pPr>
            <w:r w:rsidRPr="00BF1490">
              <w:t>3.4 Communicate findings to workplace supervisor and customer and confirm next steps</w:t>
            </w:r>
          </w:p>
        </w:tc>
      </w:tr>
      <w:tr w:rsidTr="00BF149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List"/>
              <w:rPr>
                <w:lang w:val="en-NZ"/>
              </w:rPr>
            </w:pPr>
            <w:r w:rsidRPr="00BF149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List"/>
            </w:pPr>
            <w:r w:rsidRPr="00BF1490">
              <w:t xml:space="preserve">4.1 Conduct final inspection according to workplace procedures and confirm vehicle is ready for repair </w:t>
            </w:r>
            <w:r w:rsidRPr="00BF1490">
              <w:t xml:space="preserve">process or return to customer </w:t>
            </w:r>
          </w:p>
          <w:p w:rsidR="00000000" w:rsidRPr="00BF1490" w:rsidP="00BF1490">
            <w:pPr>
              <w:pStyle w:val="List"/>
            </w:pPr>
            <w:r w:rsidRPr="00BF1490">
              <w:t xml:space="preserve">4.2 Clear work area and dispose of or recycle materials according to workplace procedures </w:t>
            </w:r>
          </w:p>
          <w:p w:rsidR="00000000" w:rsidRPr="00BF1490" w:rsidP="00BF1490">
            <w:pPr>
              <w:pStyle w:val="List"/>
            </w:pPr>
            <w:r w:rsidRPr="00BF1490">
              <w:t>4.3 Complete documentation according to workplace procedures</w:t>
            </w:r>
          </w:p>
        </w:tc>
      </w:tr>
    </w:tbl>
    <w:p w:rsidR="00000000" w:rsidRPr="00BF1490" w:rsidP="00BF1490">
      <w:pPr>
        <w:pStyle w:val="BodyText"/>
      </w:pPr>
    </w:p>
    <w:p w:rsidR="00000000" w:rsidRPr="00BF1490" w:rsidP="00BF1490">
      <w:pPr>
        <w:pStyle w:val="AllowPageBreak"/>
      </w:pPr>
    </w:p>
    <w:p w:rsidR="00000000" w:rsidRPr="00BF1490" w:rsidP="00BF1490">
      <w:pPr>
        <w:pStyle w:val="Heading1"/>
      </w:pPr>
      <w:bookmarkStart w:id="5" w:name="O_1114052"/>
      <w:bookmarkEnd w:id="5"/>
      <w:r w:rsidRPr="00BF1490">
        <w:t>Foundation Skills</w:t>
      </w:r>
    </w:p>
    <w:p w:rsidR="00000000" w:rsidRPr="00AC0B3A" w:rsidP="00AC0B3A">
      <w:pPr>
        <w:pStyle w:val="BodyText"/>
        <w:rPr>
          <w:i/>
        </w:rPr>
      </w:pPr>
      <w:r w:rsidRPr="00AC0B3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BF149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0" w:rsidP="00BF1490">
            <w:pPr>
              <w:pStyle w:val="BodyText"/>
            </w:pPr>
            <w:r w:rsidRPr="00BF149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rPr>
                <w:rStyle w:val="SpecialBold"/>
              </w:rPr>
              <w:t>DESCRIPTION</w:t>
            </w:r>
          </w:p>
        </w:tc>
      </w:tr>
      <w:tr w:rsidTr="00BF14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1490" w:rsidP="00BF1490">
            <w:pPr>
              <w:pStyle w:val="ListBullet"/>
            </w:pPr>
            <w:r w:rsidRPr="00BF1490">
              <w:t>Locates required sources of information efficiently</w:t>
            </w:r>
          </w:p>
          <w:p w:rsidR="00000000" w:rsidP="00BF1490">
            <w:pPr>
              <w:pStyle w:val="ListBullet"/>
              <w:rPr>
                <w:lang w:val="en-NZ"/>
              </w:rPr>
            </w:pPr>
            <w:r w:rsidRPr="00BF1490">
              <w:t>Develops own approach to a task, including steps to confirm findings.</w:t>
            </w:r>
          </w:p>
        </w:tc>
      </w:tr>
      <w:tr w:rsidTr="00BF14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490">
            <w:pPr>
              <w:pStyle w:val="ListBullet"/>
              <w:rPr>
                <w:lang w:val="en-NZ"/>
              </w:rPr>
            </w:pPr>
            <w:r w:rsidRPr="00BF1490">
              <w:t>Identifies, organises and interprets technical information from manufacturer and workshop literature when seeking safety system specifications and procedures.</w:t>
            </w:r>
          </w:p>
        </w:tc>
      </w:tr>
      <w:tr w:rsidTr="00BF14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Oral communicati</w:t>
            </w:r>
            <w:r w:rsidRPr="00BF1490">
              <w:t xml:space="preserve">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1490" w:rsidP="00BF1490">
            <w:pPr>
              <w:pStyle w:val="ListBullet"/>
            </w:pPr>
            <w:r w:rsidRPr="00BF1490">
              <w:t>Clarifies instructions</w:t>
            </w:r>
          </w:p>
          <w:p w:rsidR="00000000" w:rsidP="00BF1490">
            <w:pPr>
              <w:pStyle w:val="ListBullet"/>
              <w:rPr>
                <w:lang w:val="en-NZ"/>
              </w:rPr>
            </w:pPr>
            <w:r w:rsidRPr="00BF1490">
              <w:t>Obtains information from customers and supervisors.</w:t>
            </w:r>
          </w:p>
        </w:tc>
      </w:tr>
      <w:tr w:rsidTr="00BF14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1490" w:rsidP="00BF1490">
            <w:pPr>
              <w:pStyle w:val="ListBullet"/>
            </w:pPr>
            <w:r w:rsidRPr="00BF1490">
              <w:t>Measures safety system components and uses mathematical operations to calculate tolerances and deviations from manufacturer specifications</w:t>
            </w:r>
          </w:p>
          <w:p w:rsidR="00000000" w:rsidP="00BF1490">
            <w:pPr>
              <w:pStyle w:val="ListBullet"/>
              <w:rPr>
                <w:lang w:val="en-NZ"/>
              </w:rPr>
            </w:pPr>
            <w:r w:rsidRPr="00BF1490">
              <w:t>Uses electrical measuring</w:t>
            </w:r>
            <w:r w:rsidRPr="00BF1490">
              <w:t xml:space="preserve"> equipment and interpret units, such as amperes, ohms, and volts.</w:t>
            </w:r>
          </w:p>
        </w:tc>
      </w:tr>
      <w:tr w:rsidTr="00BF14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1490" w:rsidP="00BF1490">
            <w:pPr>
              <w:pStyle w:val="ListBullet"/>
            </w:pPr>
            <w:r w:rsidRPr="00BF1490">
              <w:t>Plans own work requirements</w:t>
            </w:r>
          </w:p>
          <w:p w:rsidR="00000000" w:rsidRPr="00BF1490" w:rsidP="00BF1490">
            <w:pPr>
              <w:pStyle w:val="ListBullet"/>
            </w:pPr>
            <w:r w:rsidRPr="00BF1490">
              <w:t>Prioritises and sequences actions to achieve required outcomes</w:t>
            </w:r>
          </w:p>
          <w:p w:rsidR="00000000" w:rsidP="00BF1490">
            <w:pPr>
              <w:pStyle w:val="ListBullet"/>
              <w:rPr>
                <w:lang w:val="en-NZ"/>
              </w:rPr>
            </w:pPr>
            <w:r w:rsidRPr="00BF1490">
              <w:t>Ensures tasks are completed within workplace timeframes.</w:t>
            </w:r>
          </w:p>
        </w:tc>
      </w:tr>
      <w:tr w:rsidTr="00BF149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0">
            <w:pPr>
              <w:pStyle w:val="BodyText"/>
              <w:rPr>
                <w:lang w:val="en-NZ"/>
              </w:rPr>
            </w:pPr>
            <w:r w:rsidRPr="00BF1490">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1490" w:rsidP="00BF1490">
            <w:pPr>
              <w:pStyle w:val="ListBullet"/>
            </w:pPr>
            <w:r w:rsidRPr="00BF1490">
              <w:t>Uses specialised diagnostic equipment.</w:t>
            </w:r>
          </w:p>
        </w:tc>
      </w:tr>
    </w:tbl>
    <w:p w:rsidR="00000000" w:rsidRPr="00BF1490" w:rsidP="00BF1490">
      <w:pPr>
        <w:pStyle w:val="BodyText"/>
      </w:pPr>
    </w:p>
    <w:p w:rsidR="00000000" w:rsidRPr="00BF1490" w:rsidP="00BF1490">
      <w:pPr>
        <w:pStyle w:val="AllowPageBreak"/>
      </w:pPr>
    </w:p>
    <w:p w:rsidR="00000000" w:rsidRPr="00BF1490" w:rsidP="00BF1490">
      <w:pPr>
        <w:pStyle w:val="Heading1"/>
      </w:pPr>
      <w:bookmarkStart w:id="6" w:name="O_1114050"/>
      <w:bookmarkEnd w:id="6"/>
      <w:r w:rsidRPr="00BF1490">
        <w:t>Unit Mapping Information</w:t>
      </w:r>
    </w:p>
    <w:p w:rsidR="00000000" w:rsidRPr="00BF1490" w:rsidP="00AC0B3A">
      <w:pPr>
        <w:pStyle w:val="BodyText"/>
      </w:pPr>
      <w:r w:rsidRPr="00BF1490">
        <w:t xml:space="preserve">Supersedes and is equivalent to AURETR037 Diagnose complex faults in light vehicle safety systems. </w:t>
      </w:r>
    </w:p>
    <w:p w:rsidR="00000000" w:rsidRPr="00BF1490" w:rsidP="00BF1490">
      <w:pPr>
        <w:pStyle w:val="Heading1"/>
      </w:pPr>
      <w:bookmarkStart w:id="7" w:name="O_1114043"/>
      <w:bookmarkEnd w:id="7"/>
      <w:r w:rsidRPr="00BF1490">
        <w:t>Links</w:t>
      </w:r>
    </w:p>
    <w:p w:rsidR="00000000" w:rsidRPr="00BF1490" w:rsidP="00AC0B3A">
      <w:pPr>
        <w:pStyle w:val="BodyText"/>
      </w:pPr>
      <w:r w:rsidRPr="00BF1490">
        <w:t>Companion Volume Implementation Guide is found</w:t>
      </w:r>
      <w:r w:rsidRPr="00BF1490">
        <w:t xml:space="preserve"> on VETNet - </w:t>
      </w:r>
      <w:r>
        <w:fldChar w:fldCharType="begin"/>
      </w:r>
      <w:r>
        <w:instrText xml:space="preserve"> HYPERLINK "https://vetnet.gov.au/Pages/TrainingDocs.aspx?q=b4278d82-d487-4070-a8c4-78045ec695b1" </w:instrText>
      </w:r>
      <w:r>
        <w:fldChar w:fldCharType="separate"/>
      </w:r>
      <w:r w:rsidRPr="0051781B">
        <w:rPr>
          <w:rStyle w:val="Hyperlink"/>
        </w:rPr>
        <w:t>https://vetnet.gov.au/Pages/TrainingDocs.aspx?q=b4278d82-d487-4070-a8c4-78045ec695b1</w:t>
      </w:r>
      <w:r>
        <w:fldChar w:fldCharType="end"/>
      </w:r>
    </w:p>
    <w:p w:rsidR="00000000" w:rsidRPr="00BF1490" w:rsidP="00BF1490"/>
    <w:sectPr w:rsidSect="00BF14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0" w:rsidRPr="00AC0B3A" w:rsidP="00AC0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3A" w:rsidP="00BF1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B3A" w:rsidP="00BF14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0B3A" w:rsidP="00BF1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490" w:rsidRPr="00AC0B3A" w:rsidP="00AC0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3A" w:rsidRPr="002D2AF8" w:rsidP="00BF1490">
    <w:pPr>
      <w:pStyle w:val="Header"/>
      <w:framePr w:wrap="around"/>
    </w:pPr>
    <w:r>
      <w:fldChar w:fldCharType="begin"/>
    </w:r>
    <w:r>
      <w:instrText xml:space="preserve"> TITLE   \* MERGEFORMAT </w:instrText>
    </w:r>
    <w:r>
      <w:fldChar w:fldCharType="separate"/>
    </w:r>
    <w:r>
      <w:t>AURETR137 Diagnose complex faults in light vehicle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C0B3A" w:rsidP="00BF1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C1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61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490"/>
    <w:pPr>
      <w:spacing w:before="360" w:after="60"/>
      <w:outlineLvl w:val="0"/>
    </w:pPr>
    <w:rPr>
      <w:sz w:val="32"/>
    </w:rPr>
  </w:style>
  <w:style w:type="paragraph" w:styleId="Heading2">
    <w:name w:val="heading 2"/>
    <w:basedOn w:val="HeadingBase"/>
    <w:next w:val="BodyText"/>
    <w:link w:val="Heading2Char"/>
    <w:qFormat/>
    <w:rsid w:val="00BF1490"/>
    <w:pPr>
      <w:keepLines/>
      <w:spacing w:before="240" w:after="120"/>
      <w:outlineLvl w:val="1"/>
    </w:pPr>
    <w:rPr>
      <w:sz w:val="28"/>
      <w:szCs w:val="40"/>
    </w:rPr>
  </w:style>
  <w:style w:type="paragraph" w:styleId="Heading3">
    <w:name w:val="heading 3"/>
    <w:basedOn w:val="HeadingBase"/>
    <w:next w:val="BodyText"/>
    <w:link w:val="Heading3Char"/>
    <w:qFormat/>
    <w:rsid w:val="00BF1490"/>
    <w:pPr>
      <w:spacing w:before="180" w:after="120"/>
      <w:outlineLvl w:val="2"/>
    </w:pPr>
    <w:rPr>
      <w:spacing w:val="-10"/>
      <w:kern w:val="32"/>
    </w:rPr>
  </w:style>
  <w:style w:type="paragraph" w:styleId="Heading4">
    <w:name w:val="heading 4"/>
    <w:basedOn w:val="HeadingBase"/>
    <w:next w:val="BodyText"/>
    <w:link w:val="Heading4Char"/>
    <w:qFormat/>
    <w:rsid w:val="00BF1490"/>
    <w:pPr>
      <w:spacing w:before="160" w:after="120"/>
      <w:outlineLvl w:val="3"/>
    </w:pPr>
    <w:rPr>
      <w:sz w:val="22"/>
    </w:rPr>
  </w:style>
  <w:style w:type="paragraph" w:styleId="Heading5">
    <w:name w:val="heading 5"/>
    <w:basedOn w:val="HeadingBase"/>
    <w:next w:val="Normal"/>
    <w:link w:val="Heading5Char"/>
    <w:qFormat/>
    <w:rsid w:val="00BF1490"/>
    <w:pPr>
      <w:spacing w:before="80"/>
      <w:outlineLvl w:val="4"/>
    </w:pPr>
    <w:rPr>
      <w:color w:val="918585"/>
      <w:sz w:val="20"/>
    </w:rPr>
  </w:style>
  <w:style w:type="paragraph" w:styleId="Heading6">
    <w:name w:val="heading 6"/>
    <w:basedOn w:val="HeadingBase"/>
    <w:next w:val="Normal"/>
    <w:link w:val="Heading6Char"/>
    <w:qFormat/>
    <w:rsid w:val="00BF1490"/>
    <w:pPr>
      <w:spacing w:before="60"/>
      <w:outlineLvl w:val="5"/>
    </w:pPr>
    <w:rPr>
      <w:color w:val="918585"/>
      <w:sz w:val="20"/>
    </w:rPr>
  </w:style>
  <w:style w:type="paragraph" w:styleId="Heading7">
    <w:name w:val="heading 7"/>
    <w:basedOn w:val="Normal"/>
    <w:next w:val="Normal"/>
    <w:link w:val="Heading7Char"/>
    <w:qFormat/>
    <w:rsid w:val="00BF1490"/>
    <w:pPr>
      <w:ind w:left="720"/>
      <w:outlineLvl w:val="6"/>
    </w:pPr>
    <w:rPr>
      <w:i/>
    </w:rPr>
  </w:style>
  <w:style w:type="paragraph" w:styleId="Heading8">
    <w:name w:val="heading 8"/>
    <w:basedOn w:val="Normal"/>
    <w:next w:val="Normal"/>
    <w:link w:val="Heading8Char"/>
    <w:qFormat/>
    <w:rsid w:val="00BF1490"/>
    <w:pPr>
      <w:ind w:left="720"/>
      <w:outlineLvl w:val="7"/>
    </w:pPr>
    <w:rPr>
      <w:i/>
    </w:rPr>
  </w:style>
  <w:style w:type="paragraph" w:styleId="Heading9">
    <w:name w:val="heading 9"/>
    <w:basedOn w:val="Normal"/>
    <w:next w:val="Normal"/>
    <w:link w:val="Heading9Char"/>
    <w:qFormat/>
    <w:rsid w:val="00BF1490"/>
    <w:pPr>
      <w:ind w:left="720"/>
      <w:outlineLvl w:val="8"/>
    </w:pPr>
    <w:rPr>
      <w:i/>
    </w:rPr>
  </w:style>
  <w:style w:type="character" w:default="1" w:styleId="DefaultParagraphFont">
    <w:name w:val="Default Paragraph Font"/>
    <w:uiPriority w:val="1"/>
    <w:unhideWhenUsed/>
    <w:rsid w:val="00BF1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90"/>
  </w:style>
  <w:style w:type="character" w:customStyle="1" w:styleId="Heading1Char">
    <w:name w:val="Heading 1 Char"/>
    <w:basedOn w:val="DefaultParagraphFont"/>
    <w:link w:val="Heading1"/>
    <w:rsid w:val="00BF1490"/>
    <w:rPr>
      <w:rFonts w:ascii="Times New Roman" w:eastAsia="Times New Roman" w:hAnsi="Times New Roman" w:cs="Times New Roman"/>
      <w:b/>
      <w:sz w:val="32"/>
      <w:szCs w:val="20"/>
      <w:lang w:eastAsia="en-US"/>
    </w:rPr>
  </w:style>
  <w:style w:type="paragraph" w:styleId="BodyText">
    <w:name w:val="Body Text"/>
    <w:basedOn w:val="Normal"/>
    <w:link w:val="BodyTextChar"/>
    <w:rsid w:val="00BF1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490"/>
    <w:rPr>
      <w:rFonts w:ascii="Times New Roman" w:eastAsia="Times New Roman" w:hAnsi="Times New Roman" w:cs="Times New Roman"/>
      <w:sz w:val="24"/>
      <w:lang w:eastAsia="en-US"/>
    </w:rPr>
  </w:style>
  <w:style w:type="paragraph" w:styleId="List">
    <w:name w:val="List"/>
    <w:basedOn w:val="BodyText"/>
    <w:next w:val="BodyText"/>
    <w:rsid w:val="00BF1490"/>
    <w:pPr>
      <w:tabs>
        <w:tab w:val="left" w:pos="340"/>
      </w:tabs>
      <w:spacing w:before="60" w:after="60"/>
      <w:ind w:left="340" w:hanging="340"/>
    </w:pPr>
  </w:style>
  <w:style w:type="paragraph" w:styleId="ListBullet">
    <w:name w:val="List Bullet"/>
    <w:basedOn w:val="List"/>
    <w:rsid w:val="00BF1490"/>
    <w:pPr>
      <w:numPr>
        <w:numId w:val="11"/>
      </w:numPr>
      <w:tabs>
        <w:tab w:val="clear" w:pos="340"/>
      </w:tabs>
      <w:spacing w:before="40" w:after="40"/>
    </w:pPr>
  </w:style>
  <w:style w:type="character" w:customStyle="1" w:styleId="SpecialBold">
    <w:name w:val="Special Bold"/>
    <w:basedOn w:val="DefaultParagraphFont"/>
    <w:rsid w:val="00BF1490"/>
    <w:rPr>
      <w:b/>
      <w:spacing w:val="0"/>
    </w:rPr>
  </w:style>
  <w:style w:type="character" w:styleId="Emphasis">
    <w:name w:val="Emphasis"/>
    <w:basedOn w:val="DefaultParagraphFont"/>
    <w:qFormat/>
    <w:rsid w:val="00BF1490"/>
    <w:rPr>
      <w:i/>
    </w:rPr>
  </w:style>
  <w:style w:type="paragraph" w:customStyle="1" w:styleId="SuperHeading">
    <w:name w:val="SuperHeading"/>
    <w:basedOn w:val="Normal"/>
    <w:rsid w:val="00BF1490"/>
    <w:pPr>
      <w:spacing w:before="240" w:after="120"/>
      <w:outlineLvl w:val="0"/>
    </w:pPr>
    <w:rPr>
      <w:rFonts w:ascii="Times New Roman" w:hAnsi="Times New Roman"/>
      <w:b/>
      <w:sz w:val="32"/>
    </w:rPr>
  </w:style>
  <w:style w:type="paragraph" w:customStyle="1" w:styleId="AllowPageBreak">
    <w:name w:val="AllowPageBreak"/>
    <w:rsid w:val="00BF1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490"/>
    <w:rPr>
      <w:rFonts w:ascii="Courier New" w:eastAsia="Times New Roman" w:hAnsi="Courier New" w:cs="Times New Roman"/>
      <w:i/>
      <w:szCs w:val="20"/>
      <w:lang w:eastAsia="en-US"/>
    </w:rPr>
  </w:style>
  <w:style w:type="paragraph" w:customStyle="1" w:styleId="HeadingBase">
    <w:name w:val="Heading Base"/>
    <w:rsid w:val="00BF1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90"/>
    <w:pPr>
      <w:tabs>
        <w:tab w:val="right" w:leader="dot" w:pos="9072"/>
      </w:tabs>
      <w:ind w:left="567"/>
    </w:pPr>
    <w:rPr>
      <w:szCs w:val="22"/>
    </w:rPr>
  </w:style>
  <w:style w:type="paragraph" w:customStyle="1" w:styleId="TOCBase">
    <w:name w:val="TOC Base"/>
    <w:rsid w:val="00BF1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90"/>
    <w:pPr>
      <w:tabs>
        <w:tab w:val="right" w:leader="dot" w:pos="9072"/>
      </w:tabs>
      <w:spacing w:before="40" w:after="40"/>
      <w:ind w:left="284"/>
    </w:pPr>
    <w:rPr>
      <w:rFonts w:ascii="Times New Roman" w:hAnsi="Times New Roman"/>
    </w:rPr>
  </w:style>
  <w:style w:type="paragraph" w:styleId="TOC1">
    <w:name w:val="toc 1"/>
    <w:basedOn w:val="TOCBase"/>
    <w:next w:val="Normal"/>
    <w:rsid w:val="00BF1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90"/>
    <w:rPr>
      <w:rFonts w:ascii="Times New Roman" w:eastAsia="Times New Roman" w:hAnsi="Times New Roman" w:cs="Times New Roman"/>
      <w:sz w:val="16"/>
      <w:lang w:eastAsia="en-US"/>
    </w:rPr>
  </w:style>
  <w:style w:type="paragraph" w:styleId="Title">
    <w:name w:val="Title"/>
    <w:basedOn w:val="HeadingBase"/>
    <w:link w:val="TitleChar"/>
    <w:qFormat/>
    <w:rsid w:val="00BF1490"/>
    <w:pPr>
      <w:spacing w:before="5040"/>
      <w:jc w:val="center"/>
    </w:pPr>
    <w:rPr>
      <w:sz w:val="48"/>
      <w:szCs w:val="72"/>
      <w:lang w:val="en-US"/>
    </w:rPr>
  </w:style>
  <w:style w:type="character" w:customStyle="1" w:styleId="TitleChar">
    <w:name w:val="Title Char"/>
    <w:basedOn w:val="DefaultParagraphFont"/>
    <w:link w:val="Title"/>
    <w:rsid w:val="00BF1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90"/>
    <w:pPr>
      <w:tabs>
        <w:tab w:val="left" w:pos="3600"/>
        <w:tab w:val="left" w:pos="3958"/>
      </w:tabs>
    </w:pPr>
  </w:style>
  <w:style w:type="paragraph" w:customStyle="1" w:styleId="Note">
    <w:name w:val="Note"/>
    <w:basedOn w:val="BodyText"/>
    <w:rsid w:val="00BF1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90"/>
    <w:pPr>
      <w:framePr w:wrap="auto" w:hAnchor="text" w:y="6049"/>
    </w:pPr>
    <w:rPr>
      <w:color w:val="000000"/>
      <w:sz w:val="40"/>
    </w:rPr>
  </w:style>
  <w:style w:type="paragraph" w:customStyle="1" w:styleId="TOCTitle">
    <w:name w:val="TOCTitle"/>
    <w:basedOn w:val="Heading1"/>
    <w:rsid w:val="00BF1490"/>
    <w:pPr>
      <w:spacing w:after="240"/>
      <w:jc w:val="center"/>
      <w:outlineLvl w:val="9"/>
    </w:pPr>
    <w:rPr>
      <w:caps/>
    </w:rPr>
  </w:style>
  <w:style w:type="paragraph" w:customStyle="1" w:styleId="Version">
    <w:name w:val="Version"/>
    <w:rsid w:val="00BF1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490"/>
    <w:pPr>
      <w:numPr>
        <w:numId w:val="12"/>
      </w:numPr>
      <w:tabs>
        <w:tab w:val="clear" w:pos="680"/>
      </w:tabs>
    </w:pPr>
  </w:style>
  <w:style w:type="paragraph" w:styleId="Index1">
    <w:name w:val="index 1"/>
    <w:basedOn w:val="Normal"/>
    <w:next w:val="Normal"/>
    <w:semiHidden/>
    <w:rsid w:val="00BF1490"/>
    <w:pPr>
      <w:keepNext w:val="0"/>
      <w:tabs>
        <w:tab w:val="right" w:pos="4176"/>
      </w:tabs>
      <w:ind w:left="198" w:hanging="198"/>
    </w:pPr>
    <w:rPr>
      <w:rFonts w:ascii="Garamond" w:hAnsi="Garamond"/>
    </w:rPr>
  </w:style>
  <w:style w:type="paragraph" w:styleId="IndexHeading">
    <w:name w:val="index heading"/>
    <w:basedOn w:val="Normal"/>
    <w:next w:val="Index1"/>
    <w:semiHidden/>
    <w:rsid w:val="00BF1490"/>
    <w:pPr>
      <w:spacing w:before="120" w:after="120"/>
    </w:pPr>
    <w:rPr>
      <w:rFonts w:ascii="Arial" w:hAnsi="Arial"/>
      <w:b/>
      <w:color w:val="918585"/>
      <w:sz w:val="24"/>
    </w:rPr>
  </w:style>
  <w:style w:type="paragraph" w:styleId="Header">
    <w:name w:val="header"/>
    <w:basedOn w:val="Normal"/>
    <w:link w:val="HeaderChar"/>
    <w:rsid w:val="00BF1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90"/>
    <w:rPr>
      <w:rFonts w:ascii="Times New Roman" w:eastAsia="Times New Roman" w:hAnsi="Times New Roman" w:cs="Times New Roman"/>
      <w:sz w:val="16"/>
      <w:szCs w:val="20"/>
      <w:lang w:val="en-GB" w:eastAsia="en-US"/>
    </w:rPr>
  </w:style>
  <w:style w:type="paragraph" w:customStyle="1" w:styleId="Chapter">
    <w:name w:val="Chapter"/>
    <w:basedOn w:val="Normal"/>
    <w:rsid w:val="00BF1490"/>
    <w:pPr>
      <w:spacing w:before="240"/>
    </w:pPr>
    <w:rPr>
      <w:rFonts w:ascii="Times New Roman" w:hAnsi="Times New Roman"/>
      <w:smallCaps/>
      <w:spacing w:val="80"/>
      <w:sz w:val="28"/>
    </w:rPr>
  </w:style>
  <w:style w:type="paragraph" w:customStyle="1" w:styleId="InChapter">
    <w:name w:val="InChapter"/>
    <w:basedOn w:val="Heading3"/>
    <w:rsid w:val="00BF1490"/>
    <w:pPr>
      <w:spacing w:after="240"/>
      <w:outlineLvl w:val="9"/>
    </w:pPr>
    <w:rPr>
      <w:noProof/>
    </w:rPr>
  </w:style>
  <w:style w:type="paragraph" w:styleId="Index2">
    <w:name w:val="index 2"/>
    <w:basedOn w:val="Normal"/>
    <w:next w:val="Normal"/>
    <w:semiHidden/>
    <w:rsid w:val="00BF1490"/>
    <w:pPr>
      <w:tabs>
        <w:tab w:val="right" w:pos="4176"/>
      </w:tabs>
      <w:ind w:left="568" w:hanging="284"/>
    </w:pPr>
    <w:rPr>
      <w:rFonts w:ascii="Garamond" w:hAnsi="Garamond"/>
    </w:rPr>
  </w:style>
  <w:style w:type="paragraph" w:customStyle="1" w:styleId="Byline">
    <w:name w:val="Byline"/>
    <w:rsid w:val="00BF1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90"/>
    <w:pPr>
      <w:tabs>
        <w:tab w:val="clear" w:pos="3600"/>
        <w:tab w:val="clear" w:pos="3958"/>
      </w:tabs>
      <w:jc w:val="right"/>
    </w:pPr>
  </w:style>
  <w:style w:type="paragraph" w:styleId="Caption">
    <w:name w:val="caption"/>
    <w:basedOn w:val="BodyText"/>
    <w:next w:val="Normal"/>
    <w:qFormat/>
    <w:rsid w:val="00BF1490"/>
    <w:pPr>
      <w:framePr w:w="2268" w:hSpace="181" w:vSpace="181" w:wrap="around" w:vAnchor="text" w:hAnchor="page" w:x="1135" w:y="285" w:anchorLock="1"/>
    </w:pPr>
    <w:rPr>
      <w:i/>
    </w:rPr>
  </w:style>
  <w:style w:type="paragraph" w:customStyle="1" w:styleId="MiniTOCTitle">
    <w:name w:val="MiniTOCTitle"/>
    <w:basedOn w:val="Heading4"/>
    <w:rsid w:val="00BF1490"/>
    <w:pPr>
      <w:spacing w:before="240"/>
      <w:outlineLvl w:val="9"/>
    </w:pPr>
    <w:rPr>
      <w:noProof/>
      <w:sz w:val="24"/>
    </w:rPr>
  </w:style>
  <w:style w:type="paragraph" w:customStyle="1" w:styleId="MiniTOCItem">
    <w:name w:val="MiniTOCItem"/>
    <w:basedOn w:val="ListBullet"/>
    <w:rsid w:val="00BF1490"/>
    <w:pPr>
      <w:numPr>
        <w:numId w:val="0"/>
      </w:numPr>
      <w:tabs>
        <w:tab w:val="right" w:leader="dot" w:pos="6521"/>
      </w:tabs>
      <w:spacing w:before="0" w:after="0"/>
    </w:pPr>
  </w:style>
  <w:style w:type="paragraph" w:customStyle="1" w:styleId="TOFTitle">
    <w:name w:val="TOFTitle"/>
    <w:basedOn w:val="TOCTitle"/>
    <w:rsid w:val="00BF1490"/>
  </w:style>
  <w:style w:type="paragraph" w:styleId="TableofFigures">
    <w:name w:val="table of figures"/>
    <w:basedOn w:val="Normal"/>
    <w:next w:val="Normal"/>
    <w:semiHidden/>
    <w:rsid w:val="00BF1490"/>
    <w:pPr>
      <w:tabs>
        <w:tab w:val="right" w:leader="dot" w:pos="9072"/>
      </w:tabs>
      <w:ind w:left="970" w:hanging="403"/>
    </w:pPr>
    <w:rPr>
      <w:rFonts w:ascii="Times New Roman" w:hAnsi="Times New Roman"/>
      <w:b/>
    </w:rPr>
  </w:style>
  <w:style w:type="paragraph" w:styleId="ListNumber">
    <w:name w:val="List Number"/>
    <w:basedOn w:val="List"/>
    <w:rsid w:val="00BF1490"/>
    <w:pPr>
      <w:numPr>
        <w:numId w:val="14"/>
      </w:numPr>
      <w:tabs>
        <w:tab w:val="clear" w:pos="340"/>
      </w:tabs>
    </w:pPr>
  </w:style>
  <w:style w:type="character" w:customStyle="1" w:styleId="WingdingSymbols">
    <w:name w:val="Wingding Symbols"/>
    <w:rsid w:val="00BF1490"/>
    <w:rPr>
      <w:rFonts w:ascii="Wingdings" w:hAnsi="Wingdings"/>
    </w:rPr>
  </w:style>
  <w:style w:type="paragraph" w:customStyle="1" w:styleId="TableHeading">
    <w:name w:val="Table Heading"/>
    <w:basedOn w:val="HeadingBase"/>
    <w:rsid w:val="00BF1490"/>
    <w:pPr>
      <w:keepLines/>
      <w:pBdr>
        <w:bottom w:val="single" w:sz="6" w:space="1" w:color="918585"/>
      </w:pBdr>
      <w:spacing w:before="240"/>
    </w:pPr>
  </w:style>
  <w:style w:type="character" w:customStyle="1" w:styleId="HotSpot">
    <w:name w:val="HotSpot"/>
    <w:rsid w:val="00BF1490"/>
    <w:rPr>
      <w:color w:val="0033CC"/>
      <w:u w:val="none"/>
    </w:rPr>
  </w:style>
  <w:style w:type="paragraph" w:customStyle="1" w:styleId="BodyTextRight">
    <w:name w:val="Body Text Right"/>
    <w:basedOn w:val="BodyText"/>
    <w:rsid w:val="00BF1490"/>
    <w:pPr>
      <w:spacing w:before="0" w:after="0"/>
      <w:jc w:val="right"/>
    </w:pPr>
  </w:style>
  <w:style w:type="paragraph" w:styleId="Index3">
    <w:name w:val="index 3"/>
    <w:basedOn w:val="ListNumber2"/>
    <w:next w:val="Normal"/>
    <w:semiHidden/>
    <w:rsid w:val="00BF1490"/>
    <w:pPr>
      <w:numPr>
        <w:numId w:val="0"/>
      </w:numPr>
      <w:tabs>
        <w:tab w:val="right" w:leader="dot" w:pos="4176"/>
      </w:tabs>
    </w:pPr>
  </w:style>
  <w:style w:type="paragraph" w:styleId="ListNumber2">
    <w:name w:val="List Number 2"/>
    <w:basedOn w:val="List2"/>
    <w:rsid w:val="00BF1490"/>
    <w:pPr>
      <w:numPr>
        <w:numId w:val="9"/>
      </w:numPr>
      <w:tabs>
        <w:tab w:val="clear" w:pos="1060"/>
      </w:tabs>
    </w:pPr>
  </w:style>
  <w:style w:type="paragraph" w:customStyle="1" w:styleId="MarginNote">
    <w:name w:val="Margin Note"/>
    <w:basedOn w:val="BodyText"/>
    <w:rsid w:val="00BF1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490"/>
    <w:rPr>
      <w:sz w:val="32"/>
    </w:rPr>
  </w:style>
  <w:style w:type="paragraph" w:customStyle="1" w:styleId="HeadingProcedure">
    <w:name w:val="Heading Procedure"/>
    <w:basedOn w:val="HeadingBase"/>
    <w:next w:val="Normal"/>
    <w:rsid w:val="00BF1490"/>
    <w:pPr>
      <w:tabs>
        <w:tab w:val="left" w:pos="0"/>
      </w:tabs>
      <w:spacing w:before="120" w:after="60"/>
    </w:pPr>
    <w:rPr>
      <w:i/>
      <w:color w:val="918585"/>
      <w:sz w:val="22"/>
    </w:rPr>
  </w:style>
  <w:style w:type="paragraph" w:customStyle="1" w:styleId="TableBodyText">
    <w:name w:val="Table Body Text"/>
    <w:basedOn w:val="BodyText"/>
    <w:rsid w:val="00BF1490"/>
    <w:pPr>
      <w:spacing w:before="60" w:after="60"/>
    </w:pPr>
  </w:style>
  <w:style w:type="paragraph" w:styleId="ListContinue">
    <w:name w:val="List Continue"/>
    <w:basedOn w:val="List"/>
    <w:rsid w:val="00BF1490"/>
    <w:pPr>
      <w:ind w:firstLine="0"/>
    </w:pPr>
  </w:style>
  <w:style w:type="paragraph" w:customStyle="1" w:styleId="ListNote">
    <w:name w:val="List Note"/>
    <w:basedOn w:val="List"/>
    <w:rsid w:val="00BF1490"/>
    <w:pPr>
      <w:pBdr>
        <w:top w:val="single" w:sz="6" w:space="2" w:color="918585"/>
        <w:bottom w:val="single" w:sz="6" w:space="2" w:color="918585"/>
      </w:pBdr>
      <w:tabs>
        <w:tab w:val="left" w:pos="1021"/>
      </w:tabs>
      <w:ind w:firstLine="0"/>
    </w:pPr>
  </w:style>
  <w:style w:type="paragraph" w:customStyle="1" w:styleId="Warning">
    <w:name w:val="Warning"/>
    <w:basedOn w:val="BodyText"/>
    <w:rsid w:val="00BF1490"/>
    <w:pPr>
      <w:shd w:val="clear" w:color="auto" w:fill="D9D9D9"/>
      <w:tabs>
        <w:tab w:val="left" w:pos="992"/>
      </w:tabs>
      <w:ind w:left="119" w:right="119"/>
    </w:pPr>
    <w:rPr>
      <w:sz w:val="20"/>
    </w:rPr>
  </w:style>
  <w:style w:type="paragraph" w:customStyle="1" w:styleId="MarginIcons">
    <w:name w:val="Margin Icons"/>
    <w:basedOn w:val="BodyText"/>
    <w:rsid w:val="00BF1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90"/>
    <w:rPr>
      <w:rFonts w:ascii="Courier New" w:hAnsi="Courier New"/>
    </w:rPr>
  </w:style>
  <w:style w:type="paragraph" w:customStyle="1" w:styleId="NoteBullet">
    <w:name w:val="Note Bullet"/>
    <w:basedOn w:val="Note"/>
    <w:rsid w:val="00BF1490"/>
    <w:pPr>
      <w:tabs>
        <w:tab w:val="clear" w:pos="680"/>
      </w:tabs>
      <w:spacing w:before="60" w:after="60"/>
    </w:pPr>
  </w:style>
  <w:style w:type="paragraph" w:customStyle="1" w:styleId="SubHeading2">
    <w:name w:val="SubHeading2"/>
    <w:basedOn w:val="HeadingBase"/>
    <w:rsid w:val="00BF1490"/>
    <w:pPr>
      <w:spacing w:before="240" w:after="60"/>
    </w:pPr>
    <w:rPr>
      <w:sz w:val="20"/>
    </w:rPr>
  </w:style>
  <w:style w:type="paragraph" w:customStyle="1" w:styleId="SubHeading1">
    <w:name w:val="SubHeading1"/>
    <w:basedOn w:val="HeadingBase"/>
    <w:rsid w:val="00BF1490"/>
    <w:pPr>
      <w:spacing w:before="240" w:after="60"/>
    </w:pPr>
    <w:rPr>
      <w:color w:val="918585"/>
      <w:sz w:val="22"/>
    </w:rPr>
  </w:style>
  <w:style w:type="paragraph" w:customStyle="1" w:styleId="SideHeading">
    <w:name w:val="Side Heading"/>
    <w:basedOn w:val="HeadingBase"/>
    <w:rsid w:val="00BF1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90"/>
    <w:pPr>
      <w:numPr>
        <w:numId w:val="10"/>
      </w:numPr>
    </w:pPr>
  </w:style>
  <w:style w:type="paragraph" w:styleId="PlainText">
    <w:name w:val="Plain Text"/>
    <w:basedOn w:val="Normal"/>
    <w:link w:val="PlainTextChar"/>
    <w:rsid w:val="00BF1490"/>
    <w:rPr>
      <w:sz w:val="20"/>
    </w:rPr>
  </w:style>
  <w:style w:type="character" w:customStyle="1" w:styleId="PlainTextChar">
    <w:name w:val="Plain Text Char"/>
    <w:basedOn w:val="DefaultParagraphFont"/>
    <w:link w:val="PlainText"/>
    <w:rsid w:val="00BF1490"/>
    <w:rPr>
      <w:rFonts w:ascii="Courier New" w:eastAsia="Times New Roman" w:hAnsi="Courier New" w:cs="Times New Roman"/>
      <w:sz w:val="20"/>
      <w:szCs w:val="20"/>
      <w:lang w:eastAsia="en-US"/>
    </w:rPr>
  </w:style>
  <w:style w:type="character" w:customStyle="1" w:styleId="MenuOption">
    <w:name w:val="Menu Option"/>
    <w:basedOn w:val="DefaultParagraphFont"/>
    <w:rsid w:val="00BF1490"/>
    <w:rPr>
      <w:b/>
      <w:smallCaps/>
    </w:rPr>
  </w:style>
  <w:style w:type="paragraph" w:customStyle="1" w:styleId="TableListNumber">
    <w:name w:val="Table List Number"/>
    <w:basedOn w:val="ListNumber"/>
    <w:rsid w:val="00BF1490"/>
    <w:pPr>
      <w:numPr>
        <w:numId w:val="0"/>
      </w:numPr>
    </w:pPr>
  </w:style>
  <w:style w:type="paragraph" w:styleId="TOC4">
    <w:name w:val="toc 4"/>
    <w:basedOn w:val="TOCBase"/>
    <w:next w:val="Normal"/>
    <w:semiHidden/>
    <w:rsid w:val="00BF1490"/>
    <w:pPr>
      <w:tabs>
        <w:tab w:val="right" w:leader="dot" w:pos="9071"/>
      </w:tabs>
      <w:ind w:left="1701"/>
    </w:pPr>
  </w:style>
  <w:style w:type="paragraph" w:customStyle="1" w:styleId="ListAlpha">
    <w:name w:val="List Alpha"/>
    <w:basedOn w:val="List"/>
    <w:rsid w:val="00BF1490"/>
    <w:pPr>
      <w:numPr>
        <w:numId w:val="8"/>
      </w:numPr>
    </w:pPr>
  </w:style>
  <w:style w:type="paragraph" w:customStyle="1" w:styleId="ListAlpha2">
    <w:name w:val="List Alpha 2"/>
    <w:basedOn w:val="List2"/>
    <w:rsid w:val="00BF1490"/>
    <w:pPr>
      <w:numPr>
        <w:numId w:val="7"/>
      </w:numPr>
    </w:pPr>
  </w:style>
  <w:style w:type="paragraph" w:styleId="List2">
    <w:name w:val="List 2"/>
    <w:basedOn w:val="BodyText"/>
    <w:rsid w:val="00BF1490"/>
    <w:pPr>
      <w:tabs>
        <w:tab w:val="left" w:pos="680"/>
      </w:tabs>
      <w:spacing w:before="60" w:after="60"/>
      <w:ind w:left="680" w:hanging="340"/>
    </w:pPr>
  </w:style>
  <w:style w:type="paragraph" w:styleId="List3">
    <w:name w:val="List 3"/>
    <w:basedOn w:val="BodyText"/>
    <w:rsid w:val="00BF1490"/>
    <w:pPr>
      <w:tabs>
        <w:tab w:val="left" w:pos="1021"/>
      </w:tabs>
      <w:spacing w:before="60" w:after="60"/>
      <w:ind w:left="1020" w:hanging="340"/>
    </w:pPr>
  </w:style>
  <w:style w:type="paragraph" w:styleId="List4">
    <w:name w:val="List 4"/>
    <w:basedOn w:val="BodyText"/>
    <w:rsid w:val="00BF1490"/>
    <w:pPr>
      <w:tabs>
        <w:tab w:val="left" w:pos="1361"/>
      </w:tabs>
      <w:spacing w:before="60" w:after="60"/>
      <w:ind w:left="1361" w:hanging="340"/>
    </w:pPr>
  </w:style>
  <w:style w:type="paragraph" w:styleId="List5">
    <w:name w:val="List 5"/>
    <w:basedOn w:val="BodyText"/>
    <w:rsid w:val="00BF1490"/>
    <w:pPr>
      <w:tabs>
        <w:tab w:val="left" w:pos="1701"/>
      </w:tabs>
      <w:spacing w:before="60" w:after="60"/>
      <w:ind w:left="1701" w:hanging="340"/>
    </w:pPr>
  </w:style>
  <w:style w:type="paragraph" w:styleId="ListBullet3">
    <w:name w:val="List Bullet 3"/>
    <w:basedOn w:val="List3"/>
    <w:rsid w:val="00BF1490"/>
    <w:pPr>
      <w:numPr>
        <w:numId w:val="13"/>
      </w:numPr>
      <w:tabs>
        <w:tab w:val="clear" w:pos="1021"/>
      </w:tabs>
      <w:ind w:left="1037" w:hanging="357"/>
    </w:pPr>
  </w:style>
  <w:style w:type="paragraph" w:styleId="ListBullet4">
    <w:name w:val="List Bullet 4"/>
    <w:basedOn w:val="List4"/>
    <w:rsid w:val="00BF1490"/>
    <w:pPr>
      <w:numPr>
        <w:numId w:val="2"/>
      </w:numPr>
      <w:tabs>
        <w:tab w:val="clear" w:pos="1361"/>
      </w:tabs>
    </w:pPr>
  </w:style>
  <w:style w:type="paragraph" w:styleId="ListBullet5">
    <w:name w:val="List Bullet 5"/>
    <w:basedOn w:val="List5"/>
    <w:rsid w:val="00BF1490"/>
    <w:pPr>
      <w:numPr>
        <w:numId w:val="3"/>
      </w:numPr>
    </w:pPr>
  </w:style>
  <w:style w:type="paragraph" w:styleId="ListContinue2">
    <w:name w:val="List Continue 2"/>
    <w:basedOn w:val="List2"/>
    <w:rsid w:val="00BF1490"/>
    <w:pPr>
      <w:ind w:firstLine="0"/>
    </w:pPr>
  </w:style>
  <w:style w:type="paragraph" w:styleId="ListContinue3">
    <w:name w:val="List Continue 3"/>
    <w:basedOn w:val="List3"/>
    <w:rsid w:val="00BF1490"/>
    <w:pPr>
      <w:ind w:left="1021" w:firstLine="0"/>
    </w:pPr>
  </w:style>
  <w:style w:type="paragraph" w:styleId="ListContinue4">
    <w:name w:val="List Continue 4"/>
    <w:basedOn w:val="List4"/>
    <w:rsid w:val="00BF1490"/>
    <w:pPr>
      <w:ind w:firstLine="0"/>
    </w:pPr>
  </w:style>
  <w:style w:type="paragraph" w:styleId="ListContinue5">
    <w:name w:val="List Continue 5"/>
    <w:basedOn w:val="List5"/>
    <w:rsid w:val="00BF1490"/>
    <w:pPr>
      <w:ind w:firstLine="0"/>
    </w:pPr>
  </w:style>
  <w:style w:type="paragraph" w:styleId="ListNumber3">
    <w:name w:val="List Number 3"/>
    <w:basedOn w:val="List3"/>
    <w:rsid w:val="00BF1490"/>
    <w:pPr>
      <w:numPr>
        <w:numId w:val="4"/>
      </w:numPr>
    </w:pPr>
  </w:style>
  <w:style w:type="paragraph" w:styleId="ListNumber4">
    <w:name w:val="List Number 4"/>
    <w:basedOn w:val="List4"/>
    <w:rsid w:val="00BF1490"/>
    <w:pPr>
      <w:numPr>
        <w:numId w:val="5"/>
      </w:numPr>
    </w:pPr>
  </w:style>
  <w:style w:type="paragraph" w:styleId="ListNumber5">
    <w:name w:val="List Number 5"/>
    <w:basedOn w:val="List5"/>
    <w:rsid w:val="00BF1490"/>
    <w:pPr>
      <w:numPr>
        <w:numId w:val="6"/>
      </w:numPr>
    </w:pPr>
  </w:style>
  <w:style w:type="paragraph" w:styleId="BlockText">
    <w:name w:val="Block Text"/>
    <w:basedOn w:val="Normal"/>
    <w:rsid w:val="00BF1490"/>
    <w:pPr>
      <w:spacing w:after="120"/>
      <w:ind w:left="1440" w:right="1440"/>
    </w:pPr>
  </w:style>
  <w:style w:type="character" w:customStyle="1" w:styleId="Subscript">
    <w:name w:val="Subscript"/>
    <w:basedOn w:val="DefaultParagraphFont"/>
    <w:rsid w:val="00BF1490"/>
    <w:rPr>
      <w:sz w:val="16"/>
      <w:vertAlign w:val="subscript"/>
    </w:rPr>
  </w:style>
  <w:style w:type="character" w:customStyle="1" w:styleId="Superscript">
    <w:name w:val="Superscript"/>
    <w:basedOn w:val="DefaultParagraphFont"/>
    <w:rsid w:val="00BF1490"/>
    <w:rPr>
      <w:sz w:val="16"/>
      <w:vertAlign w:val="superscript"/>
    </w:rPr>
  </w:style>
  <w:style w:type="character" w:customStyle="1" w:styleId="Symbols">
    <w:name w:val="Symbols"/>
    <w:basedOn w:val="DefaultParagraphFont"/>
    <w:rsid w:val="00BF1490"/>
    <w:rPr>
      <w:rFonts w:ascii="Symbol" w:hAnsi="Symbol"/>
    </w:rPr>
  </w:style>
  <w:style w:type="character" w:customStyle="1" w:styleId="MenuOptions">
    <w:name w:val="Menu Options"/>
    <w:basedOn w:val="DefaultParagraphFont"/>
    <w:rsid w:val="00BF1490"/>
    <w:rPr>
      <w:rFonts w:ascii="Arial Narrow" w:hAnsi="Arial Narrow"/>
      <w:smallCaps/>
    </w:rPr>
  </w:style>
  <w:style w:type="character" w:customStyle="1" w:styleId="Buttons">
    <w:name w:val="Buttons"/>
    <w:basedOn w:val="DefaultParagraphFont"/>
    <w:rsid w:val="00BF1490"/>
    <w:rPr>
      <w:b/>
    </w:rPr>
  </w:style>
  <w:style w:type="character" w:customStyle="1" w:styleId="Underlined">
    <w:name w:val="Underlined"/>
    <w:basedOn w:val="DefaultParagraphFont"/>
    <w:rsid w:val="00BF1490"/>
    <w:rPr>
      <w:u w:val="single"/>
    </w:rPr>
  </w:style>
  <w:style w:type="paragraph" w:customStyle="1" w:styleId="TableBodyTextRight">
    <w:name w:val="Table Body Text Right"/>
    <w:basedOn w:val="TableBodyText"/>
    <w:rsid w:val="00BF1490"/>
    <w:pPr>
      <w:widowControl w:val="0"/>
      <w:autoSpaceDE w:val="0"/>
      <w:autoSpaceDN w:val="0"/>
      <w:adjustRightInd w:val="0"/>
      <w:jc w:val="right"/>
    </w:pPr>
    <w:rPr>
      <w:rFonts w:cs="Arial"/>
      <w:szCs w:val="18"/>
    </w:rPr>
  </w:style>
  <w:style w:type="paragraph" w:customStyle="1" w:styleId="CopyrightText">
    <w:name w:val="Copyright Text"/>
    <w:basedOn w:val="BodyText"/>
    <w:rsid w:val="00BF1490"/>
    <w:rPr>
      <w:sz w:val="18"/>
    </w:rPr>
  </w:style>
  <w:style w:type="paragraph" w:customStyle="1" w:styleId="BodySmallRight">
    <w:name w:val="Body Small Right"/>
    <w:basedOn w:val="BodyTextRight"/>
    <w:rsid w:val="00BF1490"/>
    <w:rPr>
      <w:sz w:val="18"/>
      <w:szCs w:val="18"/>
    </w:rPr>
  </w:style>
  <w:style w:type="paragraph" w:customStyle="1" w:styleId="MarginEdition">
    <w:name w:val="Margin Edition"/>
    <w:basedOn w:val="MarginNote"/>
    <w:rsid w:val="00BF1490"/>
    <w:pPr>
      <w:spacing w:before="0" w:after="0"/>
    </w:pPr>
    <w:rPr>
      <w:rFonts w:ascii="Times New Roman" w:hAnsi="Times New Roman"/>
      <w:color w:val="999999"/>
    </w:rPr>
  </w:style>
  <w:style w:type="paragraph" w:customStyle="1" w:styleId="Spacer">
    <w:name w:val="Spacer"/>
    <w:basedOn w:val="Normal"/>
    <w:rsid w:val="00BF1490"/>
    <w:rPr>
      <w:sz w:val="2"/>
      <w:szCs w:val="2"/>
    </w:rPr>
  </w:style>
  <w:style w:type="character" w:customStyle="1" w:styleId="Small">
    <w:name w:val="Small"/>
    <w:basedOn w:val="DefaultParagraphFont"/>
    <w:rsid w:val="00BF1490"/>
    <w:rPr>
      <w:sz w:val="16"/>
    </w:rPr>
  </w:style>
  <w:style w:type="paragraph" w:customStyle="1" w:styleId="WideTable">
    <w:name w:val="Wide Table"/>
    <w:basedOn w:val="Normal"/>
    <w:rsid w:val="00BF1490"/>
    <w:pPr>
      <w:ind w:left="-1418"/>
    </w:pPr>
    <w:rPr>
      <w:sz w:val="2"/>
      <w:szCs w:val="2"/>
    </w:rPr>
  </w:style>
  <w:style w:type="character" w:styleId="PageNumber">
    <w:name w:val="page number"/>
    <w:basedOn w:val="DefaultParagraphFont"/>
    <w:rsid w:val="00BF1490"/>
  </w:style>
  <w:style w:type="paragraph" w:styleId="Quote">
    <w:name w:val="Quote"/>
    <w:basedOn w:val="Heading1"/>
    <w:link w:val="QuoteChar"/>
    <w:qFormat/>
    <w:rsid w:val="00BF1490"/>
    <w:rPr>
      <w:b w:val="0"/>
      <w:sz w:val="72"/>
      <w:szCs w:val="72"/>
      <w:lang w:val="en-NZ"/>
    </w:rPr>
  </w:style>
  <w:style w:type="character" w:customStyle="1" w:styleId="QuoteChar">
    <w:name w:val="Quote Char"/>
    <w:basedOn w:val="DefaultParagraphFont"/>
    <w:link w:val="Quote"/>
    <w:rsid w:val="00BF1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90"/>
    <w:pPr>
      <w:pageBreakBefore/>
    </w:pPr>
  </w:style>
  <w:style w:type="paragraph" w:customStyle="1" w:styleId="Border">
    <w:name w:val="Border"/>
    <w:basedOn w:val="Normal"/>
    <w:qFormat/>
    <w:rsid w:val="00BF1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90"/>
    <w:rPr>
      <w:b/>
      <w:bCs/>
      <w:i/>
      <w:iCs/>
      <w:color w:val="auto"/>
    </w:rPr>
  </w:style>
  <w:style w:type="paragraph" w:styleId="IntenseQuote">
    <w:name w:val="Intense Quote"/>
    <w:basedOn w:val="Normal"/>
    <w:next w:val="Normal"/>
    <w:link w:val="IntenseQuoteChar"/>
    <w:uiPriority w:val="30"/>
    <w:qFormat/>
    <w:rsid w:val="00BF1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490"/>
    <w:rPr>
      <w:smallCaps/>
      <w:color w:val="auto"/>
      <w:u w:val="single"/>
    </w:rPr>
  </w:style>
  <w:style w:type="character" w:styleId="IntenseReference">
    <w:name w:val="Intense Reference"/>
    <w:basedOn w:val="DefaultParagraphFont"/>
    <w:uiPriority w:val="32"/>
    <w:qFormat/>
    <w:rsid w:val="00BF1490"/>
    <w:rPr>
      <w:b/>
      <w:bCs/>
      <w:smallCaps/>
      <w:color w:val="auto"/>
      <w:spacing w:val="5"/>
      <w:u w:val="single"/>
    </w:rPr>
  </w:style>
  <w:style w:type="paragraph" w:customStyle="1" w:styleId="2ColumnHeading">
    <w:name w:val="2Column Heading"/>
    <w:basedOn w:val="BodyText"/>
    <w:qFormat/>
    <w:rsid w:val="00BF1490"/>
    <w:pPr>
      <w:spacing w:after="60"/>
      <w:ind w:left="-2268"/>
    </w:pPr>
    <w:rPr>
      <w:b/>
    </w:rPr>
  </w:style>
  <w:style w:type="paragraph" w:customStyle="1" w:styleId="Heading1TOC">
    <w:name w:val="Heading1 TOC"/>
    <w:basedOn w:val="Normal"/>
    <w:qFormat/>
    <w:rsid w:val="00BF1490"/>
    <w:pPr>
      <w:spacing w:before="240" w:after="120"/>
    </w:pPr>
    <w:rPr>
      <w:rFonts w:ascii="Times New Roman" w:hAnsi="Times New Roman"/>
      <w:b/>
      <w:sz w:val="32"/>
    </w:rPr>
  </w:style>
  <w:style w:type="paragraph" w:customStyle="1" w:styleId="Heading2TOC">
    <w:name w:val="Heading2 TOC"/>
    <w:basedOn w:val="Normal"/>
    <w:qFormat/>
    <w:rsid w:val="00BF1490"/>
    <w:pPr>
      <w:spacing w:before="240" w:after="60"/>
    </w:pPr>
    <w:rPr>
      <w:rFonts w:ascii="Times New Roman" w:hAnsi="Times New Roman"/>
      <w:b/>
      <w:sz w:val="28"/>
    </w:rPr>
  </w:style>
  <w:style w:type="character" w:customStyle="1" w:styleId="Underline">
    <w:name w:val="Underline"/>
    <w:basedOn w:val="DefaultParagraphFont"/>
    <w:qFormat/>
    <w:rsid w:val="00BF1490"/>
    <w:rPr>
      <w:u w:val="single"/>
    </w:rPr>
  </w:style>
  <w:style w:type="character" w:customStyle="1" w:styleId="BoldandItalics">
    <w:name w:val="Bold and Italics"/>
    <w:qFormat/>
    <w:rsid w:val="00BF1490"/>
    <w:rPr>
      <w:b/>
      <w:i/>
      <w:u w:val="none"/>
    </w:rPr>
  </w:style>
  <w:style w:type="paragraph" w:styleId="BalloonText">
    <w:name w:val="Balloon Text"/>
    <w:basedOn w:val="Normal"/>
    <w:link w:val="BalloonTextChar"/>
    <w:rsid w:val="00BF1490"/>
    <w:rPr>
      <w:rFonts w:ascii="Tahoma" w:hAnsi="Tahoma" w:cs="Tahoma"/>
      <w:sz w:val="16"/>
      <w:szCs w:val="16"/>
    </w:rPr>
  </w:style>
  <w:style w:type="character" w:customStyle="1" w:styleId="BalloonTextChar">
    <w:name w:val="Balloon Text Char"/>
    <w:basedOn w:val="DefaultParagraphFont"/>
    <w:link w:val="BalloonText"/>
    <w:rsid w:val="00BF1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490"/>
    <w:rPr>
      <w:b/>
      <w:color w:val="660033"/>
      <w:spacing w:val="0"/>
    </w:rPr>
  </w:style>
  <w:style w:type="paragraph" w:customStyle="1" w:styleId="Nameditemlist">
    <w:name w:val="Named item list"/>
    <w:basedOn w:val="BodyText"/>
    <w:qFormat/>
    <w:rsid w:val="00BF1490"/>
    <w:pPr>
      <w:tabs>
        <w:tab w:val="left" w:pos="2835"/>
      </w:tabs>
      <w:ind w:left="2835" w:hanging="2835"/>
    </w:pPr>
  </w:style>
  <w:style w:type="paragraph" w:customStyle="1" w:styleId="BodyTextnopadding">
    <w:name w:val="Body Text no padding"/>
    <w:basedOn w:val="BodyText"/>
    <w:qFormat/>
    <w:rsid w:val="00BF1490"/>
    <w:pPr>
      <w:spacing w:before="0" w:after="0"/>
    </w:pPr>
  </w:style>
  <w:style w:type="paragraph" w:customStyle="1" w:styleId="BodyTextBold">
    <w:name w:val="Body Text Bold"/>
    <w:basedOn w:val="BodyText"/>
    <w:qFormat/>
    <w:rsid w:val="00BF1490"/>
    <w:rPr>
      <w:b/>
    </w:rPr>
  </w:style>
  <w:style w:type="character" w:styleId="Hyperlink">
    <w:name w:val="Hyperlink"/>
    <w:basedOn w:val="DefaultParagraphFont"/>
    <w:uiPriority w:val="99"/>
    <w:unhideWhenUsed/>
    <w:rsid w:val="00AC0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4002</Characters>
  <Application>Microsoft Office Word</Application>
  <DocSecurity>0</DocSecurity>
  <Lines>121</Lines>
  <Paragraphs>73</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AURETR137 Diagnose complex faults in light vehicle safety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