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D28" w:rsidP="00076D28">
      <w:pPr>
        <w:pStyle w:val="Title"/>
      </w:pPr>
      <w:r>
        <w:fldChar w:fldCharType="begin"/>
      </w:r>
      <w:r>
        <w:instrText xml:space="preserve"> TITLE   \* MERGEFORMAT </w:instrText>
      </w:r>
      <w:r>
        <w:fldChar w:fldCharType="separate"/>
      </w:r>
      <w:r>
        <w:t>AURETR135 Apply knowledge of petrol and diesel engine operation</w:t>
      </w:r>
      <w:r>
        <w:fldChar w:fldCharType="end"/>
      </w:r>
    </w:p>
    <w:p w:rsidR="00076D28" w:rsidP="00076D28">
      <w:pPr>
        <w:pStyle w:val="Version"/>
        <w:sectPr w:rsidSect="00F607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706" w:rsidP="00F60706">
      <w:pPr>
        <w:pStyle w:val="SuperHeading"/>
      </w:pPr>
      <w:r w:rsidRPr="00F60706">
        <w:t>AURETR135 Apply knowledge of petrol and diesel engine operation</w:t>
      </w:r>
    </w:p>
    <w:p w:rsidR="00000000" w:rsidRPr="00F60706" w:rsidP="00F60706">
      <w:pPr>
        <w:pStyle w:val="Heading1"/>
      </w:pPr>
      <w:bookmarkStart w:id="1" w:name="O_1112673"/>
      <w:bookmarkEnd w:id="1"/>
      <w:r w:rsidRPr="00F60706">
        <w:t>Modification History</w:t>
      </w:r>
    </w:p>
    <w:tbl>
      <w:tblPr>
        <w:tblW w:w="0" w:type="auto"/>
        <w:tblLayout w:type="fixed"/>
        <w:tblCellMar>
          <w:left w:w="62" w:type="dxa"/>
          <w:right w:w="62" w:type="dxa"/>
        </w:tblCellMar>
        <w:tblLook w:val="0000"/>
      </w:tblPr>
      <w:tblGrid>
        <w:gridCol w:w="2438"/>
        <w:gridCol w:w="6516"/>
      </w:tblGrid>
      <w:tr w:rsidTr="00F6070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BodyText"/>
            </w:pPr>
            <w:r w:rsidRPr="00F6070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rPr>
                <w:rStyle w:val="SpecialBold"/>
              </w:rPr>
              <w:t>Comments</w:t>
            </w:r>
          </w:p>
        </w:tc>
      </w:tr>
      <w:tr w:rsidTr="00F6070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BodyText"/>
            </w:pPr>
            <w:r w:rsidRPr="00F60706">
              <w:t>This version first released with AUR Automotive Retail, Service and Repair Training Package Version 6.0</w:t>
            </w:r>
          </w:p>
        </w:tc>
      </w:tr>
    </w:tbl>
    <w:p w:rsidR="00000000" w:rsidRPr="00F60706" w:rsidP="00F60706">
      <w:pPr>
        <w:pStyle w:val="BodyText"/>
      </w:pPr>
    </w:p>
    <w:p w:rsidR="00000000" w:rsidRPr="00F60706" w:rsidP="00F60706">
      <w:pPr>
        <w:pStyle w:val="AllowPageBreak"/>
      </w:pPr>
    </w:p>
    <w:p w:rsidR="00000000" w:rsidRPr="00F60706" w:rsidP="00F60706">
      <w:pPr>
        <w:pStyle w:val="Heading1"/>
      </w:pPr>
      <w:bookmarkStart w:id="2" w:name="O_1112680"/>
      <w:bookmarkEnd w:id="2"/>
      <w:r w:rsidRPr="00F60706">
        <w:t>Application</w:t>
      </w:r>
    </w:p>
    <w:p w:rsidR="00000000" w:rsidRPr="00F60706" w:rsidP="00076D28">
      <w:pPr>
        <w:pStyle w:val="BodyText"/>
      </w:pPr>
      <w:r w:rsidRPr="00F60706">
        <w:t>This unit describes the skills and knowledge required to apply knowledge of petrol and diesel engine components and systems, as well as of the principles of engine operation, during the testing and repair of basic electrical circuits i</w:t>
      </w:r>
      <w:r w:rsidRPr="00F60706">
        <w:t>n vehicles, vessels and machinery.</w:t>
      </w:r>
    </w:p>
    <w:p w:rsidR="00000000" w:rsidRPr="00F60706" w:rsidP="00076D28">
      <w:pPr>
        <w:pStyle w:val="BodyText"/>
      </w:pPr>
      <w:r w:rsidRPr="00F60706">
        <w:t>The unit applies to those who work in the automotive service and repair industry. The engines include those in agricultural machinery, heavy commercial vehicles, light vehicles, vessels, mobile plant machinery, motorcycle</w:t>
      </w:r>
      <w:r w:rsidRPr="00F60706">
        <w:t>s or outdoor power equipment.</w:t>
      </w:r>
    </w:p>
    <w:p w:rsidR="00000000" w:rsidRPr="00F60706" w:rsidP="00076D28">
      <w:pPr>
        <w:pStyle w:val="BodyText"/>
      </w:pPr>
      <w:r w:rsidRPr="00F60706">
        <w:t>No licensing, legislative, regulatory or certification requirements apply to this unit at the time of publication.</w:t>
      </w:r>
    </w:p>
    <w:p w:rsidR="00000000" w:rsidRPr="00F60706" w:rsidP="00F60706">
      <w:pPr>
        <w:pStyle w:val="Heading1"/>
      </w:pPr>
      <w:bookmarkStart w:id="3" w:name="O_1112678"/>
      <w:bookmarkEnd w:id="3"/>
      <w:r w:rsidRPr="00F60706">
        <w:t>Unit Sector</w:t>
      </w:r>
    </w:p>
    <w:p w:rsidR="00000000" w:rsidRPr="00F60706" w:rsidP="00076D28">
      <w:pPr>
        <w:pStyle w:val="BodyText"/>
      </w:pPr>
      <w:r w:rsidRPr="00F60706">
        <w:t>Electrical Technical – Electrical and Electronics</w:t>
      </w:r>
    </w:p>
    <w:p w:rsidR="00000000" w:rsidRPr="00F60706" w:rsidP="00F60706">
      <w:pPr>
        <w:pStyle w:val="Heading1"/>
      </w:pPr>
      <w:bookmarkStart w:id="4" w:name="O_1112677"/>
      <w:bookmarkEnd w:id="4"/>
      <w:r w:rsidRPr="00F60706">
        <w:t>Elements an</w:t>
      </w:r>
      <w:r w:rsidRPr="00F60706">
        <w:t>d Performance Criteria</w:t>
      </w:r>
    </w:p>
    <w:tbl>
      <w:tblPr>
        <w:tblW w:w="0" w:type="auto"/>
        <w:tblLayout w:type="fixed"/>
        <w:tblCellMar>
          <w:left w:w="62" w:type="dxa"/>
          <w:right w:w="62" w:type="dxa"/>
        </w:tblCellMar>
        <w:tblLook w:val="0000"/>
      </w:tblPr>
      <w:tblGrid>
        <w:gridCol w:w="2648"/>
        <w:gridCol w:w="6306"/>
      </w:tblGrid>
      <w:tr w:rsidTr="00F60706">
        <w:tblPrEx>
          <w:tblW w:w="0" w:type="auto"/>
          <w:tblLayout w:type="fixed"/>
          <w:tblCellMar>
            <w:left w:w="62" w:type="dxa"/>
            <w:right w:w="62" w:type="dxa"/>
          </w:tblCellMar>
          <w:tblLook w:val="0000"/>
        </w:tblPrEx>
        <w:trPr>
          <w:tblHeader/>
        </w:trPr>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BodyText"/>
            </w:pPr>
            <w:r w:rsidRPr="00F60706">
              <w:rPr>
                <w:rStyle w:val="SpecialBold"/>
              </w:rPr>
              <w:t>ELEMENT</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rPr>
                <w:rStyle w:val="SpecialBold"/>
              </w:rPr>
              <w:t>PERFORMANCE CRITERIA</w:t>
            </w:r>
          </w:p>
        </w:tc>
      </w:tr>
      <w:tr w:rsidTr="00F60706">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BodyText"/>
            </w:pPr>
            <w:r w:rsidRPr="00F60706">
              <w:rPr>
                <w:rStyle w:val="Emphasis"/>
              </w:rPr>
              <w:t>Elements describe the essential outcomes.</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rPr>
                <w:rStyle w:val="Emphasis"/>
              </w:rPr>
              <w:t>Performance criteria describe the performance needed to demonstrate achievement of the element.</w:t>
            </w:r>
          </w:p>
        </w:tc>
      </w:tr>
      <w:tr w:rsidTr="00F60706">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List"/>
              <w:rPr>
                <w:lang w:val="en-NZ"/>
              </w:rPr>
            </w:pPr>
            <w:r w:rsidRPr="00F60706">
              <w:t>1. Identify relevant information relating to petrol and diesel engine operation in work activities</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List"/>
            </w:pPr>
            <w:r w:rsidRPr="00F60706">
              <w:t>1.1 Identify functions of engine components during testing and repair activities</w:t>
            </w:r>
          </w:p>
          <w:p w:rsidR="00000000" w:rsidP="00F60706">
            <w:pPr>
              <w:pStyle w:val="List"/>
              <w:rPr>
                <w:lang w:val="en-NZ"/>
              </w:rPr>
            </w:pPr>
            <w:r w:rsidRPr="00F60706">
              <w:t>1.2 Identify functions of ignition, charging, starting and engine management</w:t>
            </w:r>
            <w:r w:rsidRPr="00F60706">
              <w:t xml:space="preserve"> systems during testing and repair activities</w:t>
            </w:r>
          </w:p>
        </w:tc>
      </w:tr>
      <w:tr w:rsidTr="00F60706">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List"/>
              <w:rPr>
                <w:lang w:val="en-NZ"/>
              </w:rPr>
            </w:pPr>
            <w:r w:rsidRPr="00F60706">
              <w:t>2. Apply knowledge of petrol and diesel engine operation in work activities</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List"/>
            </w:pPr>
            <w:r w:rsidRPr="00F60706">
              <w:t>2.1 Identify effect of electrical system on engine performance during testing and repair activities</w:t>
            </w:r>
          </w:p>
          <w:p w:rsidR="00000000" w:rsidRPr="00F60706" w:rsidP="00F60706">
            <w:pPr>
              <w:pStyle w:val="List"/>
            </w:pPr>
            <w:r w:rsidRPr="00F60706">
              <w:t>2.2 Apply knowledge of the relati</w:t>
            </w:r>
            <w:r w:rsidRPr="00F60706">
              <w:t xml:space="preserve">onship that a four-stroke cycle petrol engine has with vehicle ignition, starting, air and fuel </w:t>
            </w:r>
            <w:r w:rsidRPr="00F60706">
              <w:t>delivery and cooling systems</w:t>
            </w:r>
          </w:p>
          <w:p w:rsidR="00000000" w:rsidP="00F60706">
            <w:pPr>
              <w:pStyle w:val="List"/>
              <w:rPr>
                <w:lang w:val="en-NZ"/>
              </w:rPr>
            </w:pPr>
            <w:r w:rsidRPr="00F60706">
              <w:t>2.3 Apply knowledge of the relationship that a diesel engine has with vehicle ignition, starting, air and fuel delivery and cooling</w:t>
            </w:r>
            <w:r w:rsidRPr="00F60706">
              <w:t xml:space="preserve"> systems</w:t>
            </w:r>
          </w:p>
        </w:tc>
      </w:tr>
      <w:tr w:rsidTr="00F60706">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List"/>
              <w:rPr>
                <w:lang w:val="en-NZ"/>
              </w:rPr>
            </w:pPr>
            <w:r w:rsidRPr="00F60706">
              <w:t xml:space="preserve">3. Evaluate knowledge of petrol and diesel engine operation </w:t>
            </w:r>
          </w:p>
        </w:tc>
        <w:tc>
          <w:tcPr>
            <w:tcW w:w="6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List"/>
            </w:pPr>
            <w:r w:rsidRPr="00F60706">
              <w:t xml:space="preserve">3.1 Regularly check knowledge with colleagues and supervisor </w:t>
            </w:r>
          </w:p>
          <w:p w:rsidR="00000000" w:rsidRPr="00F60706" w:rsidP="00F60706">
            <w:pPr>
              <w:pStyle w:val="List"/>
            </w:pPr>
            <w:r w:rsidRPr="00F60706">
              <w:t>3.2 Update knowledge as required according to role requirements</w:t>
            </w:r>
          </w:p>
        </w:tc>
      </w:tr>
    </w:tbl>
    <w:p w:rsidR="00000000" w:rsidRPr="00F60706" w:rsidP="00F60706">
      <w:pPr>
        <w:pStyle w:val="BodyText"/>
      </w:pPr>
    </w:p>
    <w:p w:rsidR="00000000" w:rsidRPr="00F60706" w:rsidP="00F60706">
      <w:pPr>
        <w:pStyle w:val="AllowPageBreak"/>
      </w:pPr>
    </w:p>
    <w:p w:rsidR="00000000" w:rsidRPr="00F60706" w:rsidP="00F60706">
      <w:pPr>
        <w:pStyle w:val="Heading1"/>
      </w:pPr>
      <w:bookmarkStart w:id="5" w:name="O_1112676"/>
      <w:bookmarkEnd w:id="5"/>
      <w:r w:rsidRPr="00F60706">
        <w:t>Foundation Skills</w:t>
      </w:r>
    </w:p>
    <w:p w:rsidR="00000000" w:rsidRPr="00076D28" w:rsidP="00076D28">
      <w:pPr>
        <w:pStyle w:val="BodyText"/>
        <w:rPr>
          <w:i/>
        </w:rPr>
      </w:pPr>
      <w:r w:rsidRPr="00076D2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60706">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706" w:rsidP="00F60706">
            <w:pPr>
              <w:pStyle w:val="BodyText"/>
            </w:pPr>
            <w:r w:rsidRPr="00F60706">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rPr>
                <w:rStyle w:val="SpecialBold"/>
              </w:rPr>
              <w:t>DESCRIPTION</w:t>
            </w:r>
          </w:p>
        </w:tc>
      </w:tr>
      <w:tr w:rsidTr="00F6070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706">
            <w:pPr>
              <w:pStyle w:val="ListBullet"/>
              <w:rPr>
                <w:lang w:val="en-NZ"/>
              </w:rPr>
            </w:pPr>
            <w:r w:rsidRPr="00F60706">
              <w:t>Locates required sources of information efficiently</w:t>
            </w:r>
          </w:p>
        </w:tc>
      </w:tr>
      <w:tr w:rsidTr="00F6070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706">
            <w:pPr>
              <w:pStyle w:val="ListBullet"/>
              <w:rPr>
                <w:lang w:val="en-NZ"/>
              </w:rPr>
            </w:pPr>
            <w:r w:rsidRPr="00F60706">
              <w:t>Interprets a range of technical information relating to petrol and diesel engines and their operation</w:t>
            </w:r>
          </w:p>
        </w:tc>
      </w:tr>
      <w:tr w:rsidTr="00F6070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706">
            <w:pPr>
              <w:pStyle w:val="BodyText"/>
              <w:rPr>
                <w:lang w:val="en-NZ"/>
              </w:rPr>
            </w:pPr>
            <w:r w:rsidRPr="00F60706">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706" w:rsidP="00F60706">
            <w:pPr>
              <w:pStyle w:val="ListBullet"/>
            </w:pPr>
            <w:r w:rsidRPr="00F60706">
              <w:t>Interprets numbers and units relating to petrol and diesel engines in automotive technical information</w:t>
            </w:r>
          </w:p>
          <w:p w:rsidR="00000000" w:rsidRPr="00F60706" w:rsidP="00F60706">
            <w:pPr>
              <w:pStyle w:val="ListBullet"/>
            </w:pPr>
            <w:r w:rsidRPr="00F60706">
              <w:t>Uses basic mathematical operations to c</w:t>
            </w:r>
            <w:r w:rsidRPr="00F60706">
              <w:t>alculate engine dimensions, such as bore, stroke power, and torque</w:t>
            </w:r>
          </w:p>
          <w:p w:rsidR="00000000" w:rsidRPr="00F60706" w:rsidP="00F60706">
            <w:pPr>
              <w:pStyle w:val="ListBullet"/>
            </w:pPr>
            <w:r w:rsidRPr="00F60706">
              <w:t>Interprets numbers and units used with measuring equipment, such as compression gauges and cylinder leakage testers.</w:t>
            </w:r>
          </w:p>
        </w:tc>
      </w:tr>
    </w:tbl>
    <w:p w:rsidR="00000000" w:rsidRPr="00F60706" w:rsidP="00F60706">
      <w:pPr>
        <w:pStyle w:val="BodyText"/>
      </w:pPr>
    </w:p>
    <w:p w:rsidR="00000000" w:rsidRPr="00F60706" w:rsidP="00F60706">
      <w:pPr>
        <w:pStyle w:val="AllowPageBreak"/>
      </w:pPr>
    </w:p>
    <w:p w:rsidR="00000000" w:rsidRPr="00F60706" w:rsidP="00F60706">
      <w:pPr>
        <w:pStyle w:val="Heading1"/>
      </w:pPr>
      <w:bookmarkStart w:id="6" w:name="O_1112674"/>
      <w:bookmarkEnd w:id="6"/>
      <w:r w:rsidRPr="00F60706">
        <w:t>Unit Mapping Information</w:t>
      </w:r>
    </w:p>
    <w:p w:rsidR="00000000" w:rsidRPr="00F60706" w:rsidP="00076D28">
      <w:pPr>
        <w:pStyle w:val="BodyText"/>
      </w:pPr>
      <w:r w:rsidRPr="00F60706">
        <w:t>Supersedes and is equivale</w:t>
      </w:r>
      <w:r w:rsidRPr="00F60706">
        <w:t>nt to AURETR035 Apply knowledge of petrol and diesel engine operation.</w:t>
      </w:r>
    </w:p>
    <w:p w:rsidR="00000000" w:rsidRPr="00F60706" w:rsidP="00F60706">
      <w:pPr>
        <w:pStyle w:val="Heading1"/>
      </w:pPr>
      <w:bookmarkStart w:id="7" w:name="O_1112667"/>
      <w:bookmarkEnd w:id="7"/>
      <w:r w:rsidRPr="00F60706">
        <w:t>Links</w:t>
      </w:r>
    </w:p>
    <w:p w:rsidR="00000000" w:rsidRPr="00F60706" w:rsidP="00076D28">
      <w:pPr>
        <w:pStyle w:val="BodyText"/>
      </w:pPr>
      <w:r w:rsidRPr="00F6070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16A72">
        <w:rPr>
          <w:rStyle w:val="Hyperlink"/>
        </w:rPr>
        <w:t>https://vetnet.gov.au/Pages/TrainingDocs.aspx?q=b4278d82-d487-4070-a8c4-78045ec695b1</w:t>
      </w:r>
      <w:r>
        <w:fldChar w:fldCharType="end"/>
      </w:r>
    </w:p>
    <w:p w:rsidR="00000000" w:rsidRPr="00F60706" w:rsidP="00F60706"/>
    <w:sectPr w:rsidSect="00F607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06" w:rsidRPr="00076D28" w:rsidP="00076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28" w:rsidP="00F60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6D28" w:rsidP="00F607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6D28" w:rsidP="00F607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706" w:rsidRPr="00076D28" w:rsidP="00076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28" w:rsidRPr="002D2AF8" w:rsidP="00F60706">
    <w:pPr>
      <w:pStyle w:val="Header"/>
      <w:framePr w:wrap="around"/>
    </w:pPr>
    <w:r>
      <w:fldChar w:fldCharType="begin"/>
    </w:r>
    <w:r>
      <w:instrText xml:space="preserve"> TITLE   \* MERGEFORMAT </w:instrText>
    </w:r>
    <w:r>
      <w:fldChar w:fldCharType="separate"/>
    </w:r>
    <w:r>
      <w:t>AURETR135 Apply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076D28" w:rsidP="00F607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E69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E2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7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706"/>
    <w:pPr>
      <w:spacing w:before="360" w:after="60"/>
      <w:outlineLvl w:val="0"/>
    </w:pPr>
    <w:rPr>
      <w:sz w:val="32"/>
    </w:rPr>
  </w:style>
  <w:style w:type="paragraph" w:styleId="Heading2">
    <w:name w:val="heading 2"/>
    <w:basedOn w:val="HeadingBase"/>
    <w:next w:val="BodyText"/>
    <w:link w:val="Heading2Char"/>
    <w:qFormat/>
    <w:rsid w:val="00F60706"/>
    <w:pPr>
      <w:keepLines/>
      <w:spacing w:before="240" w:after="120"/>
      <w:outlineLvl w:val="1"/>
    </w:pPr>
    <w:rPr>
      <w:sz w:val="28"/>
      <w:szCs w:val="40"/>
    </w:rPr>
  </w:style>
  <w:style w:type="paragraph" w:styleId="Heading3">
    <w:name w:val="heading 3"/>
    <w:basedOn w:val="HeadingBase"/>
    <w:next w:val="BodyText"/>
    <w:link w:val="Heading3Char"/>
    <w:qFormat/>
    <w:rsid w:val="00F60706"/>
    <w:pPr>
      <w:spacing w:before="180" w:after="120"/>
      <w:outlineLvl w:val="2"/>
    </w:pPr>
    <w:rPr>
      <w:spacing w:val="-10"/>
      <w:kern w:val="32"/>
    </w:rPr>
  </w:style>
  <w:style w:type="paragraph" w:styleId="Heading4">
    <w:name w:val="heading 4"/>
    <w:basedOn w:val="HeadingBase"/>
    <w:next w:val="BodyText"/>
    <w:link w:val="Heading4Char"/>
    <w:qFormat/>
    <w:rsid w:val="00F60706"/>
    <w:pPr>
      <w:spacing w:before="160" w:after="120"/>
      <w:outlineLvl w:val="3"/>
    </w:pPr>
    <w:rPr>
      <w:sz w:val="22"/>
    </w:rPr>
  </w:style>
  <w:style w:type="paragraph" w:styleId="Heading5">
    <w:name w:val="heading 5"/>
    <w:basedOn w:val="HeadingBase"/>
    <w:next w:val="Normal"/>
    <w:link w:val="Heading5Char"/>
    <w:qFormat/>
    <w:rsid w:val="00F60706"/>
    <w:pPr>
      <w:spacing w:before="80"/>
      <w:outlineLvl w:val="4"/>
    </w:pPr>
    <w:rPr>
      <w:color w:val="918585"/>
      <w:sz w:val="20"/>
    </w:rPr>
  </w:style>
  <w:style w:type="paragraph" w:styleId="Heading6">
    <w:name w:val="heading 6"/>
    <w:basedOn w:val="HeadingBase"/>
    <w:next w:val="Normal"/>
    <w:link w:val="Heading6Char"/>
    <w:qFormat/>
    <w:rsid w:val="00F60706"/>
    <w:pPr>
      <w:spacing w:before="60"/>
      <w:outlineLvl w:val="5"/>
    </w:pPr>
    <w:rPr>
      <w:color w:val="918585"/>
      <w:sz w:val="20"/>
    </w:rPr>
  </w:style>
  <w:style w:type="paragraph" w:styleId="Heading7">
    <w:name w:val="heading 7"/>
    <w:basedOn w:val="Normal"/>
    <w:next w:val="Normal"/>
    <w:link w:val="Heading7Char"/>
    <w:qFormat/>
    <w:rsid w:val="00F60706"/>
    <w:pPr>
      <w:ind w:left="720"/>
      <w:outlineLvl w:val="6"/>
    </w:pPr>
    <w:rPr>
      <w:i/>
    </w:rPr>
  </w:style>
  <w:style w:type="paragraph" w:styleId="Heading8">
    <w:name w:val="heading 8"/>
    <w:basedOn w:val="Normal"/>
    <w:next w:val="Normal"/>
    <w:link w:val="Heading8Char"/>
    <w:qFormat/>
    <w:rsid w:val="00F60706"/>
    <w:pPr>
      <w:ind w:left="720"/>
      <w:outlineLvl w:val="7"/>
    </w:pPr>
    <w:rPr>
      <w:i/>
    </w:rPr>
  </w:style>
  <w:style w:type="paragraph" w:styleId="Heading9">
    <w:name w:val="heading 9"/>
    <w:basedOn w:val="Normal"/>
    <w:next w:val="Normal"/>
    <w:link w:val="Heading9Char"/>
    <w:qFormat/>
    <w:rsid w:val="00F60706"/>
    <w:pPr>
      <w:ind w:left="720"/>
      <w:outlineLvl w:val="8"/>
    </w:pPr>
    <w:rPr>
      <w:i/>
    </w:rPr>
  </w:style>
  <w:style w:type="character" w:default="1" w:styleId="DefaultParagraphFont">
    <w:name w:val="Default Paragraph Font"/>
    <w:uiPriority w:val="1"/>
    <w:unhideWhenUsed/>
    <w:rsid w:val="00F60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706"/>
  </w:style>
  <w:style w:type="character" w:customStyle="1" w:styleId="Heading1Char">
    <w:name w:val="Heading 1 Char"/>
    <w:basedOn w:val="DefaultParagraphFont"/>
    <w:link w:val="Heading1"/>
    <w:rsid w:val="00F60706"/>
    <w:rPr>
      <w:rFonts w:ascii="Times New Roman" w:eastAsia="Times New Roman" w:hAnsi="Times New Roman" w:cs="Times New Roman"/>
      <w:b/>
      <w:sz w:val="32"/>
      <w:szCs w:val="20"/>
      <w:lang w:eastAsia="en-US"/>
    </w:rPr>
  </w:style>
  <w:style w:type="paragraph" w:styleId="BodyText">
    <w:name w:val="Body Text"/>
    <w:basedOn w:val="Normal"/>
    <w:link w:val="BodyTextChar"/>
    <w:rsid w:val="00F607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706"/>
    <w:rPr>
      <w:rFonts w:ascii="Times New Roman" w:eastAsia="Times New Roman" w:hAnsi="Times New Roman" w:cs="Times New Roman"/>
      <w:sz w:val="24"/>
      <w:lang w:eastAsia="en-US"/>
    </w:rPr>
  </w:style>
  <w:style w:type="paragraph" w:styleId="List">
    <w:name w:val="List"/>
    <w:basedOn w:val="BodyText"/>
    <w:next w:val="BodyText"/>
    <w:rsid w:val="00F60706"/>
    <w:pPr>
      <w:tabs>
        <w:tab w:val="left" w:pos="340"/>
      </w:tabs>
      <w:spacing w:before="60" w:after="60"/>
      <w:ind w:left="340" w:hanging="340"/>
    </w:pPr>
  </w:style>
  <w:style w:type="paragraph" w:styleId="ListBullet">
    <w:name w:val="List Bullet"/>
    <w:basedOn w:val="List"/>
    <w:rsid w:val="00F60706"/>
    <w:pPr>
      <w:numPr>
        <w:numId w:val="11"/>
      </w:numPr>
      <w:tabs>
        <w:tab w:val="clear" w:pos="340"/>
      </w:tabs>
      <w:spacing w:before="40" w:after="40"/>
    </w:pPr>
  </w:style>
  <w:style w:type="character" w:customStyle="1" w:styleId="SpecialBold">
    <w:name w:val="Special Bold"/>
    <w:basedOn w:val="DefaultParagraphFont"/>
    <w:rsid w:val="00F60706"/>
    <w:rPr>
      <w:b/>
      <w:spacing w:val="0"/>
    </w:rPr>
  </w:style>
  <w:style w:type="character" w:styleId="Emphasis">
    <w:name w:val="Emphasis"/>
    <w:basedOn w:val="DefaultParagraphFont"/>
    <w:qFormat/>
    <w:rsid w:val="00F60706"/>
    <w:rPr>
      <w:i/>
    </w:rPr>
  </w:style>
  <w:style w:type="paragraph" w:customStyle="1" w:styleId="SuperHeading">
    <w:name w:val="SuperHeading"/>
    <w:basedOn w:val="Normal"/>
    <w:rsid w:val="00F60706"/>
    <w:pPr>
      <w:spacing w:before="240" w:after="120"/>
      <w:outlineLvl w:val="0"/>
    </w:pPr>
    <w:rPr>
      <w:rFonts w:ascii="Times New Roman" w:hAnsi="Times New Roman"/>
      <w:b/>
      <w:sz w:val="32"/>
    </w:rPr>
  </w:style>
  <w:style w:type="paragraph" w:customStyle="1" w:styleId="AllowPageBreak">
    <w:name w:val="AllowPageBreak"/>
    <w:rsid w:val="00F607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7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7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706"/>
    <w:rPr>
      <w:rFonts w:ascii="Courier New" w:eastAsia="Times New Roman" w:hAnsi="Courier New" w:cs="Times New Roman"/>
      <w:i/>
      <w:szCs w:val="20"/>
      <w:lang w:eastAsia="en-US"/>
    </w:rPr>
  </w:style>
  <w:style w:type="paragraph" w:customStyle="1" w:styleId="HeadingBase">
    <w:name w:val="Heading Base"/>
    <w:rsid w:val="00F60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706"/>
    <w:pPr>
      <w:tabs>
        <w:tab w:val="right" w:leader="dot" w:pos="9072"/>
      </w:tabs>
      <w:ind w:left="567"/>
    </w:pPr>
    <w:rPr>
      <w:szCs w:val="22"/>
    </w:rPr>
  </w:style>
  <w:style w:type="paragraph" w:customStyle="1" w:styleId="TOCBase">
    <w:name w:val="TOC Base"/>
    <w:rsid w:val="00F60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706"/>
    <w:pPr>
      <w:tabs>
        <w:tab w:val="right" w:leader="dot" w:pos="9072"/>
      </w:tabs>
      <w:spacing w:before="40" w:after="40"/>
      <w:ind w:left="284"/>
    </w:pPr>
    <w:rPr>
      <w:rFonts w:ascii="Times New Roman" w:hAnsi="Times New Roman"/>
    </w:rPr>
  </w:style>
  <w:style w:type="paragraph" w:styleId="TOC1">
    <w:name w:val="toc 1"/>
    <w:basedOn w:val="TOCBase"/>
    <w:next w:val="Normal"/>
    <w:rsid w:val="00F607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706"/>
    <w:rPr>
      <w:rFonts w:ascii="Times New Roman" w:eastAsia="Times New Roman" w:hAnsi="Times New Roman" w:cs="Times New Roman"/>
      <w:sz w:val="16"/>
      <w:lang w:eastAsia="en-US"/>
    </w:rPr>
  </w:style>
  <w:style w:type="paragraph" w:styleId="Title">
    <w:name w:val="Title"/>
    <w:basedOn w:val="HeadingBase"/>
    <w:link w:val="TitleChar"/>
    <w:qFormat/>
    <w:rsid w:val="00F60706"/>
    <w:pPr>
      <w:spacing w:before="5040"/>
      <w:jc w:val="center"/>
    </w:pPr>
    <w:rPr>
      <w:sz w:val="48"/>
      <w:szCs w:val="72"/>
      <w:lang w:val="en-US"/>
    </w:rPr>
  </w:style>
  <w:style w:type="character" w:customStyle="1" w:styleId="TitleChar">
    <w:name w:val="Title Char"/>
    <w:basedOn w:val="DefaultParagraphFont"/>
    <w:link w:val="Title"/>
    <w:rsid w:val="00F60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706"/>
    <w:pPr>
      <w:tabs>
        <w:tab w:val="left" w:pos="3600"/>
        <w:tab w:val="left" w:pos="3958"/>
      </w:tabs>
    </w:pPr>
  </w:style>
  <w:style w:type="paragraph" w:customStyle="1" w:styleId="Note">
    <w:name w:val="Note"/>
    <w:basedOn w:val="BodyText"/>
    <w:rsid w:val="00F60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706"/>
    <w:pPr>
      <w:framePr w:wrap="auto" w:hAnchor="text" w:y="6049"/>
    </w:pPr>
    <w:rPr>
      <w:color w:val="000000"/>
      <w:sz w:val="40"/>
    </w:rPr>
  </w:style>
  <w:style w:type="paragraph" w:customStyle="1" w:styleId="TOCTitle">
    <w:name w:val="TOCTitle"/>
    <w:basedOn w:val="Heading1"/>
    <w:rsid w:val="00F60706"/>
    <w:pPr>
      <w:spacing w:after="240"/>
      <w:jc w:val="center"/>
      <w:outlineLvl w:val="9"/>
    </w:pPr>
    <w:rPr>
      <w:caps/>
    </w:rPr>
  </w:style>
  <w:style w:type="paragraph" w:customStyle="1" w:styleId="Version">
    <w:name w:val="Version"/>
    <w:rsid w:val="00F607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706"/>
    <w:pPr>
      <w:numPr>
        <w:numId w:val="12"/>
      </w:numPr>
      <w:tabs>
        <w:tab w:val="clear" w:pos="680"/>
      </w:tabs>
    </w:pPr>
  </w:style>
  <w:style w:type="paragraph" w:styleId="Index1">
    <w:name w:val="index 1"/>
    <w:basedOn w:val="Normal"/>
    <w:next w:val="Normal"/>
    <w:semiHidden/>
    <w:rsid w:val="00F60706"/>
    <w:pPr>
      <w:keepNext w:val="0"/>
      <w:tabs>
        <w:tab w:val="right" w:pos="4176"/>
      </w:tabs>
      <w:ind w:left="198" w:hanging="198"/>
    </w:pPr>
    <w:rPr>
      <w:rFonts w:ascii="Garamond" w:hAnsi="Garamond"/>
    </w:rPr>
  </w:style>
  <w:style w:type="paragraph" w:styleId="IndexHeading">
    <w:name w:val="index heading"/>
    <w:basedOn w:val="Normal"/>
    <w:next w:val="Index1"/>
    <w:semiHidden/>
    <w:rsid w:val="00F60706"/>
    <w:pPr>
      <w:spacing w:before="120" w:after="120"/>
    </w:pPr>
    <w:rPr>
      <w:rFonts w:ascii="Arial" w:hAnsi="Arial"/>
      <w:b/>
      <w:color w:val="918585"/>
      <w:sz w:val="24"/>
    </w:rPr>
  </w:style>
  <w:style w:type="paragraph" w:styleId="Header">
    <w:name w:val="header"/>
    <w:basedOn w:val="Normal"/>
    <w:link w:val="HeaderChar"/>
    <w:rsid w:val="00F60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706"/>
    <w:rPr>
      <w:rFonts w:ascii="Times New Roman" w:eastAsia="Times New Roman" w:hAnsi="Times New Roman" w:cs="Times New Roman"/>
      <w:sz w:val="16"/>
      <w:szCs w:val="20"/>
      <w:lang w:val="en-GB" w:eastAsia="en-US"/>
    </w:rPr>
  </w:style>
  <w:style w:type="paragraph" w:customStyle="1" w:styleId="Chapter">
    <w:name w:val="Chapter"/>
    <w:basedOn w:val="Normal"/>
    <w:rsid w:val="00F60706"/>
    <w:pPr>
      <w:spacing w:before="240"/>
    </w:pPr>
    <w:rPr>
      <w:rFonts w:ascii="Times New Roman" w:hAnsi="Times New Roman"/>
      <w:smallCaps/>
      <w:spacing w:val="80"/>
      <w:sz w:val="28"/>
    </w:rPr>
  </w:style>
  <w:style w:type="paragraph" w:customStyle="1" w:styleId="InChapter">
    <w:name w:val="InChapter"/>
    <w:basedOn w:val="Heading3"/>
    <w:rsid w:val="00F60706"/>
    <w:pPr>
      <w:spacing w:after="240"/>
      <w:outlineLvl w:val="9"/>
    </w:pPr>
    <w:rPr>
      <w:noProof/>
    </w:rPr>
  </w:style>
  <w:style w:type="paragraph" w:styleId="Index2">
    <w:name w:val="index 2"/>
    <w:basedOn w:val="Normal"/>
    <w:next w:val="Normal"/>
    <w:semiHidden/>
    <w:rsid w:val="00F60706"/>
    <w:pPr>
      <w:tabs>
        <w:tab w:val="right" w:pos="4176"/>
      </w:tabs>
      <w:ind w:left="568" w:hanging="284"/>
    </w:pPr>
    <w:rPr>
      <w:rFonts w:ascii="Garamond" w:hAnsi="Garamond"/>
    </w:rPr>
  </w:style>
  <w:style w:type="paragraph" w:customStyle="1" w:styleId="Byline">
    <w:name w:val="Byline"/>
    <w:rsid w:val="00F60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706"/>
    <w:pPr>
      <w:tabs>
        <w:tab w:val="clear" w:pos="3600"/>
        <w:tab w:val="clear" w:pos="3958"/>
      </w:tabs>
      <w:jc w:val="right"/>
    </w:pPr>
  </w:style>
  <w:style w:type="paragraph" w:styleId="Caption">
    <w:name w:val="caption"/>
    <w:basedOn w:val="BodyText"/>
    <w:next w:val="Normal"/>
    <w:qFormat/>
    <w:rsid w:val="00F60706"/>
    <w:pPr>
      <w:framePr w:w="2268" w:hSpace="181" w:vSpace="181" w:wrap="around" w:vAnchor="text" w:hAnchor="page" w:x="1135" w:y="285" w:anchorLock="1"/>
    </w:pPr>
    <w:rPr>
      <w:i/>
    </w:rPr>
  </w:style>
  <w:style w:type="paragraph" w:customStyle="1" w:styleId="MiniTOCTitle">
    <w:name w:val="MiniTOCTitle"/>
    <w:basedOn w:val="Heading4"/>
    <w:rsid w:val="00F60706"/>
    <w:pPr>
      <w:spacing w:before="240"/>
      <w:outlineLvl w:val="9"/>
    </w:pPr>
    <w:rPr>
      <w:noProof/>
      <w:sz w:val="24"/>
    </w:rPr>
  </w:style>
  <w:style w:type="paragraph" w:customStyle="1" w:styleId="MiniTOCItem">
    <w:name w:val="MiniTOCItem"/>
    <w:basedOn w:val="ListBullet"/>
    <w:rsid w:val="00F60706"/>
    <w:pPr>
      <w:numPr>
        <w:numId w:val="0"/>
      </w:numPr>
      <w:tabs>
        <w:tab w:val="right" w:leader="dot" w:pos="6521"/>
      </w:tabs>
      <w:spacing w:before="0" w:after="0"/>
    </w:pPr>
  </w:style>
  <w:style w:type="paragraph" w:customStyle="1" w:styleId="TOFTitle">
    <w:name w:val="TOFTitle"/>
    <w:basedOn w:val="TOCTitle"/>
    <w:rsid w:val="00F60706"/>
  </w:style>
  <w:style w:type="paragraph" w:styleId="TableofFigures">
    <w:name w:val="table of figures"/>
    <w:basedOn w:val="Normal"/>
    <w:next w:val="Normal"/>
    <w:semiHidden/>
    <w:rsid w:val="00F60706"/>
    <w:pPr>
      <w:tabs>
        <w:tab w:val="right" w:leader="dot" w:pos="9072"/>
      </w:tabs>
      <w:ind w:left="970" w:hanging="403"/>
    </w:pPr>
    <w:rPr>
      <w:rFonts w:ascii="Times New Roman" w:hAnsi="Times New Roman"/>
      <w:b/>
    </w:rPr>
  </w:style>
  <w:style w:type="paragraph" w:styleId="ListNumber">
    <w:name w:val="List Number"/>
    <w:basedOn w:val="List"/>
    <w:rsid w:val="00F60706"/>
    <w:pPr>
      <w:numPr>
        <w:numId w:val="14"/>
      </w:numPr>
      <w:tabs>
        <w:tab w:val="clear" w:pos="340"/>
      </w:tabs>
    </w:pPr>
  </w:style>
  <w:style w:type="character" w:customStyle="1" w:styleId="WingdingSymbols">
    <w:name w:val="Wingding Symbols"/>
    <w:rsid w:val="00F60706"/>
    <w:rPr>
      <w:rFonts w:ascii="Wingdings" w:hAnsi="Wingdings"/>
    </w:rPr>
  </w:style>
  <w:style w:type="paragraph" w:customStyle="1" w:styleId="TableHeading">
    <w:name w:val="Table Heading"/>
    <w:basedOn w:val="HeadingBase"/>
    <w:rsid w:val="00F60706"/>
    <w:pPr>
      <w:keepLines/>
      <w:pBdr>
        <w:bottom w:val="single" w:sz="6" w:space="1" w:color="918585"/>
      </w:pBdr>
      <w:spacing w:before="240"/>
    </w:pPr>
  </w:style>
  <w:style w:type="character" w:customStyle="1" w:styleId="HotSpot">
    <w:name w:val="HotSpot"/>
    <w:rsid w:val="00F60706"/>
    <w:rPr>
      <w:color w:val="0033CC"/>
      <w:u w:val="none"/>
    </w:rPr>
  </w:style>
  <w:style w:type="paragraph" w:customStyle="1" w:styleId="BodyTextRight">
    <w:name w:val="Body Text Right"/>
    <w:basedOn w:val="BodyText"/>
    <w:rsid w:val="00F60706"/>
    <w:pPr>
      <w:spacing w:before="0" w:after="0"/>
      <w:jc w:val="right"/>
    </w:pPr>
  </w:style>
  <w:style w:type="paragraph" w:styleId="Index3">
    <w:name w:val="index 3"/>
    <w:basedOn w:val="ListNumber2"/>
    <w:next w:val="Normal"/>
    <w:semiHidden/>
    <w:rsid w:val="00F60706"/>
    <w:pPr>
      <w:numPr>
        <w:numId w:val="0"/>
      </w:numPr>
      <w:tabs>
        <w:tab w:val="right" w:leader="dot" w:pos="4176"/>
      </w:tabs>
    </w:pPr>
  </w:style>
  <w:style w:type="paragraph" w:styleId="ListNumber2">
    <w:name w:val="List Number 2"/>
    <w:basedOn w:val="List2"/>
    <w:rsid w:val="00F60706"/>
    <w:pPr>
      <w:numPr>
        <w:numId w:val="9"/>
      </w:numPr>
      <w:tabs>
        <w:tab w:val="clear" w:pos="1060"/>
      </w:tabs>
    </w:pPr>
  </w:style>
  <w:style w:type="paragraph" w:customStyle="1" w:styleId="MarginNote">
    <w:name w:val="Margin Note"/>
    <w:basedOn w:val="BodyText"/>
    <w:rsid w:val="00F60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7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706"/>
    <w:rPr>
      <w:sz w:val="32"/>
    </w:rPr>
  </w:style>
  <w:style w:type="paragraph" w:customStyle="1" w:styleId="HeadingProcedure">
    <w:name w:val="Heading Procedure"/>
    <w:basedOn w:val="HeadingBase"/>
    <w:next w:val="Normal"/>
    <w:rsid w:val="00F60706"/>
    <w:pPr>
      <w:tabs>
        <w:tab w:val="left" w:pos="0"/>
      </w:tabs>
      <w:spacing w:before="120" w:after="60"/>
    </w:pPr>
    <w:rPr>
      <w:i/>
      <w:color w:val="918585"/>
      <w:sz w:val="22"/>
    </w:rPr>
  </w:style>
  <w:style w:type="paragraph" w:customStyle="1" w:styleId="TableBodyText">
    <w:name w:val="Table Body Text"/>
    <w:basedOn w:val="BodyText"/>
    <w:rsid w:val="00F60706"/>
    <w:pPr>
      <w:spacing w:before="60" w:after="60"/>
    </w:pPr>
  </w:style>
  <w:style w:type="paragraph" w:styleId="ListContinue">
    <w:name w:val="List Continue"/>
    <w:basedOn w:val="List"/>
    <w:rsid w:val="00F60706"/>
    <w:pPr>
      <w:ind w:firstLine="0"/>
    </w:pPr>
  </w:style>
  <w:style w:type="paragraph" w:customStyle="1" w:styleId="ListNote">
    <w:name w:val="List Note"/>
    <w:basedOn w:val="List"/>
    <w:rsid w:val="00F60706"/>
    <w:pPr>
      <w:pBdr>
        <w:top w:val="single" w:sz="6" w:space="2" w:color="918585"/>
        <w:bottom w:val="single" w:sz="6" w:space="2" w:color="918585"/>
      </w:pBdr>
      <w:tabs>
        <w:tab w:val="left" w:pos="1021"/>
      </w:tabs>
      <w:ind w:firstLine="0"/>
    </w:pPr>
  </w:style>
  <w:style w:type="paragraph" w:customStyle="1" w:styleId="Warning">
    <w:name w:val="Warning"/>
    <w:basedOn w:val="BodyText"/>
    <w:rsid w:val="00F60706"/>
    <w:pPr>
      <w:shd w:val="clear" w:color="auto" w:fill="D9D9D9"/>
      <w:tabs>
        <w:tab w:val="left" w:pos="992"/>
      </w:tabs>
      <w:ind w:left="119" w:right="119"/>
    </w:pPr>
    <w:rPr>
      <w:sz w:val="20"/>
    </w:rPr>
  </w:style>
  <w:style w:type="paragraph" w:customStyle="1" w:styleId="MarginIcons">
    <w:name w:val="Margin Icons"/>
    <w:basedOn w:val="BodyText"/>
    <w:rsid w:val="00F60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706"/>
    <w:rPr>
      <w:rFonts w:ascii="Courier New" w:hAnsi="Courier New"/>
    </w:rPr>
  </w:style>
  <w:style w:type="paragraph" w:customStyle="1" w:styleId="NoteBullet">
    <w:name w:val="Note Bullet"/>
    <w:basedOn w:val="Note"/>
    <w:rsid w:val="00F60706"/>
    <w:pPr>
      <w:tabs>
        <w:tab w:val="clear" w:pos="680"/>
      </w:tabs>
      <w:spacing w:before="60" w:after="60"/>
    </w:pPr>
  </w:style>
  <w:style w:type="paragraph" w:customStyle="1" w:styleId="SubHeading2">
    <w:name w:val="SubHeading2"/>
    <w:basedOn w:val="HeadingBase"/>
    <w:rsid w:val="00F60706"/>
    <w:pPr>
      <w:spacing w:before="240" w:after="60"/>
    </w:pPr>
    <w:rPr>
      <w:sz w:val="20"/>
    </w:rPr>
  </w:style>
  <w:style w:type="paragraph" w:customStyle="1" w:styleId="SubHeading1">
    <w:name w:val="SubHeading1"/>
    <w:basedOn w:val="HeadingBase"/>
    <w:rsid w:val="00F60706"/>
    <w:pPr>
      <w:spacing w:before="240" w:after="60"/>
    </w:pPr>
    <w:rPr>
      <w:color w:val="918585"/>
      <w:sz w:val="22"/>
    </w:rPr>
  </w:style>
  <w:style w:type="paragraph" w:customStyle="1" w:styleId="SideHeading">
    <w:name w:val="Side Heading"/>
    <w:basedOn w:val="HeadingBase"/>
    <w:rsid w:val="00F60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706"/>
    <w:pPr>
      <w:numPr>
        <w:numId w:val="10"/>
      </w:numPr>
    </w:pPr>
  </w:style>
  <w:style w:type="paragraph" w:styleId="PlainText">
    <w:name w:val="Plain Text"/>
    <w:basedOn w:val="Normal"/>
    <w:link w:val="PlainTextChar"/>
    <w:rsid w:val="00F60706"/>
    <w:rPr>
      <w:sz w:val="20"/>
    </w:rPr>
  </w:style>
  <w:style w:type="character" w:customStyle="1" w:styleId="PlainTextChar">
    <w:name w:val="Plain Text Char"/>
    <w:basedOn w:val="DefaultParagraphFont"/>
    <w:link w:val="PlainText"/>
    <w:rsid w:val="00F60706"/>
    <w:rPr>
      <w:rFonts w:ascii="Courier New" w:eastAsia="Times New Roman" w:hAnsi="Courier New" w:cs="Times New Roman"/>
      <w:sz w:val="20"/>
      <w:szCs w:val="20"/>
      <w:lang w:eastAsia="en-US"/>
    </w:rPr>
  </w:style>
  <w:style w:type="character" w:customStyle="1" w:styleId="MenuOption">
    <w:name w:val="Menu Option"/>
    <w:basedOn w:val="DefaultParagraphFont"/>
    <w:rsid w:val="00F60706"/>
    <w:rPr>
      <w:b/>
      <w:smallCaps/>
    </w:rPr>
  </w:style>
  <w:style w:type="paragraph" w:customStyle="1" w:styleId="TableListNumber">
    <w:name w:val="Table List Number"/>
    <w:basedOn w:val="ListNumber"/>
    <w:rsid w:val="00F60706"/>
    <w:pPr>
      <w:numPr>
        <w:numId w:val="0"/>
      </w:numPr>
    </w:pPr>
  </w:style>
  <w:style w:type="paragraph" w:styleId="TOC4">
    <w:name w:val="toc 4"/>
    <w:basedOn w:val="TOCBase"/>
    <w:next w:val="Normal"/>
    <w:semiHidden/>
    <w:rsid w:val="00F60706"/>
    <w:pPr>
      <w:tabs>
        <w:tab w:val="right" w:leader="dot" w:pos="9071"/>
      </w:tabs>
      <w:ind w:left="1701"/>
    </w:pPr>
  </w:style>
  <w:style w:type="paragraph" w:customStyle="1" w:styleId="ListAlpha">
    <w:name w:val="List Alpha"/>
    <w:basedOn w:val="List"/>
    <w:rsid w:val="00F60706"/>
    <w:pPr>
      <w:numPr>
        <w:numId w:val="8"/>
      </w:numPr>
    </w:pPr>
  </w:style>
  <w:style w:type="paragraph" w:customStyle="1" w:styleId="ListAlpha2">
    <w:name w:val="List Alpha 2"/>
    <w:basedOn w:val="List2"/>
    <w:rsid w:val="00F60706"/>
    <w:pPr>
      <w:numPr>
        <w:numId w:val="7"/>
      </w:numPr>
    </w:pPr>
  </w:style>
  <w:style w:type="paragraph" w:styleId="List2">
    <w:name w:val="List 2"/>
    <w:basedOn w:val="BodyText"/>
    <w:rsid w:val="00F60706"/>
    <w:pPr>
      <w:tabs>
        <w:tab w:val="left" w:pos="680"/>
      </w:tabs>
      <w:spacing w:before="60" w:after="60"/>
      <w:ind w:left="680" w:hanging="340"/>
    </w:pPr>
  </w:style>
  <w:style w:type="paragraph" w:styleId="List3">
    <w:name w:val="List 3"/>
    <w:basedOn w:val="BodyText"/>
    <w:rsid w:val="00F60706"/>
    <w:pPr>
      <w:tabs>
        <w:tab w:val="left" w:pos="1021"/>
      </w:tabs>
      <w:spacing w:before="60" w:after="60"/>
      <w:ind w:left="1020" w:hanging="340"/>
    </w:pPr>
  </w:style>
  <w:style w:type="paragraph" w:styleId="List4">
    <w:name w:val="List 4"/>
    <w:basedOn w:val="BodyText"/>
    <w:rsid w:val="00F60706"/>
    <w:pPr>
      <w:tabs>
        <w:tab w:val="left" w:pos="1361"/>
      </w:tabs>
      <w:spacing w:before="60" w:after="60"/>
      <w:ind w:left="1361" w:hanging="340"/>
    </w:pPr>
  </w:style>
  <w:style w:type="paragraph" w:styleId="List5">
    <w:name w:val="List 5"/>
    <w:basedOn w:val="BodyText"/>
    <w:rsid w:val="00F60706"/>
    <w:pPr>
      <w:tabs>
        <w:tab w:val="left" w:pos="1701"/>
      </w:tabs>
      <w:spacing w:before="60" w:after="60"/>
      <w:ind w:left="1701" w:hanging="340"/>
    </w:pPr>
  </w:style>
  <w:style w:type="paragraph" w:styleId="ListBullet3">
    <w:name w:val="List Bullet 3"/>
    <w:basedOn w:val="List3"/>
    <w:rsid w:val="00F60706"/>
    <w:pPr>
      <w:numPr>
        <w:numId w:val="13"/>
      </w:numPr>
      <w:tabs>
        <w:tab w:val="clear" w:pos="1021"/>
      </w:tabs>
      <w:ind w:left="1037" w:hanging="357"/>
    </w:pPr>
  </w:style>
  <w:style w:type="paragraph" w:styleId="ListBullet4">
    <w:name w:val="List Bullet 4"/>
    <w:basedOn w:val="List4"/>
    <w:rsid w:val="00F60706"/>
    <w:pPr>
      <w:numPr>
        <w:numId w:val="2"/>
      </w:numPr>
      <w:tabs>
        <w:tab w:val="clear" w:pos="1361"/>
      </w:tabs>
    </w:pPr>
  </w:style>
  <w:style w:type="paragraph" w:styleId="ListBullet5">
    <w:name w:val="List Bullet 5"/>
    <w:basedOn w:val="List5"/>
    <w:rsid w:val="00F60706"/>
    <w:pPr>
      <w:numPr>
        <w:numId w:val="3"/>
      </w:numPr>
    </w:pPr>
  </w:style>
  <w:style w:type="paragraph" w:styleId="ListContinue2">
    <w:name w:val="List Continue 2"/>
    <w:basedOn w:val="List2"/>
    <w:rsid w:val="00F60706"/>
    <w:pPr>
      <w:ind w:firstLine="0"/>
    </w:pPr>
  </w:style>
  <w:style w:type="paragraph" w:styleId="ListContinue3">
    <w:name w:val="List Continue 3"/>
    <w:basedOn w:val="List3"/>
    <w:rsid w:val="00F60706"/>
    <w:pPr>
      <w:ind w:left="1021" w:firstLine="0"/>
    </w:pPr>
  </w:style>
  <w:style w:type="paragraph" w:styleId="ListContinue4">
    <w:name w:val="List Continue 4"/>
    <w:basedOn w:val="List4"/>
    <w:rsid w:val="00F60706"/>
    <w:pPr>
      <w:ind w:firstLine="0"/>
    </w:pPr>
  </w:style>
  <w:style w:type="paragraph" w:styleId="ListContinue5">
    <w:name w:val="List Continue 5"/>
    <w:basedOn w:val="List5"/>
    <w:rsid w:val="00F60706"/>
    <w:pPr>
      <w:ind w:firstLine="0"/>
    </w:pPr>
  </w:style>
  <w:style w:type="paragraph" w:styleId="ListNumber3">
    <w:name w:val="List Number 3"/>
    <w:basedOn w:val="List3"/>
    <w:rsid w:val="00F60706"/>
    <w:pPr>
      <w:numPr>
        <w:numId w:val="4"/>
      </w:numPr>
    </w:pPr>
  </w:style>
  <w:style w:type="paragraph" w:styleId="ListNumber4">
    <w:name w:val="List Number 4"/>
    <w:basedOn w:val="List4"/>
    <w:rsid w:val="00F60706"/>
    <w:pPr>
      <w:numPr>
        <w:numId w:val="5"/>
      </w:numPr>
    </w:pPr>
  </w:style>
  <w:style w:type="paragraph" w:styleId="ListNumber5">
    <w:name w:val="List Number 5"/>
    <w:basedOn w:val="List5"/>
    <w:rsid w:val="00F60706"/>
    <w:pPr>
      <w:numPr>
        <w:numId w:val="6"/>
      </w:numPr>
    </w:pPr>
  </w:style>
  <w:style w:type="paragraph" w:styleId="BlockText">
    <w:name w:val="Block Text"/>
    <w:basedOn w:val="Normal"/>
    <w:rsid w:val="00F60706"/>
    <w:pPr>
      <w:spacing w:after="120"/>
      <w:ind w:left="1440" w:right="1440"/>
    </w:pPr>
  </w:style>
  <w:style w:type="character" w:customStyle="1" w:styleId="Subscript">
    <w:name w:val="Subscript"/>
    <w:basedOn w:val="DefaultParagraphFont"/>
    <w:rsid w:val="00F60706"/>
    <w:rPr>
      <w:sz w:val="16"/>
      <w:vertAlign w:val="subscript"/>
    </w:rPr>
  </w:style>
  <w:style w:type="character" w:customStyle="1" w:styleId="Superscript">
    <w:name w:val="Superscript"/>
    <w:basedOn w:val="DefaultParagraphFont"/>
    <w:rsid w:val="00F60706"/>
    <w:rPr>
      <w:sz w:val="16"/>
      <w:vertAlign w:val="superscript"/>
    </w:rPr>
  </w:style>
  <w:style w:type="character" w:customStyle="1" w:styleId="Symbols">
    <w:name w:val="Symbols"/>
    <w:basedOn w:val="DefaultParagraphFont"/>
    <w:rsid w:val="00F60706"/>
    <w:rPr>
      <w:rFonts w:ascii="Symbol" w:hAnsi="Symbol"/>
    </w:rPr>
  </w:style>
  <w:style w:type="character" w:customStyle="1" w:styleId="MenuOptions">
    <w:name w:val="Menu Options"/>
    <w:basedOn w:val="DefaultParagraphFont"/>
    <w:rsid w:val="00F60706"/>
    <w:rPr>
      <w:rFonts w:ascii="Arial Narrow" w:hAnsi="Arial Narrow"/>
      <w:smallCaps/>
    </w:rPr>
  </w:style>
  <w:style w:type="character" w:customStyle="1" w:styleId="Buttons">
    <w:name w:val="Buttons"/>
    <w:basedOn w:val="DefaultParagraphFont"/>
    <w:rsid w:val="00F60706"/>
    <w:rPr>
      <w:b/>
    </w:rPr>
  </w:style>
  <w:style w:type="character" w:customStyle="1" w:styleId="Underlined">
    <w:name w:val="Underlined"/>
    <w:basedOn w:val="DefaultParagraphFont"/>
    <w:rsid w:val="00F60706"/>
    <w:rPr>
      <w:u w:val="single"/>
    </w:rPr>
  </w:style>
  <w:style w:type="paragraph" w:customStyle="1" w:styleId="TableBodyTextRight">
    <w:name w:val="Table Body Text Right"/>
    <w:basedOn w:val="TableBodyText"/>
    <w:rsid w:val="00F60706"/>
    <w:pPr>
      <w:widowControl w:val="0"/>
      <w:autoSpaceDE w:val="0"/>
      <w:autoSpaceDN w:val="0"/>
      <w:adjustRightInd w:val="0"/>
      <w:jc w:val="right"/>
    </w:pPr>
    <w:rPr>
      <w:rFonts w:cs="Arial"/>
      <w:szCs w:val="18"/>
    </w:rPr>
  </w:style>
  <w:style w:type="paragraph" w:customStyle="1" w:styleId="CopyrightText">
    <w:name w:val="Copyright Text"/>
    <w:basedOn w:val="BodyText"/>
    <w:rsid w:val="00F60706"/>
    <w:rPr>
      <w:sz w:val="18"/>
    </w:rPr>
  </w:style>
  <w:style w:type="paragraph" w:customStyle="1" w:styleId="BodySmallRight">
    <w:name w:val="Body Small Right"/>
    <w:basedOn w:val="BodyTextRight"/>
    <w:rsid w:val="00F60706"/>
    <w:rPr>
      <w:sz w:val="18"/>
      <w:szCs w:val="18"/>
    </w:rPr>
  </w:style>
  <w:style w:type="paragraph" w:customStyle="1" w:styleId="MarginEdition">
    <w:name w:val="Margin Edition"/>
    <w:basedOn w:val="MarginNote"/>
    <w:rsid w:val="00F60706"/>
    <w:pPr>
      <w:spacing w:before="0" w:after="0"/>
    </w:pPr>
    <w:rPr>
      <w:rFonts w:ascii="Times New Roman" w:hAnsi="Times New Roman"/>
      <w:color w:val="999999"/>
    </w:rPr>
  </w:style>
  <w:style w:type="paragraph" w:customStyle="1" w:styleId="Spacer">
    <w:name w:val="Spacer"/>
    <w:basedOn w:val="Normal"/>
    <w:rsid w:val="00F60706"/>
    <w:rPr>
      <w:sz w:val="2"/>
      <w:szCs w:val="2"/>
    </w:rPr>
  </w:style>
  <w:style w:type="character" w:customStyle="1" w:styleId="Small">
    <w:name w:val="Small"/>
    <w:basedOn w:val="DefaultParagraphFont"/>
    <w:rsid w:val="00F60706"/>
    <w:rPr>
      <w:sz w:val="16"/>
    </w:rPr>
  </w:style>
  <w:style w:type="paragraph" w:customStyle="1" w:styleId="WideTable">
    <w:name w:val="Wide Table"/>
    <w:basedOn w:val="Normal"/>
    <w:rsid w:val="00F60706"/>
    <w:pPr>
      <w:ind w:left="-1418"/>
    </w:pPr>
    <w:rPr>
      <w:sz w:val="2"/>
      <w:szCs w:val="2"/>
    </w:rPr>
  </w:style>
  <w:style w:type="character" w:styleId="PageNumber">
    <w:name w:val="page number"/>
    <w:basedOn w:val="DefaultParagraphFont"/>
    <w:rsid w:val="00F60706"/>
  </w:style>
  <w:style w:type="paragraph" w:styleId="Quote">
    <w:name w:val="Quote"/>
    <w:basedOn w:val="Heading1"/>
    <w:link w:val="QuoteChar"/>
    <w:qFormat/>
    <w:rsid w:val="00F60706"/>
    <w:rPr>
      <w:b w:val="0"/>
      <w:sz w:val="72"/>
      <w:szCs w:val="72"/>
      <w:lang w:val="en-NZ"/>
    </w:rPr>
  </w:style>
  <w:style w:type="character" w:customStyle="1" w:styleId="QuoteChar">
    <w:name w:val="Quote Char"/>
    <w:basedOn w:val="DefaultParagraphFont"/>
    <w:link w:val="Quote"/>
    <w:rsid w:val="00F60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706"/>
    <w:pPr>
      <w:pageBreakBefore/>
    </w:pPr>
  </w:style>
  <w:style w:type="paragraph" w:customStyle="1" w:styleId="Border">
    <w:name w:val="Border"/>
    <w:basedOn w:val="Normal"/>
    <w:qFormat/>
    <w:rsid w:val="00F60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706"/>
    <w:rPr>
      <w:b/>
      <w:bCs/>
      <w:i/>
      <w:iCs/>
      <w:color w:val="auto"/>
    </w:rPr>
  </w:style>
  <w:style w:type="paragraph" w:styleId="IntenseQuote">
    <w:name w:val="Intense Quote"/>
    <w:basedOn w:val="Normal"/>
    <w:next w:val="Normal"/>
    <w:link w:val="IntenseQuoteChar"/>
    <w:uiPriority w:val="30"/>
    <w:qFormat/>
    <w:rsid w:val="00F60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7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706"/>
    <w:rPr>
      <w:smallCaps/>
      <w:color w:val="auto"/>
      <w:u w:val="single"/>
    </w:rPr>
  </w:style>
  <w:style w:type="character" w:styleId="IntenseReference">
    <w:name w:val="Intense Reference"/>
    <w:basedOn w:val="DefaultParagraphFont"/>
    <w:uiPriority w:val="32"/>
    <w:qFormat/>
    <w:rsid w:val="00F60706"/>
    <w:rPr>
      <w:b/>
      <w:bCs/>
      <w:smallCaps/>
      <w:color w:val="auto"/>
      <w:spacing w:val="5"/>
      <w:u w:val="single"/>
    </w:rPr>
  </w:style>
  <w:style w:type="paragraph" w:customStyle="1" w:styleId="2ColumnHeading">
    <w:name w:val="2Column Heading"/>
    <w:basedOn w:val="BodyText"/>
    <w:qFormat/>
    <w:rsid w:val="00F60706"/>
    <w:pPr>
      <w:spacing w:after="60"/>
      <w:ind w:left="-2268"/>
    </w:pPr>
    <w:rPr>
      <w:b/>
    </w:rPr>
  </w:style>
  <w:style w:type="paragraph" w:customStyle="1" w:styleId="Heading1TOC">
    <w:name w:val="Heading1 TOC"/>
    <w:basedOn w:val="Normal"/>
    <w:qFormat/>
    <w:rsid w:val="00F60706"/>
    <w:pPr>
      <w:spacing w:before="240" w:after="120"/>
    </w:pPr>
    <w:rPr>
      <w:rFonts w:ascii="Times New Roman" w:hAnsi="Times New Roman"/>
      <w:b/>
      <w:sz w:val="32"/>
    </w:rPr>
  </w:style>
  <w:style w:type="paragraph" w:customStyle="1" w:styleId="Heading2TOC">
    <w:name w:val="Heading2 TOC"/>
    <w:basedOn w:val="Normal"/>
    <w:qFormat/>
    <w:rsid w:val="00F60706"/>
    <w:pPr>
      <w:spacing w:before="240" w:after="60"/>
    </w:pPr>
    <w:rPr>
      <w:rFonts w:ascii="Times New Roman" w:hAnsi="Times New Roman"/>
      <w:b/>
      <w:sz w:val="28"/>
    </w:rPr>
  </w:style>
  <w:style w:type="character" w:customStyle="1" w:styleId="Underline">
    <w:name w:val="Underline"/>
    <w:basedOn w:val="DefaultParagraphFont"/>
    <w:qFormat/>
    <w:rsid w:val="00F60706"/>
    <w:rPr>
      <w:u w:val="single"/>
    </w:rPr>
  </w:style>
  <w:style w:type="character" w:customStyle="1" w:styleId="BoldandItalics">
    <w:name w:val="Bold and Italics"/>
    <w:qFormat/>
    <w:rsid w:val="00F60706"/>
    <w:rPr>
      <w:b/>
      <w:i/>
      <w:u w:val="none"/>
    </w:rPr>
  </w:style>
  <w:style w:type="paragraph" w:styleId="BalloonText">
    <w:name w:val="Balloon Text"/>
    <w:basedOn w:val="Normal"/>
    <w:link w:val="BalloonTextChar"/>
    <w:rsid w:val="00F60706"/>
    <w:rPr>
      <w:rFonts w:ascii="Tahoma" w:hAnsi="Tahoma" w:cs="Tahoma"/>
      <w:sz w:val="16"/>
      <w:szCs w:val="16"/>
    </w:rPr>
  </w:style>
  <w:style w:type="character" w:customStyle="1" w:styleId="BalloonTextChar">
    <w:name w:val="Balloon Text Char"/>
    <w:basedOn w:val="DefaultParagraphFont"/>
    <w:link w:val="BalloonText"/>
    <w:rsid w:val="00F607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7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7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706"/>
    <w:rPr>
      <w:b/>
      <w:color w:val="660033"/>
      <w:spacing w:val="0"/>
    </w:rPr>
  </w:style>
  <w:style w:type="paragraph" w:customStyle="1" w:styleId="Nameditemlist">
    <w:name w:val="Named item list"/>
    <w:basedOn w:val="BodyText"/>
    <w:qFormat/>
    <w:rsid w:val="00F60706"/>
    <w:pPr>
      <w:tabs>
        <w:tab w:val="left" w:pos="2835"/>
      </w:tabs>
      <w:ind w:left="2835" w:hanging="2835"/>
    </w:pPr>
  </w:style>
  <w:style w:type="paragraph" w:customStyle="1" w:styleId="BodyTextnopadding">
    <w:name w:val="Body Text no padding"/>
    <w:basedOn w:val="BodyText"/>
    <w:qFormat/>
    <w:rsid w:val="00F60706"/>
    <w:pPr>
      <w:spacing w:before="0" w:after="0"/>
    </w:pPr>
  </w:style>
  <w:style w:type="paragraph" w:customStyle="1" w:styleId="BodyTextBold">
    <w:name w:val="Body Text Bold"/>
    <w:basedOn w:val="BodyText"/>
    <w:qFormat/>
    <w:rsid w:val="00F60706"/>
    <w:rPr>
      <w:b/>
    </w:rPr>
  </w:style>
  <w:style w:type="character" w:styleId="Hyperlink">
    <w:name w:val="Hyperlink"/>
    <w:basedOn w:val="DefaultParagraphFont"/>
    <w:uiPriority w:val="99"/>
    <w:unhideWhenUsed/>
    <w:rsid w:val="00076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2875</Characters>
  <Application>Microsoft Office Word</Application>
  <DocSecurity>0</DocSecurity>
  <Lines>95</Lines>
  <Paragraphs>54</Paragraphs>
  <ScaleCrop>false</ScaleCrop>
  <Company>Author-it Software Corporation Ltd.</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AURETR135 Apply knowledge of petrol and diesel engine operation</dc:title>
  <dc:subject>Approved</dc:subject>
  <dc:creator>PwC’s Skills for Australia</dc:creator>
  <cp:keywords>Release: 1</cp:keywords>
  <dc:description>Review Date: 12 April 2008</dc:description>
  <cp:lastModifiedBy>HSD_TPCMSd.prod</cp:lastModifiedBy>
  <cp:revision>3</cp:revision>
  <dcterms:created xsi:type="dcterms:W3CDTF">2022-02-23T11:11:00Z</dcterms:created>
  <dcterms:modified xsi:type="dcterms:W3CDTF">2022-02-23T11:11:00Z</dcterms:modified>
</cp:coreProperties>
</file>