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818" w:rsidP="00474818">
      <w:pPr>
        <w:pStyle w:val="Title"/>
      </w:pPr>
      <w:r>
        <w:fldChar w:fldCharType="begin"/>
      </w:r>
      <w:r>
        <w:instrText xml:space="preserve"> TITLE   \* MERGEFORMAT </w:instrText>
      </w:r>
      <w:r>
        <w:fldChar w:fldCharType="separate"/>
      </w:r>
      <w:r>
        <w:t>AURETR123 Diagnose and repair spark ignition engine management systems</w:t>
      </w:r>
      <w:r>
        <w:fldChar w:fldCharType="end"/>
      </w:r>
    </w:p>
    <w:p w:rsidR="00474818" w:rsidP="00474818">
      <w:pPr>
        <w:pStyle w:val="Version"/>
        <w:sectPr w:rsidSect="007D2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457" w:rsidP="007D2457">
      <w:pPr>
        <w:pStyle w:val="SuperHeading"/>
      </w:pPr>
      <w:r w:rsidRPr="007D2457">
        <w:t>AURETR123 Diagnose and repair spark ignition engine management systems</w:t>
      </w:r>
    </w:p>
    <w:p w:rsidR="00000000" w:rsidRPr="007D2457" w:rsidP="007D2457">
      <w:pPr>
        <w:pStyle w:val="Heading1"/>
      </w:pPr>
      <w:bookmarkStart w:id="1" w:name="O_1112455"/>
      <w:bookmarkEnd w:id="1"/>
      <w:r w:rsidRPr="007D2457">
        <w:t>Modification History</w:t>
      </w:r>
    </w:p>
    <w:tbl>
      <w:tblPr>
        <w:tblW w:w="0" w:type="auto"/>
        <w:tblLayout w:type="fixed"/>
        <w:tblCellMar>
          <w:left w:w="62" w:type="dxa"/>
          <w:right w:w="62" w:type="dxa"/>
        </w:tblCellMar>
        <w:tblLook w:val="0000"/>
      </w:tblPr>
      <w:tblGrid>
        <w:gridCol w:w="2438"/>
        <w:gridCol w:w="6516"/>
      </w:tblGrid>
      <w:tr w:rsidTr="007D245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BodyText"/>
            </w:pPr>
            <w:r w:rsidRPr="007D245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rPr>
                <w:rStyle w:val="SpecialBold"/>
              </w:rPr>
              <w:t>Comments</w:t>
            </w:r>
          </w:p>
        </w:tc>
      </w:tr>
      <w:tr w:rsidTr="007D245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BodyText"/>
            </w:pPr>
            <w:r w:rsidRPr="007D2457">
              <w:t>This version first released with AUR Automotive Retail, Service and Repair Training Package Version 6.0</w:t>
            </w:r>
          </w:p>
        </w:tc>
      </w:tr>
    </w:tbl>
    <w:p w:rsidR="00000000" w:rsidRPr="007D2457" w:rsidP="007D2457">
      <w:pPr>
        <w:pStyle w:val="BodyText"/>
      </w:pPr>
    </w:p>
    <w:p w:rsidR="00000000" w:rsidRPr="007D2457" w:rsidP="007D2457">
      <w:pPr>
        <w:pStyle w:val="AllowPageBreak"/>
      </w:pPr>
    </w:p>
    <w:p w:rsidR="00000000" w:rsidRPr="007D2457" w:rsidP="007D2457">
      <w:pPr>
        <w:pStyle w:val="Heading1"/>
      </w:pPr>
      <w:bookmarkStart w:id="2" w:name="O_1112462"/>
      <w:bookmarkEnd w:id="2"/>
      <w:r w:rsidRPr="007D2457">
        <w:t>Application</w:t>
      </w:r>
    </w:p>
    <w:p w:rsidR="00000000" w:rsidRPr="007D2457" w:rsidP="00474818">
      <w:pPr>
        <w:pStyle w:val="BodyText"/>
      </w:pPr>
      <w:r w:rsidRPr="007D2457">
        <w:t>This unit describes the skills and knowledge required to diagnose and repair faults in the spark ignition engine management systems of vehicles, vessels or machinery. The unit involves preparing for the task, selecting the correct diag</w:t>
      </w:r>
      <w:r w:rsidRPr="007D2457">
        <w:t>nostic procedure, carrying out the diagnosis and the repair, performing post-repair testing, and completing workplace processes and documentation.</w:t>
      </w:r>
    </w:p>
    <w:p w:rsidR="00000000" w:rsidRPr="007D2457" w:rsidP="00474818">
      <w:pPr>
        <w:pStyle w:val="BodyText"/>
      </w:pPr>
      <w:r w:rsidRPr="007D2457">
        <w:t>The unit applies to those who work in an automotive service and repair industry. The spark ignition engine ma</w:t>
      </w:r>
      <w:r w:rsidRPr="007D2457">
        <w:t>nagement systems include those in agricultural machinery, heavy commercial vehicles, light vehicles, marine vessels, mobile plant machinery, motorcycles or outdoor power equipment.</w:t>
      </w:r>
    </w:p>
    <w:p w:rsidR="00000000" w:rsidRPr="007D2457" w:rsidP="00474818">
      <w:pPr>
        <w:pStyle w:val="BodyText"/>
      </w:pPr>
      <w:r w:rsidRPr="007D2457">
        <w:t>No licensing, legislative, regulatory or certification requirements apply t</w:t>
      </w:r>
      <w:r w:rsidRPr="007D2457">
        <w:t>o this unit at the time of publication.</w:t>
      </w:r>
    </w:p>
    <w:p w:rsidR="00000000" w:rsidRPr="007D2457" w:rsidP="007D2457">
      <w:pPr>
        <w:pStyle w:val="Heading1"/>
      </w:pPr>
      <w:bookmarkStart w:id="3" w:name="O_1112460"/>
      <w:bookmarkEnd w:id="3"/>
      <w:r w:rsidRPr="007D2457">
        <w:t>Unit Sector</w:t>
      </w:r>
    </w:p>
    <w:p w:rsidR="00000000" w:rsidRPr="007D2457" w:rsidP="00474818">
      <w:pPr>
        <w:pStyle w:val="BodyText"/>
      </w:pPr>
      <w:r w:rsidRPr="007D2457">
        <w:t>Electrical Technical – Electrical and Electronics</w:t>
      </w:r>
    </w:p>
    <w:p w:rsidR="00000000" w:rsidRPr="007D2457" w:rsidP="007D2457">
      <w:pPr>
        <w:pStyle w:val="Heading1"/>
      </w:pPr>
      <w:bookmarkStart w:id="4" w:name="O_1112459"/>
      <w:bookmarkEnd w:id="4"/>
      <w:r w:rsidRPr="007D2457">
        <w:t>Elements and Performance Criteria</w:t>
      </w:r>
    </w:p>
    <w:tbl>
      <w:tblPr>
        <w:tblW w:w="0" w:type="auto"/>
        <w:tblLayout w:type="fixed"/>
        <w:tblCellMar>
          <w:left w:w="62" w:type="dxa"/>
          <w:right w:w="62" w:type="dxa"/>
        </w:tblCellMar>
        <w:tblLook w:val="0000"/>
      </w:tblPr>
      <w:tblGrid>
        <w:gridCol w:w="2545"/>
        <w:gridCol w:w="6363"/>
      </w:tblGrid>
      <w:tr w:rsidTr="007D2457">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BodyText"/>
            </w:pPr>
            <w:r w:rsidRPr="007D2457">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rPr>
                <w:rStyle w:val="SpecialBold"/>
              </w:rPr>
              <w:t>PERFORMANCE CRITERIA</w:t>
            </w:r>
          </w:p>
        </w:tc>
      </w:tr>
      <w:tr w:rsidTr="007D2457">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BodyText"/>
            </w:pPr>
            <w:r w:rsidRPr="007D2457">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rPr>
                <w:rStyle w:val="Emphasis"/>
              </w:rPr>
              <w:t>Performance criteria describe the performance needed to demonstrate achievement of the element.</w:t>
            </w:r>
          </w:p>
        </w:tc>
      </w:tr>
      <w:tr w:rsidTr="007D2457">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List"/>
              <w:rPr>
                <w:lang w:val="en-NZ"/>
              </w:rPr>
            </w:pPr>
            <w:r w:rsidRPr="007D2457">
              <w:t>1. Prepare to diagnose and repair spark ignition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List"/>
            </w:pPr>
            <w:r w:rsidRPr="007D2457">
              <w:t xml:space="preserve">1.1 Access workplace instructions to identify job requirements and confirm existence </w:t>
            </w:r>
            <w:r w:rsidRPr="007D2457">
              <w:t xml:space="preserve">of fault according to workplace procedures </w:t>
            </w:r>
          </w:p>
          <w:p w:rsidR="00000000" w:rsidRPr="007D2457" w:rsidP="007D2457">
            <w:pPr>
              <w:pStyle w:val="List"/>
            </w:pPr>
            <w:r w:rsidRPr="007D2457">
              <w:t xml:space="preserve">1.2 Source and interpret required information for diagnosis activity, including customer complaint, workplace and manufacturer procedures </w:t>
            </w:r>
          </w:p>
          <w:p w:rsidR="00000000" w:rsidRPr="007D2457" w:rsidP="007D2457">
            <w:pPr>
              <w:pStyle w:val="List"/>
            </w:pPr>
            <w:r w:rsidRPr="007D2457">
              <w:t xml:space="preserve">1.3 Source testing strategy to efficiently identify cause of fault </w:t>
            </w:r>
            <w:r w:rsidRPr="007D2457">
              <w:t xml:space="preserve">using </w:t>
            </w:r>
            <w:r w:rsidRPr="007D2457">
              <w:t xml:space="preserve">workplace and manufacturer procedures </w:t>
            </w:r>
          </w:p>
          <w:p w:rsidR="00000000" w:rsidRPr="007D2457" w:rsidP="007D2457">
            <w:pPr>
              <w:pStyle w:val="List"/>
            </w:pPr>
            <w:r w:rsidRPr="007D2457">
              <w:t>1.4 Identify hazards and environmental issues, assess potential risks and implement control measures in line with workplace policies</w:t>
            </w:r>
          </w:p>
          <w:p w:rsidR="00000000" w:rsidP="007D2457">
            <w:pPr>
              <w:pStyle w:val="List"/>
              <w:rPr>
                <w:lang w:val="en-NZ"/>
              </w:rPr>
            </w:pPr>
            <w:r w:rsidRPr="007D2457">
              <w:t>1.5 Identify diagnostic tools and equipment required for the job and examine them fo</w:t>
            </w:r>
            <w:r w:rsidRPr="007D2457">
              <w:t>r serviceability</w:t>
            </w:r>
          </w:p>
        </w:tc>
      </w:tr>
      <w:tr w:rsidTr="007D2457">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List"/>
              <w:rPr>
                <w:lang w:val="en-NZ"/>
              </w:rPr>
            </w:pPr>
            <w:r w:rsidRPr="007D2457">
              <w:t>2. Diagnose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List"/>
            </w:pPr>
            <w:r w:rsidRPr="007D2457">
              <w:t>2.1 Carry out diagnostic tests according to manufacturer and workplace procedures, and workplace health and safety requirements</w:t>
            </w:r>
          </w:p>
          <w:p w:rsidR="00000000" w:rsidRPr="007D2457" w:rsidP="007D2457">
            <w:pPr>
              <w:pStyle w:val="List"/>
            </w:pPr>
            <w:r w:rsidRPr="007D2457">
              <w:t>2.2 Analyse diagnostic test results to identify cause of fault, conductin</w:t>
            </w:r>
            <w:r w:rsidRPr="007D2457">
              <w:t xml:space="preserve">g further tests if required </w:t>
            </w:r>
          </w:p>
          <w:p w:rsidR="00000000" w:rsidRPr="007D2457" w:rsidP="007D2457">
            <w:pPr>
              <w:pStyle w:val="List"/>
            </w:pPr>
            <w:r w:rsidRPr="007D2457">
              <w:t>2.3 Confirm and report cause of fault according to workplace procedures</w:t>
            </w:r>
          </w:p>
          <w:p w:rsidR="00000000" w:rsidP="007D2457">
            <w:pPr>
              <w:pStyle w:val="List"/>
              <w:rPr>
                <w:lang w:val="en-NZ"/>
              </w:rPr>
            </w:pPr>
            <w:r w:rsidRPr="007D2457">
              <w:t>2.4 Develop and report recommendations for necessary repairs or adjustments according to workplace procedures</w:t>
            </w:r>
          </w:p>
        </w:tc>
      </w:tr>
      <w:tr w:rsidTr="007D2457">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List"/>
              <w:rPr>
                <w:lang w:val="en-NZ"/>
              </w:rPr>
            </w:pPr>
            <w:r w:rsidRPr="007D2457">
              <w:t>3.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List"/>
            </w:pPr>
            <w:r w:rsidRPr="007D2457">
              <w:t xml:space="preserve">3.1 Source and interpret required information for repair activity, including manufacturer specifications, workplace and manufacturer procedures </w:t>
            </w:r>
          </w:p>
          <w:p w:rsidR="00000000" w:rsidRPr="007D2457" w:rsidP="007D2457">
            <w:pPr>
              <w:pStyle w:val="List"/>
            </w:pPr>
            <w:r w:rsidRPr="007D2457">
              <w:t>3.2 Identify repair tools, equipment and materials required for the job and examine for serviceability</w:t>
            </w:r>
          </w:p>
          <w:p w:rsidR="00000000" w:rsidRPr="007D2457" w:rsidP="007D2457">
            <w:pPr>
              <w:pStyle w:val="List"/>
            </w:pPr>
            <w:r w:rsidRPr="007D2457">
              <w:t>3.3 Carr</w:t>
            </w:r>
            <w:r w:rsidRPr="007D2457">
              <w:t>y out repairs or component replacements and adjustments according to workplace and manufacturer procedures, manufacturer specifications, workplace health and safety and environmental requirements</w:t>
            </w:r>
          </w:p>
          <w:p w:rsidR="00000000" w:rsidP="007D2457">
            <w:pPr>
              <w:pStyle w:val="List"/>
              <w:rPr>
                <w:lang w:val="en-NZ"/>
              </w:rPr>
            </w:pPr>
            <w:r w:rsidRPr="007D2457">
              <w:t>3.4 Carry out post-repair testing according to workplace pro</w:t>
            </w:r>
            <w:r w:rsidRPr="007D2457">
              <w:t>cedures, workplace health and safety and environmental requirements to confirm fault rectification and repair any issues identified</w:t>
            </w:r>
          </w:p>
        </w:tc>
      </w:tr>
      <w:tr w:rsidTr="007D2457">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List"/>
              <w:rPr>
                <w:lang w:val="en-NZ"/>
              </w:rPr>
            </w:pPr>
            <w:r w:rsidRPr="007D2457">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List"/>
            </w:pPr>
            <w:r w:rsidRPr="007D2457">
              <w:t xml:space="preserve">4.1 Carry out final inspection to ensure work meets workplace expectations and vehicle is ready </w:t>
            </w:r>
            <w:r w:rsidRPr="007D2457">
              <w:t xml:space="preserve">for use </w:t>
            </w:r>
          </w:p>
          <w:p w:rsidR="00000000" w:rsidRPr="007D2457" w:rsidP="007D2457">
            <w:pPr>
              <w:pStyle w:val="List"/>
            </w:pPr>
            <w:r w:rsidRPr="007D2457">
              <w:t>4.2 Clear work area and dispose of or recycle materials according to workplace procedures</w:t>
            </w:r>
          </w:p>
          <w:p w:rsidR="00000000" w:rsidRPr="007D2457" w:rsidP="007D2457">
            <w:pPr>
              <w:pStyle w:val="List"/>
            </w:pPr>
            <w:r w:rsidRPr="007D2457">
              <w:t>4.3 Complete documentation according to workplace procedures</w:t>
            </w:r>
          </w:p>
        </w:tc>
      </w:tr>
    </w:tbl>
    <w:p w:rsidR="00000000" w:rsidRPr="007D2457" w:rsidP="007D2457">
      <w:pPr>
        <w:pStyle w:val="BodyText"/>
      </w:pPr>
    </w:p>
    <w:p w:rsidR="00000000" w:rsidRPr="007D2457" w:rsidP="007D2457">
      <w:pPr>
        <w:pStyle w:val="AllowPageBreak"/>
      </w:pPr>
    </w:p>
    <w:p w:rsidR="00000000" w:rsidRPr="007D2457" w:rsidP="007D2457">
      <w:pPr>
        <w:pStyle w:val="Heading1"/>
      </w:pPr>
      <w:bookmarkStart w:id="5" w:name="O_1112458"/>
      <w:bookmarkEnd w:id="5"/>
      <w:r w:rsidRPr="007D2457">
        <w:t>Foundation Skills</w:t>
      </w:r>
    </w:p>
    <w:p w:rsidR="00000000" w:rsidRPr="00474818" w:rsidP="00474818">
      <w:pPr>
        <w:pStyle w:val="BodyText"/>
        <w:rPr>
          <w:i/>
        </w:rPr>
      </w:pPr>
      <w:r w:rsidRPr="00474818">
        <w:rPr>
          <w:rStyle w:val="Emphasis"/>
        </w:rPr>
        <w:t>This section describes those language, literacy, numeracy</w:t>
      </w:r>
      <w:r w:rsidRPr="00474818">
        <w:rPr>
          <w:rStyle w:val="Emphasis"/>
        </w:rPr>
        <w:t xml:space="preserve">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7D245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457" w:rsidP="007D2457">
            <w:pPr>
              <w:pStyle w:val="BodyText"/>
            </w:pPr>
            <w:r w:rsidRPr="007D245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rPr>
                <w:rStyle w:val="SpecialBold"/>
              </w:rPr>
              <w:t>DESCRIPTION</w:t>
            </w:r>
          </w:p>
        </w:tc>
      </w:tr>
      <w:tr w:rsidTr="007D24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2457" w:rsidP="007D2457">
            <w:pPr>
              <w:pStyle w:val="ListBullet"/>
            </w:pPr>
            <w:r w:rsidRPr="007D2457">
              <w:t>Locates required sources of information efficiently</w:t>
            </w:r>
          </w:p>
          <w:p w:rsidR="00000000" w:rsidP="007D2457">
            <w:pPr>
              <w:pStyle w:val="ListBullet"/>
              <w:rPr>
                <w:lang w:val="en-NZ"/>
              </w:rPr>
            </w:pPr>
            <w:r w:rsidRPr="007D2457">
              <w:t>Develops a sequenced plan for a specific task</w:t>
            </w:r>
          </w:p>
        </w:tc>
      </w:tr>
      <w:tr w:rsidTr="007D24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2457" w:rsidP="007D2457">
            <w:pPr>
              <w:pStyle w:val="ListBullet"/>
            </w:pPr>
            <w:r w:rsidRPr="007D2457">
              <w:t>Organises and interprets technical information from workplace procedures, manufacturer procedures and manufacturer specifications</w:t>
            </w:r>
          </w:p>
          <w:p w:rsidR="00000000" w:rsidP="007D2457">
            <w:pPr>
              <w:pStyle w:val="ListBullet"/>
              <w:rPr>
                <w:lang w:val="en-NZ"/>
              </w:rPr>
            </w:pPr>
            <w:r w:rsidRPr="007D2457">
              <w:t>Interprets text, symbols and wiring diagrams in information relating to electrical system testing and repair equipment from ma</w:t>
            </w:r>
            <w:r w:rsidRPr="007D2457">
              <w:t>nufacturer specifications and workplace instructions and procedures</w:t>
            </w:r>
          </w:p>
        </w:tc>
      </w:tr>
      <w:tr w:rsidTr="007D24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2457" w:rsidP="007D2457">
            <w:pPr>
              <w:pStyle w:val="ListBullet"/>
            </w:pPr>
            <w:r w:rsidRPr="007D2457">
              <w:t>Clarifies instructions</w:t>
            </w:r>
          </w:p>
          <w:p w:rsidR="00000000" w:rsidP="007D2457">
            <w:pPr>
              <w:pStyle w:val="ListBullet"/>
              <w:rPr>
                <w:lang w:val="en-NZ"/>
              </w:rPr>
            </w:pPr>
            <w:r w:rsidRPr="007D2457">
              <w:t>Obtains information from customers and supervisors</w:t>
            </w:r>
          </w:p>
        </w:tc>
      </w:tr>
      <w:tr w:rsidTr="007D24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2457" w:rsidP="007D2457">
            <w:pPr>
              <w:pStyle w:val="ListBullet"/>
            </w:pPr>
            <w:r w:rsidRPr="007D2457">
              <w:t>Matches electrical components and part identification numbers to workplace instructions, vehicle, machinery and component part lists, and manufacturer specifications</w:t>
            </w:r>
          </w:p>
          <w:p w:rsidR="00000000" w:rsidRPr="007D2457" w:rsidP="007D2457">
            <w:pPr>
              <w:pStyle w:val="ListBullet"/>
            </w:pPr>
            <w:r w:rsidRPr="007D2457">
              <w:t>Interprets vehicle electrical measurements and readings</w:t>
            </w:r>
          </w:p>
          <w:p w:rsidR="00000000" w:rsidRPr="007D2457" w:rsidP="007D2457">
            <w:pPr>
              <w:pStyle w:val="ListBullet"/>
            </w:pPr>
            <w:r w:rsidRPr="007D2457">
              <w:t>Measures voltage, current and resi</w:t>
            </w:r>
            <w:r w:rsidRPr="007D2457">
              <w:t>stance and uses mathematical operations</w:t>
            </w:r>
          </w:p>
          <w:p w:rsidR="00000000" w:rsidP="007D2457">
            <w:pPr>
              <w:pStyle w:val="ListBullet"/>
              <w:rPr>
                <w:lang w:val="en-NZ"/>
              </w:rPr>
            </w:pPr>
            <w:r w:rsidRPr="007D2457">
              <w:t>Calculates deviations from manufacturer specifications</w:t>
            </w:r>
          </w:p>
        </w:tc>
      </w:tr>
      <w:tr w:rsidTr="007D24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2457" w:rsidP="007D2457">
            <w:pPr>
              <w:pStyle w:val="ListBullet"/>
            </w:pPr>
            <w:r w:rsidRPr="007D2457">
              <w:t>Plans own work requirements</w:t>
            </w:r>
          </w:p>
          <w:p w:rsidR="00000000" w:rsidRPr="007D2457" w:rsidP="007D2457">
            <w:pPr>
              <w:pStyle w:val="ListBullet"/>
            </w:pPr>
            <w:r w:rsidRPr="007D2457">
              <w:t>Prioritises actions to achieve required outcomes</w:t>
            </w:r>
          </w:p>
          <w:p w:rsidR="00000000" w:rsidP="007D2457">
            <w:pPr>
              <w:pStyle w:val="ListBullet"/>
              <w:rPr>
                <w:lang w:val="en-NZ"/>
              </w:rPr>
            </w:pPr>
            <w:r w:rsidRPr="007D2457">
              <w:t>Ensures tasks are completed within workplace timeframes</w:t>
            </w:r>
          </w:p>
        </w:tc>
      </w:tr>
      <w:tr w:rsidTr="007D24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457">
            <w:pPr>
              <w:pStyle w:val="BodyText"/>
              <w:rPr>
                <w:lang w:val="en-NZ"/>
              </w:rPr>
            </w:pPr>
            <w:r w:rsidRPr="007D2457">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2457" w:rsidP="007D2457">
            <w:pPr>
              <w:pStyle w:val="ListBullet"/>
            </w:pPr>
            <w:r w:rsidRPr="007D2457">
              <w:t>Uses specialised diagnostic equipment.</w:t>
            </w:r>
          </w:p>
        </w:tc>
      </w:tr>
    </w:tbl>
    <w:p w:rsidR="00000000" w:rsidRPr="007D2457" w:rsidP="007D2457">
      <w:pPr>
        <w:pStyle w:val="BodyText"/>
      </w:pPr>
    </w:p>
    <w:p w:rsidR="00000000" w:rsidRPr="007D2457" w:rsidP="007D2457">
      <w:pPr>
        <w:pStyle w:val="AllowPageBreak"/>
      </w:pPr>
    </w:p>
    <w:p w:rsidR="00000000" w:rsidRPr="007D2457" w:rsidP="007D2457">
      <w:pPr>
        <w:pStyle w:val="Heading1"/>
      </w:pPr>
      <w:bookmarkStart w:id="6" w:name="O_1112456"/>
      <w:bookmarkEnd w:id="6"/>
      <w:r w:rsidRPr="007D2457">
        <w:t>Unit Mapping Information</w:t>
      </w:r>
    </w:p>
    <w:p w:rsidR="00000000" w:rsidRPr="007D2457" w:rsidP="00474818">
      <w:pPr>
        <w:pStyle w:val="BodyText"/>
      </w:pPr>
      <w:r w:rsidRPr="007D2457">
        <w:t>Supersedes and is equivalent to AURETR023 Diagnose and repair spark ignition engine management systems.</w:t>
      </w:r>
    </w:p>
    <w:p w:rsidR="00000000" w:rsidRPr="007D2457" w:rsidP="007D2457">
      <w:pPr>
        <w:pStyle w:val="Heading1"/>
      </w:pPr>
      <w:bookmarkStart w:id="7" w:name="O_1112449"/>
      <w:bookmarkEnd w:id="7"/>
      <w:r w:rsidRPr="007D2457">
        <w:t>Links</w:t>
      </w:r>
    </w:p>
    <w:p w:rsidR="00000000" w:rsidRPr="007D2457" w:rsidP="00474818">
      <w:pPr>
        <w:pStyle w:val="BodyText"/>
      </w:pPr>
      <w:r w:rsidRPr="007D245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048B0">
        <w:rPr>
          <w:rStyle w:val="Hyperlink"/>
        </w:rPr>
        <w:t>https://vetnet.gov.au/Pages/TrainingDocs.aspx?q=b4278d82-d487-4070-a8c4-78045ec695b1</w:t>
      </w:r>
      <w:r>
        <w:fldChar w:fldCharType="end"/>
      </w:r>
    </w:p>
    <w:p w:rsidR="00000000" w:rsidRPr="007D2457" w:rsidP="007D2457"/>
    <w:sectPr w:rsidSect="007D24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7" w:rsidRPr="00474818" w:rsidP="00474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18" w:rsidP="007D2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818" w:rsidP="007D24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4818" w:rsidP="007D2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457" w:rsidRPr="00474818" w:rsidP="00474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18" w:rsidRPr="002D2AF8" w:rsidP="007D2457">
    <w:pPr>
      <w:pStyle w:val="Header"/>
      <w:framePr w:wrap="around"/>
    </w:pPr>
    <w:r>
      <w:fldChar w:fldCharType="begin"/>
    </w:r>
    <w:r>
      <w:instrText xml:space="preserve"> TITLE   \* MERGEFORMAT </w:instrText>
    </w:r>
    <w:r>
      <w:fldChar w:fldCharType="separate"/>
    </w:r>
    <w:r>
      <w:t>AURETR123 Diagnose and repair spark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74818" w:rsidP="007D2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66F0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F8B3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457"/>
    <w:pPr>
      <w:spacing w:before="360" w:after="60"/>
      <w:outlineLvl w:val="0"/>
    </w:pPr>
    <w:rPr>
      <w:sz w:val="32"/>
    </w:rPr>
  </w:style>
  <w:style w:type="paragraph" w:styleId="Heading2">
    <w:name w:val="heading 2"/>
    <w:basedOn w:val="HeadingBase"/>
    <w:next w:val="BodyText"/>
    <w:link w:val="Heading2Char"/>
    <w:qFormat/>
    <w:rsid w:val="007D2457"/>
    <w:pPr>
      <w:keepLines/>
      <w:spacing w:before="240" w:after="120"/>
      <w:outlineLvl w:val="1"/>
    </w:pPr>
    <w:rPr>
      <w:sz w:val="28"/>
      <w:szCs w:val="40"/>
    </w:rPr>
  </w:style>
  <w:style w:type="paragraph" w:styleId="Heading3">
    <w:name w:val="heading 3"/>
    <w:basedOn w:val="HeadingBase"/>
    <w:next w:val="BodyText"/>
    <w:link w:val="Heading3Char"/>
    <w:qFormat/>
    <w:rsid w:val="007D2457"/>
    <w:pPr>
      <w:spacing w:before="180" w:after="120"/>
      <w:outlineLvl w:val="2"/>
    </w:pPr>
    <w:rPr>
      <w:spacing w:val="-10"/>
      <w:kern w:val="32"/>
    </w:rPr>
  </w:style>
  <w:style w:type="paragraph" w:styleId="Heading4">
    <w:name w:val="heading 4"/>
    <w:basedOn w:val="HeadingBase"/>
    <w:next w:val="BodyText"/>
    <w:link w:val="Heading4Char"/>
    <w:qFormat/>
    <w:rsid w:val="007D2457"/>
    <w:pPr>
      <w:spacing w:before="160" w:after="120"/>
      <w:outlineLvl w:val="3"/>
    </w:pPr>
    <w:rPr>
      <w:sz w:val="22"/>
    </w:rPr>
  </w:style>
  <w:style w:type="paragraph" w:styleId="Heading5">
    <w:name w:val="heading 5"/>
    <w:basedOn w:val="HeadingBase"/>
    <w:next w:val="Normal"/>
    <w:link w:val="Heading5Char"/>
    <w:qFormat/>
    <w:rsid w:val="007D2457"/>
    <w:pPr>
      <w:spacing w:before="80"/>
      <w:outlineLvl w:val="4"/>
    </w:pPr>
    <w:rPr>
      <w:color w:val="918585"/>
      <w:sz w:val="20"/>
    </w:rPr>
  </w:style>
  <w:style w:type="paragraph" w:styleId="Heading6">
    <w:name w:val="heading 6"/>
    <w:basedOn w:val="HeadingBase"/>
    <w:next w:val="Normal"/>
    <w:link w:val="Heading6Char"/>
    <w:qFormat/>
    <w:rsid w:val="007D2457"/>
    <w:pPr>
      <w:spacing w:before="60"/>
      <w:outlineLvl w:val="5"/>
    </w:pPr>
    <w:rPr>
      <w:color w:val="918585"/>
      <w:sz w:val="20"/>
    </w:rPr>
  </w:style>
  <w:style w:type="paragraph" w:styleId="Heading7">
    <w:name w:val="heading 7"/>
    <w:basedOn w:val="Normal"/>
    <w:next w:val="Normal"/>
    <w:link w:val="Heading7Char"/>
    <w:qFormat/>
    <w:rsid w:val="007D2457"/>
    <w:pPr>
      <w:ind w:left="720"/>
      <w:outlineLvl w:val="6"/>
    </w:pPr>
    <w:rPr>
      <w:i/>
    </w:rPr>
  </w:style>
  <w:style w:type="paragraph" w:styleId="Heading8">
    <w:name w:val="heading 8"/>
    <w:basedOn w:val="Normal"/>
    <w:next w:val="Normal"/>
    <w:link w:val="Heading8Char"/>
    <w:qFormat/>
    <w:rsid w:val="007D2457"/>
    <w:pPr>
      <w:ind w:left="720"/>
      <w:outlineLvl w:val="7"/>
    </w:pPr>
    <w:rPr>
      <w:i/>
    </w:rPr>
  </w:style>
  <w:style w:type="paragraph" w:styleId="Heading9">
    <w:name w:val="heading 9"/>
    <w:basedOn w:val="Normal"/>
    <w:next w:val="Normal"/>
    <w:link w:val="Heading9Char"/>
    <w:qFormat/>
    <w:rsid w:val="007D2457"/>
    <w:pPr>
      <w:ind w:left="720"/>
      <w:outlineLvl w:val="8"/>
    </w:pPr>
    <w:rPr>
      <w:i/>
    </w:rPr>
  </w:style>
  <w:style w:type="character" w:default="1" w:styleId="DefaultParagraphFont">
    <w:name w:val="Default Paragraph Font"/>
    <w:uiPriority w:val="1"/>
    <w:unhideWhenUsed/>
    <w:rsid w:val="007D2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457"/>
  </w:style>
  <w:style w:type="character" w:customStyle="1" w:styleId="Heading1Char">
    <w:name w:val="Heading 1 Char"/>
    <w:basedOn w:val="DefaultParagraphFont"/>
    <w:link w:val="Heading1"/>
    <w:rsid w:val="007D2457"/>
    <w:rPr>
      <w:rFonts w:ascii="Times New Roman" w:eastAsia="Times New Roman" w:hAnsi="Times New Roman" w:cs="Times New Roman"/>
      <w:b/>
      <w:sz w:val="32"/>
      <w:szCs w:val="20"/>
      <w:lang w:eastAsia="en-US"/>
    </w:rPr>
  </w:style>
  <w:style w:type="paragraph" w:styleId="BodyText">
    <w:name w:val="Body Text"/>
    <w:basedOn w:val="Normal"/>
    <w:link w:val="BodyTextChar"/>
    <w:rsid w:val="007D2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457"/>
    <w:rPr>
      <w:rFonts w:ascii="Times New Roman" w:eastAsia="Times New Roman" w:hAnsi="Times New Roman" w:cs="Times New Roman"/>
      <w:sz w:val="24"/>
      <w:lang w:eastAsia="en-US"/>
    </w:rPr>
  </w:style>
  <w:style w:type="paragraph" w:styleId="List">
    <w:name w:val="List"/>
    <w:basedOn w:val="BodyText"/>
    <w:next w:val="BodyText"/>
    <w:rsid w:val="007D2457"/>
    <w:pPr>
      <w:tabs>
        <w:tab w:val="left" w:pos="340"/>
      </w:tabs>
      <w:spacing w:before="60" w:after="60"/>
      <w:ind w:left="340" w:hanging="340"/>
    </w:pPr>
  </w:style>
  <w:style w:type="paragraph" w:styleId="ListBullet">
    <w:name w:val="List Bullet"/>
    <w:basedOn w:val="List"/>
    <w:rsid w:val="007D2457"/>
    <w:pPr>
      <w:numPr>
        <w:numId w:val="11"/>
      </w:numPr>
      <w:tabs>
        <w:tab w:val="clear" w:pos="340"/>
      </w:tabs>
      <w:spacing w:before="40" w:after="40"/>
    </w:pPr>
  </w:style>
  <w:style w:type="character" w:customStyle="1" w:styleId="SpecialBold">
    <w:name w:val="Special Bold"/>
    <w:basedOn w:val="DefaultParagraphFont"/>
    <w:rsid w:val="007D2457"/>
    <w:rPr>
      <w:b/>
      <w:spacing w:val="0"/>
    </w:rPr>
  </w:style>
  <w:style w:type="character" w:styleId="Emphasis">
    <w:name w:val="Emphasis"/>
    <w:basedOn w:val="DefaultParagraphFont"/>
    <w:qFormat/>
    <w:rsid w:val="007D2457"/>
    <w:rPr>
      <w:i/>
    </w:rPr>
  </w:style>
  <w:style w:type="paragraph" w:customStyle="1" w:styleId="SuperHeading">
    <w:name w:val="SuperHeading"/>
    <w:basedOn w:val="Normal"/>
    <w:rsid w:val="007D2457"/>
    <w:pPr>
      <w:spacing w:before="240" w:after="120"/>
      <w:outlineLvl w:val="0"/>
    </w:pPr>
    <w:rPr>
      <w:rFonts w:ascii="Times New Roman" w:hAnsi="Times New Roman"/>
      <w:b/>
      <w:sz w:val="32"/>
    </w:rPr>
  </w:style>
  <w:style w:type="paragraph" w:customStyle="1" w:styleId="AllowPageBreak">
    <w:name w:val="AllowPageBreak"/>
    <w:rsid w:val="007D2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457"/>
    <w:rPr>
      <w:rFonts w:ascii="Courier New" w:eastAsia="Times New Roman" w:hAnsi="Courier New" w:cs="Times New Roman"/>
      <w:i/>
      <w:szCs w:val="20"/>
      <w:lang w:eastAsia="en-US"/>
    </w:rPr>
  </w:style>
  <w:style w:type="paragraph" w:customStyle="1" w:styleId="HeadingBase">
    <w:name w:val="Heading Base"/>
    <w:rsid w:val="007D2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457"/>
    <w:pPr>
      <w:tabs>
        <w:tab w:val="right" w:leader="dot" w:pos="9072"/>
      </w:tabs>
      <w:ind w:left="567"/>
    </w:pPr>
    <w:rPr>
      <w:szCs w:val="22"/>
    </w:rPr>
  </w:style>
  <w:style w:type="paragraph" w:customStyle="1" w:styleId="TOCBase">
    <w:name w:val="TOC Base"/>
    <w:rsid w:val="007D2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457"/>
    <w:pPr>
      <w:tabs>
        <w:tab w:val="right" w:leader="dot" w:pos="9072"/>
      </w:tabs>
      <w:spacing w:before="40" w:after="40"/>
      <w:ind w:left="284"/>
    </w:pPr>
    <w:rPr>
      <w:rFonts w:ascii="Times New Roman" w:hAnsi="Times New Roman"/>
    </w:rPr>
  </w:style>
  <w:style w:type="paragraph" w:styleId="TOC1">
    <w:name w:val="toc 1"/>
    <w:basedOn w:val="TOCBase"/>
    <w:next w:val="Normal"/>
    <w:rsid w:val="007D2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457"/>
    <w:rPr>
      <w:rFonts w:ascii="Times New Roman" w:eastAsia="Times New Roman" w:hAnsi="Times New Roman" w:cs="Times New Roman"/>
      <w:sz w:val="16"/>
      <w:lang w:eastAsia="en-US"/>
    </w:rPr>
  </w:style>
  <w:style w:type="paragraph" w:styleId="Title">
    <w:name w:val="Title"/>
    <w:basedOn w:val="HeadingBase"/>
    <w:link w:val="TitleChar"/>
    <w:qFormat/>
    <w:rsid w:val="007D2457"/>
    <w:pPr>
      <w:spacing w:before="5040"/>
      <w:jc w:val="center"/>
    </w:pPr>
    <w:rPr>
      <w:sz w:val="48"/>
      <w:szCs w:val="72"/>
      <w:lang w:val="en-US"/>
    </w:rPr>
  </w:style>
  <w:style w:type="character" w:customStyle="1" w:styleId="TitleChar">
    <w:name w:val="Title Char"/>
    <w:basedOn w:val="DefaultParagraphFont"/>
    <w:link w:val="Title"/>
    <w:rsid w:val="007D2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457"/>
    <w:pPr>
      <w:tabs>
        <w:tab w:val="left" w:pos="3600"/>
        <w:tab w:val="left" w:pos="3958"/>
      </w:tabs>
    </w:pPr>
  </w:style>
  <w:style w:type="paragraph" w:customStyle="1" w:styleId="Note">
    <w:name w:val="Note"/>
    <w:basedOn w:val="BodyText"/>
    <w:rsid w:val="007D2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457"/>
    <w:pPr>
      <w:framePr w:wrap="auto" w:hAnchor="text" w:y="6049"/>
    </w:pPr>
    <w:rPr>
      <w:color w:val="000000"/>
      <w:sz w:val="40"/>
    </w:rPr>
  </w:style>
  <w:style w:type="paragraph" w:customStyle="1" w:styleId="TOCTitle">
    <w:name w:val="TOCTitle"/>
    <w:basedOn w:val="Heading1"/>
    <w:rsid w:val="007D2457"/>
    <w:pPr>
      <w:spacing w:after="240"/>
      <w:jc w:val="center"/>
      <w:outlineLvl w:val="9"/>
    </w:pPr>
    <w:rPr>
      <w:caps/>
    </w:rPr>
  </w:style>
  <w:style w:type="paragraph" w:customStyle="1" w:styleId="Version">
    <w:name w:val="Version"/>
    <w:rsid w:val="007D24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457"/>
    <w:pPr>
      <w:numPr>
        <w:numId w:val="12"/>
      </w:numPr>
      <w:tabs>
        <w:tab w:val="clear" w:pos="680"/>
      </w:tabs>
    </w:pPr>
  </w:style>
  <w:style w:type="paragraph" w:styleId="Index1">
    <w:name w:val="index 1"/>
    <w:basedOn w:val="Normal"/>
    <w:next w:val="Normal"/>
    <w:semiHidden/>
    <w:rsid w:val="007D2457"/>
    <w:pPr>
      <w:keepNext w:val="0"/>
      <w:tabs>
        <w:tab w:val="right" w:pos="4176"/>
      </w:tabs>
      <w:ind w:left="198" w:hanging="198"/>
    </w:pPr>
    <w:rPr>
      <w:rFonts w:ascii="Garamond" w:hAnsi="Garamond"/>
    </w:rPr>
  </w:style>
  <w:style w:type="paragraph" w:styleId="IndexHeading">
    <w:name w:val="index heading"/>
    <w:basedOn w:val="Normal"/>
    <w:next w:val="Index1"/>
    <w:semiHidden/>
    <w:rsid w:val="007D2457"/>
    <w:pPr>
      <w:spacing w:before="120" w:after="120"/>
    </w:pPr>
    <w:rPr>
      <w:rFonts w:ascii="Arial" w:hAnsi="Arial"/>
      <w:b/>
      <w:color w:val="918585"/>
      <w:sz w:val="24"/>
    </w:rPr>
  </w:style>
  <w:style w:type="paragraph" w:styleId="Header">
    <w:name w:val="header"/>
    <w:basedOn w:val="Normal"/>
    <w:link w:val="HeaderChar"/>
    <w:rsid w:val="007D2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457"/>
    <w:rPr>
      <w:rFonts w:ascii="Times New Roman" w:eastAsia="Times New Roman" w:hAnsi="Times New Roman" w:cs="Times New Roman"/>
      <w:sz w:val="16"/>
      <w:szCs w:val="20"/>
      <w:lang w:val="en-GB" w:eastAsia="en-US"/>
    </w:rPr>
  </w:style>
  <w:style w:type="paragraph" w:customStyle="1" w:styleId="Chapter">
    <w:name w:val="Chapter"/>
    <w:basedOn w:val="Normal"/>
    <w:rsid w:val="007D2457"/>
    <w:pPr>
      <w:spacing w:before="240"/>
    </w:pPr>
    <w:rPr>
      <w:rFonts w:ascii="Times New Roman" w:hAnsi="Times New Roman"/>
      <w:smallCaps/>
      <w:spacing w:val="80"/>
      <w:sz w:val="28"/>
    </w:rPr>
  </w:style>
  <w:style w:type="paragraph" w:customStyle="1" w:styleId="InChapter">
    <w:name w:val="InChapter"/>
    <w:basedOn w:val="Heading3"/>
    <w:rsid w:val="007D2457"/>
    <w:pPr>
      <w:spacing w:after="240"/>
      <w:outlineLvl w:val="9"/>
    </w:pPr>
    <w:rPr>
      <w:noProof/>
    </w:rPr>
  </w:style>
  <w:style w:type="paragraph" w:styleId="Index2">
    <w:name w:val="index 2"/>
    <w:basedOn w:val="Normal"/>
    <w:next w:val="Normal"/>
    <w:semiHidden/>
    <w:rsid w:val="007D2457"/>
    <w:pPr>
      <w:tabs>
        <w:tab w:val="right" w:pos="4176"/>
      </w:tabs>
      <w:ind w:left="568" w:hanging="284"/>
    </w:pPr>
    <w:rPr>
      <w:rFonts w:ascii="Garamond" w:hAnsi="Garamond"/>
    </w:rPr>
  </w:style>
  <w:style w:type="paragraph" w:customStyle="1" w:styleId="Byline">
    <w:name w:val="Byline"/>
    <w:rsid w:val="007D2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457"/>
    <w:pPr>
      <w:tabs>
        <w:tab w:val="clear" w:pos="3600"/>
        <w:tab w:val="clear" w:pos="3958"/>
      </w:tabs>
      <w:jc w:val="right"/>
    </w:pPr>
  </w:style>
  <w:style w:type="paragraph" w:styleId="Caption">
    <w:name w:val="caption"/>
    <w:basedOn w:val="BodyText"/>
    <w:next w:val="Normal"/>
    <w:qFormat/>
    <w:rsid w:val="007D2457"/>
    <w:pPr>
      <w:framePr w:w="2268" w:hSpace="181" w:vSpace="181" w:wrap="around" w:vAnchor="text" w:hAnchor="page" w:x="1135" w:y="285" w:anchorLock="1"/>
    </w:pPr>
    <w:rPr>
      <w:i/>
    </w:rPr>
  </w:style>
  <w:style w:type="paragraph" w:customStyle="1" w:styleId="MiniTOCTitle">
    <w:name w:val="MiniTOCTitle"/>
    <w:basedOn w:val="Heading4"/>
    <w:rsid w:val="007D2457"/>
    <w:pPr>
      <w:spacing w:before="240"/>
      <w:outlineLvl w:val="9"/>
    </w:pPr>
    <w:rPr>
      <w:noProof/>
      <w:sz w:val="24"/>
    </w:rPr>
  </w:style>
  <w:style w:type="paragraph" w:customStyle="1" w:styleId="MiniTOCItem">
    <w:name w:val="MiniTOCItem"/>
    <w:basedOn w:val="ListBullet"/>
    <w:rsid w:val="007D2457"/>
    <w:pPr>
      <w:numPr>
        <w:numId w:val="0"/>
      </w:numPr>
      <w:tabs>
        <w:tab w:val="right" w:leader="dot" w:pos="6521"/>
      </w:tabs>
      <w:spacing w:before="0" w:after="0"/>
    </w:pPr>
  </w:style>
  <w:style w:type="paragraph" w:customStyle="1" w:styleId="TOFTitle">
    <w:name w:val="TOFTitle"/>
    <w:basedOn w:val="TOCTitle"/>
    <w:rsid w:val="007D2457"/>
  </w:style>
  <w:style w:type="paragraph" w:styleId="TableofFigures">
    <w:name w:val="table of figures"/>
    <w:basedOn w:val="Normal"/>
    <w:next w:val="Normal"/>
    <w:semiHidden/>
    <w:rsid w:val="007D2457"/>
    <w:pPr>
      <w:tabs>
        <w:tab w:val="right" w:leader="dot" w:pos="9072"/>
      </w:tabs>
      <w:ind w:left="970" w:hanging="403"/>
    </w:pPr>
    <w:rPr>
      <w:rFonts w:ascii="Times New Roman" w:hAnsi="Times New Roman"/>
      <w:b/>
    </w:rPr>
  </w:style>
  <w:style w:type="paragraph" w:styleId="ListNumber">
    <w:name w:val="List Number"/>
    <w:basedOn w:val="List"/>
    <w:rsid w:val="007D2457"/>
    <w:pPr>
      <w:numPr>
        <w:numId w:val="14"/>
      </w:numPr>
      <w:tabs>
        <w:tab w:val="clear" w:pos="340"/>
      </w:tabs>
    </w:pPr>
  </w:style>
  <w:style w:type="character" w:customStyle="1" w:styleId="WingdingSymbols">
    <w:name w:val="Wingding Symbols"/>
    <w:rsid w:val="007D2457"/>
    <w:rPr>
      <w:rFonts w:ascii="Wingdings" w:hAnsi="Wingdings"/>
    </w:rPr>
  </w:style>
  <w:style w:type="paragraph" w:customStyle="1" w:styleId="TableHeading">
    <w:name w:val="Table Heading"/>
    <w:basedOn w:val="HeadingBase"/>
    <w:rsid w:val="007D2457"/>
    <w:pPr>
      <w:keepLines/>
      <w:pBdr>
        <w:bottom w:val="single" w:sz="6" w:space="1" w:color="918585"/>
      </w:pBdr>
      <w:spacing w:before="240"/>
    </w:pPr>
  </w:style>
  <w:style w:type="character" w:customStyle="1" w:styleId="HotSpot">
    <w:name w:val="HotSpot"/>
    <w:rsid w:val="007D2457"/>
    <w:rPr>
      <w:color w:val="0033CC"/>
      <w:u w:val="none"/>
    </w:rPr>
  </w:style>
  <w:style w:type="paragraph" w:customStyle="1" w:styleId="BodyTextRight">
    <w:name w:val="Body Text Right"/>
    <w:basedOn w:val="BodyText"/>
    <w:rsid w:val="007D2457"/>
    <w:pPr>
      <w:spacing w:before="0" w:after="0"/>
      <w:jc w:val="right"/>
    </w:pPr>
  </w:style>
  <w:style w:type="paragraph" w:styleId="Index3">
    <w:name w:val="index 3"/>
    <w:basedOn w:val="ListNumber2"/>
    <w:next w:val="Normal"/>
    <w:semiHidden/>
    <w:rsid w:val="007D2457"/>
    <w:pPr>
      <w:numPr>
        <w:numId w:val="0"/>
      </w:numPr>
      <w:tabs>
        <w:tab w:val="right" w:leader="dot" w:pos="4176"/>
      </w:tabs>
    </w:pPr>
  </w:style>
  <w:style w:type="paragraph" w:styleId="ListNumber2">
    <w:name w:val="List Number 2"/>
    <w:basedOn w:val="List2"/>
    <w:rsid w:val="007D2457"/>
    <w:pPr>
      <w:numPr>
        <w:numId w:val="9"/>
      </w:numPr>
      <w:tabs>
        <w:tab w:val="clear" w:pos="1060"/>
      </w:tabs>
    </w:pPr>
  </w:style>
  <w:style w:type="paragraph" w:customStyle="1" w:styleId="MarginNote">
    <w:name w:val="Margin Note"/>
    <w:basedOn w:val="BodyText"/>
    <w:rsid w:val="007D2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457"/>
    <w:rPr>
      <w:sz w:val="32"/>
    </w:rPr>
  </w:style>
  <w:style w:type="paragraph" w:customStyle="1" w:styleId="HeadingProcedure">
    <w:name w:val="Heading Procedure"/>
    <w:basedOn w:val="HeadingBase"/>
    <w:next w:val="Normal"/>
    <w:rsid w:val="007D2457"/>
    <w:pPr>
      <w:tabs>
        <w:tab w:val="left" w:pos="0"/>
      </w:tabs>
      <w:spacing w:before="120" w:after="60"/>
    </w:pPr>
    <w:rPr>
      <w:i/>
      <w:color w:val="918585"/>
      <w:sz w:val="22"/>
    </w:rPr>
  </w:style>
  <w:style w:type="paragraph" w:customStyle="1" w:styleId="TableBodyText">
    <w:name w:val="Table Body Text"/>
    <w:basedOn w:val="BodyText"/>
    <w:rsid w:val="007D2457"/>
    <w:pPr>
      <w:spacing w:before="60" w:after="60"/>
    </w:pPr>
  </w:style>
  <w:style w:type="paragraph" w:styleId="ListContinue">
    <w:name w:val="List Continue"/>
    <w:basedOn w:val="List"/>
    <w:rsid w:val="007D2457"/>
    <w:pPr>
      <w:ind w:firstLine="0"/>
    </w:pPr>
  </w:style>
  <w:style w:type="paragraph" w:customStyle="1" w:styleId="ListNote">
    <w:name w:val="List Note"/>
    <w:basedOn w:val="List"/>
    <w:rsid w:val="007D2457"/>
    <w:pPr>
      <w:pBdr>
        <w:top w:val="single" w:sz="6" w:space="2" w:color="918585"/>
        <w:bottom w:val="single" w:sz="6" w:space="2" w:color="918585"/>
      </w:pBdr>
      <w:tabs>
        <w:tab w:val="left" w:pos="1021"/>
      </w:tabs>
      <w:ind w:firstLine="0"/>
    </w:pPr>
  </w:style>
  <w:style w:type="paragraph" w:customStyle="1" w:styleId="Warning">
    <w:name w:val="Warning"/>
    <w:basedOn w:val="BodyText"/>
    <w:rsid w:val="007D2457"/>
    <w:pPr>
      <w:shd w:val="clear" w:color="auto" w:fill="D9D9D9"/>
      <w:tabs>
        <w:tab w:val="left" w:pos="992"/>
      </w:tabs>
      <w:ind w:left="119" w:right="119"/>
    </w:pPr>
    <w:rPr>
      <w:sz w:val="20"/>
    </w:rPr>
  </w:style>
  <w:style w:type="paragraph" w:customStyle="1" w:styleId="MarginIcons">
    <w:name w:val="Margin Icons"/>
    <w:basedOn w:val="BodyText"/>
    <w:rsid w:val="007D2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457"/>
    <w:rPr>
      <w:rFonts w:ascii="Courier New" w:hAnsi="Courier New"/>
    </w:rPr>
  </w:style>
  <w:style w:type="paragraph" w:customStyle="1" w:styleId="NoteBullet">
    <w:name w:val="Note Bullet"/>
    <w:basedOn w:val="Note"/>
    <w:rsid w:val="007D2457"/>
    <w:pPr>
      <w:tabs>
        <w:tab w:val="clear" w:pos="680"/>
      </w:tabs>
      <w:spacing w:before="60" w:after="60"/>
    </w:pPr>
  </w:style>
  <w:style w:type="paragraph" w:customStyle="1" w:styleId="SubHeading2">
    <w:name w:val="SubHeading2"/>
    <w:basedOn w:val="HeadingBase"/>
    <w:rsid w:val="007D2457"/>
    <w:pPr>
      <w:spacing w:before="240" w:after="60"/>
    </w:pPr>
    <w:rPr>
      <w:sz w:val="20"/>
    </w:rPr>
  </w:style>
  <w:style w:type="paragraph" w:customStyle="1" w:styleId="SubHeading1">
    <w:name w:val="SubHeading1"/>
    <w:basedOn w:val="HeadingBase"/>
    <w:rsid w:val="007D2457"/>
    <w:pPr>
      <w:spacing w:before="240" w:after="60"/>
    </w:pPr>
    <w:rPr>
      <w:color w:val="918585"/>
      <w:sz w:val="22"/>
    </w:rPr>
  </w:style>
  <w:style w:type="paragraph" w:customStyle="1" w:styleId="SideHeading">
    <w:name w:val="Side Heading"/>
    <w:basedOn w:val="HeadingBase"/>
    <w:rsid w:val="007D2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457"/>
    <w:pPr>
      <w:numPr>
        <w:numId w:val="10"/>
      </w:numPr>
    </w:pPr>
  </w:style>
  <w:style w:type="paragraph" w:styleId="PlainText">
    <w:name w:val="Plain Text"/>
    <w:basedOn w:val="Normal"/>
    <w:link w:val="PlainTextChar"/>
    <w:rsid w:val="007D2457"/>
    <w:rPr>
      <w:sz w:val="20"/>
    </w:rPr>
  </w:style>
  <w:style w:type="character" w:customStyle="1" w:styleId="PlainTextChar">
    <w:name w:val="Plain Text Char"/>
    <w:basedOn w:val="DefaultParagraphFont"/>
    <w:link w:val="PlainText"/>
    <w:rsid w:val="007D2457"/>
    <w:rPr>
      <w:rFonts w:ascii="Courier New" w:eastAsia="Times New Roman" w:hAnsi="Courier New" w:cs="Times New Roman"/>
      <w:sz w:val="20"/>
      <w:szCs w:val="20"/>
      <w:lang w:eastAsia="en-US"/>
    </w:rPr>
  </w:style>
  <w:style w:type="character" w:customStyle="1" w:styleId="MenuOption">
    <w:name w:val="Menu Option"/>
    <w:basedOn w:val="DefaultParagraphFont"/>
    <w:rsid w:val="007D2457"/>
    <w:rPr>
      <w:b/>
      <w:smallCaps/>
    </w:rPr>
  </w:style>
  <w:style w:type="paragraph" w:customStyle="1" w:styleId="TableListNumber">
    <w:name w:val="Table List Number"/>
    <w:basedOn w:val="ListNumber"/>
    <w:rsid w:val="007D2457"/>
    <w:pPr>
      <w:numPr>
        <w:numId w:val="0"/>
      </w:numPr>
    </w:pPr>
  </w:style>
  <w:style w:type="paragraph" w:styleId="TOC4">
    <w:name w:val="toc 4"/>
    <w:basedOn w:val="TOCBase"/>
    <w:next w:val="Normal"/>
    <w:semiHidden/>
    <w:rsid w:val="007D2457"/>
    <w:pPr>
      <w:tabs>
        <w:tab w:val="right" w:leader="dot" w:pos="9071"/>
      </w:tabs>
      <w:ind w:left="1701"/>
    </w:pPr>
  </w:style>
  <w:style w:type="paragraph" w:customStyle="1" w:styleId="ListAlpha">
    <w:name w:val="List Alpha"/>
    <w:basedOn w:val="List"/>
    <w:rsid w:val="007D2457"/>
    <w:pPr>
      <w:numPr>
        <w:numId w:val="8"/>
      </w:numPr>
    </w:pPr>
  </w:style>
  <w:style w:type="paragraph" w:customStyle="1" w:styleId="ListAlpha2">
    <w:name w:val="List Alpha 2"/>
    <w:basedOn w:val="List2"/>
    <w:rsid w:val="007D2457"/>
    <w:pPr>
      <w:numPr>
        <w:numId w:val="7"/>
      </w:numPr>
    </w:pPr>
  </w:style>
  <w:style w:type="paragraph" w:styleId="List2">
    <w:name w:val="List 2"/>
    <w:basedOn w:val="BodyText"/>
    <w:rsid w:val="007D2457"/>
    <w:pPr>
      <w:tabs>
        <w:tab w:val="left" w:pos="680"/>
      </w:tabs>
      <w:spacing w:before="60" w:after="60"/>
      <w:ind w:left="680" w:hanging="340"/>
    </w:pPr>
  </w:style>
  <w:style w:type="paragraph" w:styleId="List3">
    <w:name w:val="List 3"/>
    <w:basedOn w:val="BodyText"/>
    <w:rsid w:val="007D2457"/>
    <w:pPr>
      <w:tabs>
        <w:tab w:val="left" w:pos="1021"/>
      </w:tabs>
      <w:spacing w:before="60" w:after="60"/>
      <w:ind w:left="1020" w:hanging="340"/>
    </w:pPr>
  </w:style>
  <w:style w:type="paragraph" w:styleId="List4">
    <w:name w:val="List 4"/>
    <w:basedOn w:val="BodyText"/>
    <w:rsid w:val="007D2457"/>
    <w:pPr>
      <w:tabs>
        <w:tab w:val="left" w:pos="1361"/>
      </w:tabs>
      <w:spacing w:before="60" w:after="60"/>
      <w:ind w:left="1361" w:hanging="340"/>
    </w:pPr>
  </w:style>
  <w:style w:type="paragraph" w:styleId="List5">
    <w:name w:val="List 5"/>
    <w:basedOn w:val="BodyText"/>
    <w:rsid w:val="007D2457"/>
    <w:pPr>
      <w:tabs>
        <w:tab w:val="left" w:pos="1701"/>
      </w:tabs>
      <w:spacing w:before="60" w:after="60"/>
      <w:ind w:left="1701" w:hanging="340"/>
    </w:pPr>
  </w:style>
  <w:style w:type="paragraph" w:styleId="ListBullet3">
    <w:name w:val="List Bullet 3"/>
    <w:basedOn w:val="List3"/>
    <w:rsid w:val="007D2457"/>
    <w:pPr>
      <w:numPr>
        <w:numId w:val="13"/>
      </w:numPr>
      <w:tabs>
        <w:tab w:val="clear" w:pos="1021"/>
      </w:tabs>
      <w:ind w:left="1037" w:hanging="357"/>
    </w:pPr>
  </w:style>
  <w:style w:type="paragraph" w:styleId="ListBullet4">
    <w:name w:val="List Bullet 4"/>
    <w:basedOn w:val="List4"/>
    <w:rsid w:val="007D2457"/>
    <w:pPr>
      <w:numPr>
        <w:numId w:val="2"/>
      </w:numPr>
      <w:tabs>
        <w:tab w:val="clear" w:pos="1361"/>
      </w:tabs>
    </w:pPr>
  </w:style>
  <w:style w:type="paragraph" w:styleId="ListBullet5">
    <w:name w:val="List Bullet 5"/>
    <w:basedOn w:val="List5"/>
    <w:rsid w:val="007D2457"/>
    <w:pPr>
      <w:numPr>
        <w:numId w:val="3"/>
      </w:numPr>
    </w:pPr>
  </w:style>
  <w:style w:type="paragraph" w:styleId="ListContinue2">
    <w:name w:val="List Continue 2"/>
    <w:basedOn w:val="List2"/>
    <w:rsid w:val="007D2457"/>
    <w:pPr>
      <w:ind w:firstLine="0"/>
    </w:pPr>
  </w:style>
  <w:style w:type="paragraph" w:styleId="ListContinue3">
    <w:name w:val="List Continue 3"/>
    <w:basedOn w:val="List3"/>
    <w:rsid w:val="007D2457"/>
    <w:pPr>
      <w:ind w:left="1021" w:firstLine="0"/>
    </w:pPr>
  </w:style>
  <w:style w:type="paragraph" w:styleId="ListContinue4">
    <w:name w:val="List Continue 4"/>
    <w:basedOn w:val="List4"/>
    <w:rsid w:val="007D2457"/>
    <w:pPr>
      <w:ind w:firstLine="0"/>
    </w:pPr>
  </w:style>
  <w:style w:type="paragraph" w:styleId="ListContinue5">
    <w:name w:val="List Continue 5"/>
    <w:basedOn w:val="List5"/>
    <w:rsid w:val="007D2457"/>
    <w:pPr>
      <w:ind w:firstLine="0"/>
    </w:pPr>
  </w:style>
  <w:style w:type="paragraph" w:styleId="ListNumber3">
    <w:name w:val="List Number 3"/>
    <w:basedOn w:val="List3"/>
    <w:rsid w:val="007D2457"/>
    <w:pPr>
      <w:numPr>
        <w:numId w:val="4"/>
      </w:numPr>
    </w:pPr>
  </w:style>
  <w:style w:type="paragraph" w:styleId="ListNumber4">
    <w:name w:val="List Number 4"/>
    <w:basedOn w:val="List4"/>
    <w:rsid w:val="007D2457"/>
    <w:pPr>
      <w:numPr>
        <w:numId w:val="5"/>
      </w:numPr>
    </w:pPr>
  </w:style>
  <w:style w:type="paragraph" w:styleId="ListNumber5">
    <w:name w:val="List Number 5"/>
    <w:basedOn w:val="List5"/>
    <w:rsid w:val="007D2457"/>
    <w:pPr>
      <w:numPr>
        <w:numId w:val="6"/>
      </w:numPr>
    </w:pPr>
  </w:style>
  <w:style w:type="paragraph" w:styleId="BlockText">
    <w:name w:val="Block Text"/>
    <w:basedOn w:val="Normal"/>
    <w:rsid w:val="007D2457"/>
    <w:pPr>
      <w:spacing w:after="120"/>
      <w:ind w:left="1440" w:right="1440"/>
    </w:pPr>
  </w:style>
  <w:style w:type="character" w:customStyle="1" w:styleId="Subscript">
    <w:name w:val="Subscript"/>
    <w:basedOn w:val="DefaultParagraphFont"/>
    <w:rsid w:val="007D2457"/>
    <w:rPr>
      <w:sz w:val="16"/>
      <w:vertAlign w:val="subscript"/>
    </w:rPr>
  </w:style>
  <w:style w:type="character" w:customStyle="1" w:styleId="Superscript">
    <w:name w:val="Superscript"/>
    <w:basedOn w:val="DefaultParagraphFont"/>
    <w:rsid w:val="007D2457"/>
    <w:rPr>
      <w:sz w:val="16"/>
      <w:vertAlign w:val="superscript"/>
    </w:rPr>
  </w:style>
  <w:style w:type="character" w:customStyle="1" w:styleId="Symbols">
    <w:name w:val="Symbols"/>
    <w:basedOn w:val="DefaultParagraphFont"/>
    <w:rsid w:val="007D2457"/>
    <w:rPr>
      <w:rFonts w:ascii="Symbol" w:hAnsi="Symbol"/>
    </w:rPr>
  </w:style>
  <w:style w:type="character" w:customStyle="1" w:styleId="MenuOptions">
    <w:name w:val="Menu Options"/>
    <w:basedOn w:val="DefaultParagraphFont"/>
    <w:rsid w:val="007D2457"/>
    <w:rPr>
      <w:rFonts w:ascii="Arial Narrow" w:hAnsi="Arial Narrow"/>
      <w:smallCaps/>
    </w:rPr>
  </w:style>
  <w:style w:type="character" w:customStyle="1" w:styleId="Buttons">
    <w:name w:val="Buttons"/>
    <w:basedOn w:val="DefaultParagraphFont"/>
    <w:rsid w:val="007D2457"/>
    <w:rPr>
      <w:b/>
    </w:rPr>
  </w:style>
  <w:style w:type="character" w:customStyle="1" w:styleId="Underlined">
    <w:name w:val="Underlined"/>
    <w:basedOn w:val="DefaultParagraphFont"/>
    <w:rsid w:val="007D2457"/>
    <w:rPr>
      <w:u w:val="single"/>
    </w:rPr>
  </w:style>
  <w:style w:type="paragraph" w:customStyle="1" w:styleId="TableBodyTextRight">
    <w:name w:val="Table Body Text Right"/>
    <w:basedOn w:val="TableBodyText"/>
    <w:rsid w:val="007D2457"/>
    <w:pPr>
      <w:widowControl w:val="0"/>
      <w:autoSpaceDE w:val="0"/>
      <w:autoSpaceDN w:val="0"/>
      <w:adjustRightInd w:val="0"/>
      <w:jc w:val="right"/>
    </w:pPr>
    <w:rPr>
      <w:rFonts w:cs="Arial"/>
      <w:szCs w:val="18"/>
    </w:rPr>
  </w:style>
  <w:style w:type="paragraph" w:customStyle="1" w:styleId="CopyrightText">
    <w:name w:val="Copyright Text"/>
    <w:basedOn w:val="BodyText"/>
    <w:rsid w:val="007D2457"/>
    <w:rPr>
      <w:sz w:val="18"/>
    </w:rPr>
  </w:style>
  <w:style w:type="paragraph" w:customStyle="1" w:styleId="BodySmallRight">
    <w:name w:val="Body Small Right"/>
    <w:basedOn w:val="BodyTextRight"/>
    <w:rsid w:val="007D2457"/>
    <w:rPr>
      <w:sz w:val="18"/>
      <w:szCs w:val="18"/>
    </w:rPr>
  </w:style>
  <w:style w:type="paragraph" w:customStyle="1" w:styleId="MarginEdition">
    <w:name w:val="Margin Edition"/>
    <w:basedOn w:val="MarginNote"/>
    <w:rsid w:val="007D2457"/>
    <w:pPr>
      <w:spacing w:before="0" w:after="0"/>
    </w:pPr>
    <w:rPr>
      <w:rFonts w:ascii="Times New Roman" w:hAnsi="Times New Roman"/>
      <w:color w:val="999999"/>
    </w:rPr>
  </w:style>
  <w:style w:type="paragraph" w:customStyle="1" w:styleId="Spacer">
    <w:name w:val="Spacer"/>
    <w:basedOn w:val="Normal"/>
    <w:rsid w:val="007D2457"/>
    <w:rPr>
      <w:sz w:val="2"/>
      <w:szCs w:val="2"/>
    </w:rPr>
  </w:style>
  <w:style w:type="character" w:customStyle="1" w:styleId="Small">
    <w:name w:val="Small"/>
    <w:basedOn w:val="DefaultParagraphFont"/>
    <w:rsid w:val="007D2457"/>
    <w:rPr>
      <w:sz w:val="16"/>
    </w:rPr>
  </w:style>
  <w:style w:type="paragraph" w:customStyle="1" w:styleId="WideTable">
    <w:name w:val="Wide Table"/>
    <w:basedOn w:val="Normal"/>
    <w:rsid w:val="007D2457"/>
    <w:pPr>
      <w:ind w:left="-1418"/>
    </w:pPr>
    <w:rPr>
      <w:sz w:val="2"/>
      <w:szCs w:val="2"/>
    </w:rPr>
  </w:style>
  <w:style w:type="character" w:styleId="PageNumber">
    <w:name w:val="page number"/>
    <w:basedOn w:val="DefaultParagraphFont"/>
    <w:rsid w:val="007D2457"/>
  </w:style>
  <w:style w:type="paragraph" w:styleId="Quote">
    <w:name w:val="Quote"/>
    <w:basedOn w:val="Heading1"/>
    <w:link w:val="QuoteChar"/>
    <w:qFormat/>
    <w:rsid w:val="007D2457"/>
    <w:rPr>
      <w:b w:val="0"/>
      <w:sz w:val="72"/>
      <w:szCs w:val="72"/>
      <w:lang w:val="en-NZ"/>
    </w:rPr>
  </w:style>
  <w:style w:type="character" w:customStyle="1" w:styleId="QuoteChar">
    <w:name w:val="Quote Char"/>
    <w:basedOn w:val="DefaultParagraphFont"/>
    <w:link w:val="Quote"/>
    <w:rsid w:val="007D2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457"/>
    <w:pPr>
      <w:pageBreakBefore/>
    </w:pPr>
  </w:style>
  <w:style w:type="paragraph" w:customStyle="1" w:styleId="Border">
    <w:name w:val="Border"/>
    <w:basedOn w:val="Normal"/>
    <w:qFormat/>
    <w:rsid w:val="007D2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457"/>
    <w:rPr>
      <w:b/>
      <w:bCs/>
      <w:i/>
      <w:iCs/>
      <w:color w:val="auto"/>
    </w:rPr>
  </w:style>
  <w:style w:type="paragraph" w:styleId="IntenseQuote">
    <w:name w:val="Intense Quote"/>
    <w:basedOn w:val="Normal"/>
    <w:next w:val="Normal"/>
    <w:link w:val="IntenseQuoteChar"/>
    <w:uiPriority w:val="30"/>
    <w:qFormat/>
    <w:rsid w:val="007D2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457"/>
    <w:rPr>
      <w:smallCaps/>
      <w:color w:val="auto"/>
      <w:u w:val="single"/>
    </w:rPr>
  </w:style>
  <w:style w:type="character" w:styleId="IntenseReference">
    <w:name w:val="Intense Reference"/>
    <w:basedOn w:val="DefaultParagraphFont"/>
    <w:uiPriority w:val="32"/>
    <w:qFormat/>
    <w:rsid w:val="007D2457"/>
    <w:rPr>
      <w:b/>
      <w:bCs/>
      <w:smallCaps/>
      <w:color w:val="auto"/>
      <w:spacing w:val="5"/>
      <w:u w:val="single"/>
    </w:rPr>
  </w:style>
  <w:style w:type="paragraph" w:customStyle="1" w:styleId="2ColumnHeading">
    <w:name w:val="2Column Heading"/>
    <w:basedOn w:val="BodyText"/>
    <w:qFormat/>
    <w:rsid w:val="007D2457"/>
    <w:pPr>
      <w:spacing w:after="60"/>
      <w:ind w:left="-2268"/>
    </w:pPr>
    <w:rPr>
      <w:b/>
    </w:rPr>
  </w:style>
  <w:style w:type="paragraph" w:customStyle="1" w:styleId="Heading1TOC">
    <w:name w:val="Heading1 TOC"/>
    <w:basedOn w:val="Normal"/>
    <w:qFormat/>
    <w:rsid w:val="007D2457"/>
    <w:pPr>
      <w:spacing w:before="240" w:after="120"/>
    </w:pPr>
    <w:rPr>
      <w:rFonts w:ascii="Times New Roman" w:hAnsi="Times New Roman"/>
      <w:b/>
      <w:sz w:val="32"/>
    </w:rPr>
  </w:style>
  <w:style w:type="paragraph" w:customStyle="1" w:styleId="Heading2TOC">
    <w:name w:val="Heading2 TOC"/>
    <w:basedOn w:val="Normal"/>
    <w:qFormat/>
    <w:rsid w:val="007D2457"/>
    <w:pPr>
      <w:spacing w:before="240" w:after="60"/>
    </w:pPr>
    <w:rPr>
      <w:rFonts w:ascii="Times New Roman" w:hAnsi="Times New Roman"/>
      <w:b/>
      <w:sz w:val="28"/>
    </w:rPr>
  </w:style>
  <w:style w:type="character" w:customStyle="1" w:styleId="Underline">
    <w:name w:val="Underline"/>
    <w:basedOn w:val="DefaultParagraphFont"/>
    <w:qFormat/>
    <w:rsid w:val="007D2457"/>
    <w:rPr>
      <w:u w:val="single"/>
    </w:rPr>
  </w:style>
  <w:style w:type="character" w:customStyle="1" w:styleId="BoldandItalics">
    <w:name w:val="Bold and Italics"/>
    <w:qFormat/>
    <w:rsid w:val="007D2457"/>
    <w:rPr>
      <w:b/>
      <w:i/>
      <w:u w:val="none"/>
    </w:rPr>
  </w:style>
  <w:style w:type="paragraph" w:styleId="BalloonText">
    <w:name w:val="Balloon Text"/>
    <w:basedOn w:val="Normal"/>
    <w:link w:val="BalloonTextChar"/>
    <w:rsid w:val="007D2457"/>
    <w:rPr>
      <w:rFonts w:ascii="Tahoma" w:hAnsi="Tahoma" w:cs="Tahoma"/>
      <w:sz w:val="16"/>
      <w:szCs w:val="16"/>
    </w:rPr>
  </w:style>
  <w:style w:type="character" w:customStyle="1" w:styleId="BalloonTextChar">
    <w:name w:val="Balloon Text Char"/>
    <w:basedOn w:val="DefaultParagraphFont"/>
    <w:link w:val="BalloonText"/>
    <w:rsid w:val="007D2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457"/>
    <w:rPr>
      <w:b/>
      <w:color w:val="660033"/>
      <w:spacing w:val="0"/>
    </w:rPr>
  </w:style>
  <w:style w:type="paragraph" w:customStyle="1" w:styleId="Nameditemlist">
    <w:name w:val="Named item list"/>
    <w:basedOn w:val="BodyText"/>
    <w:qFormat/>
    <w:rsid w:val="007D2457"/>
    <w:pPr>
      <w:tabs>
        <w:tab w:val="left" w:pos="2835"/>
      </w:tabs>
      <w:ind w:left="2835" w:hanging="2835"/>
    </w:pPr>
  </w:style>
  <w:style w:type="paragraph" w:customStyle="1" w:styleId="BodyTextnopadding">
    <w:name w:val="Body Text no padding"/>
    <w:basedOn w:val="BodyText"/>
    <w:qFormat/>
    <w:rsid w:val="007D2457"/>
    <w:pPr>
      <w:spacing w:before="0" w:after="0"/>
    </w:pPr>
  </w:style>
  <w:style w:type="paragraph" w:customStyle="1" w:styleId="BodyTextBold">
    <w:name w:val="Body Text Bold"/>
    <w:basedOn w:val="BodyText"/>
    <w:qFormat/>
    <w:rsid w:val="007D2457"/>
    <w:rPr>
      <w:b/>
    </w:rPr>
  </w:style>
  <w:style w:type="character" w:styleId="Hyperlink">
    <w:name w:val="Hyperlink"/>
    <w:basedOn w:val="DefaultParagraphFont"/>
    <w:uiPriority w:val="99"/>
    <w:unhideWhenUsed/>
    <w:rsid w:val="00474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4569</Characters>
  <Application>Microsoft Office Word</Application>
  <DocSecurity>0</DocSecurity>
  <Lines>138</Lines>
  <Paragraphs>79</Paragraphs>
  <ScaleCrop>false</ScaleCrop>
  <Company>Author-it Software Corporation Ltd.</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AURETR123 Diagnose and repair spark ignition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2023-12-19T06:41:00Z</dcterms:created>
  <dcterms:modified xsi:type="dcterms:W3CDTF">2023-12-19T06:41:00Z</dcterms:modified>
</cp:coreProperties>
</file>