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1E3" w:rsidP="00820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AURETR121 Diagnose, repair and replace heavy vehicle electronic management, monitoring and tracking systems</w:t>
      </w:r>
      <w:r>
        <w:fldChar w:fldCharType="end"/>
      </w:r>
    </w:p>
    <w:p w:rsidR="008201E3" w:rsidP="008201E3">
      <w:pPr>
        <w:pStyle w:val="Version"/>
        <w:sectPr w:rsidSect="00684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B0A" w:rsidP="00684B0A">
      <w:pPr>
        <w:pStyle w:val="SuperHeading"/>
      </w:pPr>
      <w:r w:rsidRPr="00684B0A">
        <w:t>Assessment Requirements for AURETR121 Diagnose, repair and replace heavy vehicle electronic management, monitoring and tracking systems</w:t>
      </w:r>
    </w:p>
    <w:p w:rsidR="00000000" w:rsidRPr="00684B0A" w:rsidP="00684B0A">
      <w:pPr>
        <w:pStyle w:val="Heading1"/>
      </w:pPr>
      <w:bookmarkStart w:id="1" w:name="O_1222720"/>
      <w:bookmarkEnd w:id="1"/>
      <w:r w:rsidRPr="00684B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4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A" w:rsidP="00684B0A">
            <w:pPr>
              <w:pStyle w:val="BodyText"/>
            </w:pPr>
            <w:r w:rsidRPr="00684B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A">
            <w:pPr>
              <w:pStyle w:val="BodyText"/>
              <w:rPr>
                <w:lang w:val="en-NZ"/>
              </w:rPr>
            </w:pPr>
            <w:r w:rsidRPr="00684B0A">
              <w:rPr>
                <w:rStyle w:val="SpecialBold"/>
              </w:rPr>
              <w:t>Comments</w:t>
            </w:r>
          </w:p>
        </w:tc>
      </w:tr>
      <w:tr w:rsidTr="00684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A">
            <w:pPr>
              <w:pStyle w:val="BodyText"/>
              <w:rPr>
                <w:lang w:val="en-NZ"/>
              </w:rPr>
            </w:pPr>
            <w:r w:rsidRPr="00684B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A" w:rsidP="00684B0A">
            <w:pPr>
              <w:pStyle w:val="BodyText"/>
            </w:pPr>
            <w:r w:rsidRPr="00684B0A">
              <w:t>This version first released with the Automotive Retail, Service and Repair Training Package Version 7.0.</w:t>
            </w:r>
          </w:p>
          <w:p w:rsidR="00000000" w:rsidRPr="00684B0A" w:rsidP="00684B0A">
            <w:pPr>
              <w:pStyle w:val="BodyText"/>
            </w:pPr>
            <w:r w:rsidRPr="00684B0A">
              <w:t>Supersedes and is equivalent to AURETR021 Diagnose, repair and replace electronic management, monitoring and tracking systems.</w:t>
            </w:r>
          </w:p>
        </w:tc>
      </w:tr>
    </w:tbl>
    <w:p w:rsidR="00000000" w:rsidRPr="00684B0A" w:rsidP="00684B0A">
      <w:pPr>
        <w:pStyle w:val="BodyText"/>
      </w:pPr>
    </w:p>
    <w:p w:rsidR="00000000" w:rsidRPr="00684B0A" w:rsidP="00684B0A">
      <w:pPr>
        <w:pStyle w:val="AllowPageBreak"/>
      </w:pPr>
    </w:p>
    <w:p w:rsidR="00000000" w:rsidRPr="00684B0A" w:rsidP="00684B0A">
      <w:pPr>
        <w:pStyle w:val="Heading1"/>
      </w:pPr>
      <w:bookmarkStart w:id="2" w:name="O_1222721"/>
      <w:bookmarkEnd w:id="2"/>
      <w:r w:rsidRPr="00684B0A">
        <w:t>Per</w:t>
      </w:r>
      <w:r w:rsidRPr="00684B0A">
        <w:t>formance Evidence</w:t>
      </w:r>
    </w:p>
    <w:p w:rsidR="00000000" w:rsidRPr="00684B0A" w:rsidP="008201E3">
      <w:pPr>
        <w:pStyle w:val="BodyText"/>
      </w:pPr>
      <w:r w:rsidRPr="00684B0A">
        <w:t>The candidate must demonstrate the ability to complete the tasks outlined in the elements, performance criteria and foundation skills of this unit, including evidence of the ability to:</w:t>
      </w:r>
    </w:p>
    <w:p w:rsidR="00000000" w:rsidRPr="00684B0A" w:rsidP="00684B0A">
      <w:pPr>
        <w:pStyle w:val="ListBullet"/>
      </w:pPr>
      <w:r w:rsidRPr="00684B0A">
        <w:t xml:space="preserve">diagnose, repair and replace at least three of the </w:t>
      </w:r>
      <w:r w:rsidRPr="00684B0A">
        <w:t>following electronic management, monitoring and tracking systems in at least one heavy vehicle or mobile plant machinery:</w:t>
      </w:r>
    </w:p>
    <w:p w:rsidR="00000000" w:rsidRPr="00684B0A" w:rsidP="00684B0A">
      <w:pPr>
        <w:pStyle w:val="ListBullet2"/>
      </w:pPr>
      <w:r w:rsidRPr="00684B0A">
        <w:t>receivers</w:t>
      </w:r>
    </w:p>
    <w:p w:rsidR="00000000" w:rsidRPr="00684B0A" w:rsidP="00684B0A">
      <w:pPr>
        <w:pStyle w:val="ListBullet2"/>
      </w:pPr>
      <w:r w:rsidRPr="00684B0A">
        <w:t>displays</w:t>
      </w:r>
    </w:p>
    <w:p w:rsidR="00000000" w:rsidRPr="00684B0A" w:rsidP="00684B0A">
      <w:pPr>
        <w:pStyle w:val="ListBullet2"/>
      </w:pPr>
      <w:r w:rsidRPr="00684B0A">
        <w:t>electronic controllers</w:t>
      </w:r>
    </w:p>
    <w:p w:rsidR="00000000" w:rsidRPr="00684B0A" w:rsidP="00684B0A">
      <w:pPr>
        <w:pStyle w:val="ListBullet2"/>
      </w:pPr>
      <w:r w:rsidRPr="00684B0A">
        <w:t>steering actuators</w:t>
      </w:r>
    </w:p>
    <w:p w:rsidR="00000000" w:rsidRPr="00684B0A" w:rsidP="00684B0A">
      <w:pPr>
        <w:pStyle w:val="ListBullet2"/>
      </w:pPr>
      <w:r w:rsidRPr="00684B0A">
        <w:t>telematics</w:t>
      </w:r>
    </w:p>
    <w:p w:rsidR="00000000" w:rsidRPr="00684B0A" w:rsidP="00684B0A">
      <w:pPr>
        <w:pStyle w:val="ListBullet2"/>
      </w:pPr>
      <w:r w:rsidRPr="00684B0A">
        <w:t>connectors and harnesses.</w:t>
      </w:r>
    </w:p>
    <w:p w:rsidR="00000000" w:rsidRPr="00684B0A" w:rsidP="00684B0A">
      <w:pPr>
        <w:pStyle w:val="BodyText"/>
      </w:pPr>
    </w:p>
    <w:p w:rsidR="00000000" w:rsidRPr="00684B0A" w:rsidP="008201E3">
      <w:pPr>
        <w:pStyle w:val="BodyText"/>
      </w:pPr>
      <w:r w:rsidRPr="00684B0A">
        <w:t>In the course of the above, the candidate must:</w:t>
      </w:r>
    </w:p>
    <w:p w:rsidR="00000000" w:rsidRPr="00684B0A" w:rsidP="00684B0A">
      <w:pPr>
        <w:pStyle w:val="ListBullet"/>
      </w:pPr>
      <w:r w:rsidRPr="00684B0A">
        <w:t>test circuits according to workplace procedures and without causing damage to components or systems</w:t>
      </w:r>
    </w:p>
    <w:p w:rsidR="00000000" w:rsidRPr="00684B0A" w:rsidP="00684B0A">
      <w:pPr>
        <w:pStyle w:val="ListBullet"/>
      </w:pPr>
      <w:r w:rsidRPr="00684B0A">
        <w:t>test performance of systems and make any final adjustments as required</w:t>
      </w:r>
    </w:p>
    <w:p w:rsidR="00000000" w:rsidRPr="00684B0A" w:rsidP="00684B0A">
      <w:pPr>
        <w:pStyle w:val="ListBullet"/>
      </w:pPr>
      <w:r w:rsidRPr="00684B0A">
        <w:t>confirm systems are operating to man</w:t>
      </w:r>
      <w:r w:rsidRPr="00684B0A">
        <w:t>ufacturer specifications and workplace requirements</w:t>
      </w:r>
    </w:p>
    <w:p w:rsidR="00000000" w:rsidRPr="00684B0A" w:rsidP="00684B0A">
      <w:pPr>
        <w:pStyle w:val="ListBullet"/>
      </w:pPr>
      <w:r w:rsidRPr="00684B0A">
        <w:t>confirm any reported problems are resolved and no other problems are present</w:t>
      </w:r>
    </w:p>
    <w:p w:rsidR="00000000" w:rsidRPr="00684B0A" w:rsidP="00684B0A">
      <w:pPr>
        <w:pStyle w:val="ListBullet"/>
      </w:pPr>
      <w:r w:rsidRPr="00684B0A">
        <w:t>confirm vehicle has protective guards, safety features and cowlings in place.</w:t>
      </w:r>
    </w:p>
    <w:p w:rsidR="00000000" w:rsidRPr="00684B0A" w:rsidP="00684B0A">
      <w:pPr>
        <w:pStyle w:val="AllowPageBreak"/>
      </w:pPr>
    </w:p>
    <w:p w:rsidR="00000000" w:rsidRPr="00684B0A" w:rsidP="00684B0A">
      <w:pPr>
        <w:pStyle w:val="Heading1"/>
      </w:pPr>
      <w:bookmarkStart w:id="3" w:name="O_1222722"/>
      <w:bookmarkEnd w:id="3"/>
      <w:r w:rsidRPr="00684B0A">
        <w:t>Knowledge Evidence</w:t>
      </w:r>
    </w:p>
    <w:p w:rsidR="00000000" w:rsidRPr="00684B0A" w:rsidP="008201E3">
      <w:pPr>
        <w:pStyle w:val="BodyText"/>
      </w:pPr>
      <w:r w:rsidRPr="00684B0A">
        <w:t>The candidate must be able to demonstrate knowledge to complete the tasks outlined in the elements, performance criteria and foundation skills of this unit, including knowledge of:</w:t>
      </w:r>
    </w:p>
    <w:p w:rsidR="00000000" w:rsidRPr="00684B0A" w:rsidP="00684B0A">
      <w:pPr>
        <w:pStyle w:val="ListBullet"/>
      </w:pPr>
      <w:r w:rsidRPr="00684B0A">
        <w:t>methods to locate and interpret information required to diagnose, repair a</w:t>
      </w:r>
      <w:r w:rsidRPr="00684B0A">
        <w:t>nd replace electronic management, monitoring and tracking systems, including:</w:t>
      </w:r>
    </w:p>
    <w:p w:rsidR="00000000" w:rsidRPr="00684B0A" w:rsidP="00684B0A">
      <w:pPr>
        <w:pStyle w:val="ListBullet2"/>
      </w:pPr>
      <w:r w:rsidRPr="00684B0A">
        <w:t>information provided by customers and supervisors</w:t>
      </w:r>
    </w:p>
    <w:p w:rsidR="00000000" w:rsidRPr="00684B0A" w:rsidP="00684B0A">
      <w:pPr>
        <w:pStyle w:val="ListBullet2"/>
      </w:pPr>
      <w:r w:rsidRPr="00684B0A">
        <w:t>manufacturer specifications and procedures or equivalent documentation</w:t>
      </w:r>
    </w:p>
    <w:p w:rsidR="00000000" w:rsidRPr="00684B0A" w:rsidP="00684B0A">
      <w:pPr>
        <w:pStyle w:val="ListBullet"/>
      </w:pPr>
      <w:r w:rsidRPr="00684B0A">
        <w:t>workplace procedures required to diagnose, repair and r</w:t>
      </w:r>
      <w:r w:rsidRPr="00684B0A">
        <w:t>eplace electronic, monitoring and tracking systems, including:</w:t>
      </w:r>
    </w:p>
    <w:p w:rsidR="00000000" w:rsidRPr="00684B0A" w:rsidP="00684B0A">
      <w:pPr>
        <w:pStyle w:val="ListBullet2"/>
      </w:pPr>
      <w:r w:rsidRPr="00684B0A">
        <w:t>establishing serviceability of tools and equipment</w:t>
      </w:r>
    </w:p>
    <w:p w:rsidR="00000000" w:rsidRPr="00684B0A" w:rsidP="00684B0A">
      <w:pPr>
        <w:pStyle w:val="ListBullet2"/>
      </w:pPr>
      <w:r w:rsidRPr="00684B0A">
        <w:t>documentation procedures</w:t>
      </w:r>
    </w:p>
    <w:p w:rsidR="00000000" w:rsidRPr="00684B0A" w:rsidP="00684B0A">
      <w:pPr>
        <w:pStyle w:val="ListBullet2"/>
      </w:pPr>
      <w:r w:rsidRPr="00684B0A">
        <w:t>housekeeping procedures, including:</w:t>
      </w:r>
    </w:p>
    <w:p w:rsidR="00000000" w:rsidRPr="00684B0A" w:rsidP="00684B0A">
      <w:pPr>
        <w:pStyle w:val="ListBullet3"/>
      </w:pPr>
      <w:r w:rsidRPr="00684B0A">
        <w:t>examination of tools and equipment</w:t>
      </w:r>
    </w:p>
    <w:p w:rsidR="00000000" w:rsidRPr="00684B0A" w:rsidP="00684B0A">
      <w:pPr>
        <w:pStyle w:val="ListBullet3"/>
      </w:pPr>
      <w:r w:rsidRPr="00684B0A">
        <w:t>identification, tagging and isolation of faulty equipment</w:t>
      </w:r>
    </w:p>
    <w:p w:rsidR="00000000" w:rsidRPr="00684B0A" w:rsidP="00684B0A">
      <w:pPr>
        <w:pStyle w:val="ListBullet"/>
      </w:pPr>
      <w:r w:rsidRPr="00684B0A">
        <w:t>work health and safety (WHS) requirements relating to diagnosing, repairing and replacing electronic management, monitoring and tracking systems, including procedures for identifying hazards and co</w:t>
      </w:r>
      <w:r w:rsidRPr="00684B0A">
        <w:t>ntrolling risks associated with:</w:t>
      </w:r>
    </w:p>
    <w:p w:rsidR="00000000" w:rsidRPr="00684B0A" w:rsidP="00684B0A">
      <w:pPr>
        <w:pStyle w:val="ListBullet2"/>
      </w:pPr>
      <w:r w:rsidRPr="00684B0A">
        <w:t>selecting and using personal protective equipment (PPE), including clothing, and eye and hand protection</w:t>
      </w:r>
    </w:p>
    <w:p w:rsidR="00000000" w:rsidRPr="00684B0A" w:rsidP="00684B0A">
      <w:pPr>
        <w:pStyle w:val="ListBullet2"/>
      </w:pPr>
      <w:r w:rsidRPr="00684B0A">
        <w:t>working with high current electrical systems</w:t>
      </w:r>
    </w:p>
    <w:p w:rsidR="00000000" w:rsidRPr="00684B0A" w:rsidP="00684B0A">
      <w:pPr>
        <w:pStyle w:val="ListBullet"/>
      </w:pPr>
      <w:r w:rsidRPr="00684B0A">
        <w:t>environmental requirements, including procedures:</w:t>
      </w:r>
    </w:p>
    <w:p w:rsidR="00000000" w:rsidRPr="00684B0A" w:rsidP="00684B0A">
      <w:pPr>
        <w:pStyle w:val="ListBullet2"/>
      </w:pPr>
      <w:r w:rsidRPr="00684B0A">
        <w:t>found in safety data</w:t>
      </w:r>
      <w:r w:rsidRPr="00684B0A">
        <w:t xml:space="preserve"> sheets (SDS) relating to toxic and corrosive substances</w:t>
      </w:r>
    </w:p>
    <w:p w:rsidR="00000000" w:rsidRPr="00684B0A" w:rsidP="00684B0A">
      <w:pPr>
        <w:pStyle w:val="ListBullet2"/>
      </w:pPr>
      <w:r w:rsidRPr="00684B0A">
        <w:t>for recycling and disposing of replaced electronic management, monitoring and tracking system components</w:t>
      </w:r>
    </w:p>
    <w:p w:rsidR="00000000" w:rsidRPr="00684B0A" w:rsidP="00684B0A">
      <w:pPr>
        <w:pStyle w:val="ListBullet"/>
      </w:pPr>
      <w:r w:rsidRPr="00684B0A">
        <w:t xml:space="preserve">application of electronic tools and electrical test equipment used in the diagnosis, repair </w:t>
      </w:r>
      <w:r w:rsidRPr="00684B0A">
        <w:t>and replacement of electronic management, monitoring and tracking systems, including:</w:t>
      </w:r>
    </w:p>
    <w:p w:rsidR="00000000" w:rsidRPr="00684B0A" w:rsidP="00684B0A">
      <w:pPr>
        <w:pStyle w:val="ListBullet2"/>
      </w:pPr>
      <w:r w:rsidRPr="00684B0A">
        <w:t>scan tools</w:t>
      </w:r>
    </w:p>
    <w:p w:rsidR="00000000" w:rsidRPr="00684B0A" w:rsidP="00684B0A">
      <w:pPr>
        <w:pStyle w:val="ListBullet2"/>
      </w:pPr>
      <w:r w:rsidRPr="00684B0A">
        <w:t>telematics programs</w:t>
      </w:r>
    </w:p>
    <w:p w:rsidR="00000000" w:rsidRPr="00684B0A" w:rsidP="00684B0A">
      <w:pPr>
        <w:pStyle w:val="ListBullet2"/>
      </w:pPr>
      <w:r w:rsidRPr="00684B0A">
        <w:t>multimeter</w:t>
      </w:r>
    </w:p>
    <w:p w:rsidR="00000000" w:rsidRPr="00684B0A" w:rsidP="00684B0A">
      <w:pPr>
        <w:pStyle w:val="ListBullet2"/>
      </w:pPr>
      <w:r w:rsidRPr="00684B0A">
        <w:t xml:space="preserve">test lamps </w:t>
      </w:r>
    </w:p>
    <w:p w:rsidR="00000000" w:rsidRPr="00684B0A" w:rsidP="00684B0A">
      <w:pPr>
        <w:pStyle w:val="ListBullet"/>
      </w:pPr>
      <w:r w:rsidRPr="00684B0A">
        <w:t>operating principles of electronic management, monitoring and tracking systems, including:</w:t>
      </w:r>
    </w:p>
    <w:p w:rsidR="00000000" w:rsidRPr="00684B0A" w:rsidP="00684B0A">
      <w:pPr>
        <w:pStyle w:val="ListBullet2"/>
      </w:pPr>
      <w:r w:rsidRPr="00684B0A">
        <w:t>system overview</w:t>
      </w:r>
    </w:p>
    <w:p w:rsidR="00000000" w:rsidRPr="00684B0A" w:rsidP="00684B0A">
      <w:pPr>
        <w:pStyle w:val="ListBullet2"/>
      </w:pPr>
      <w:r w:rsidRPr="00684B0A">
        <w:t>global</w:t>
      </w:r>
      <w:r w:rsidRPr="00684B0A">
        <w:t xml:space="preserve"> network satellite system (GNSS) </w:t>
      </w:r>
    </w:p>
    <w:p w:rsidR="00000000" w:rsidRPr="00684B0A" w:rsidP="00684B0A">
      <w:pPr>
        <w:pStyle w:val="ListBullet2"/>
      </w:pPr>
      <w:r w:rsidRPr="00684B0A">
        <w:t>electronic sensors and processors</w:t>
      </w:r>
    </w:p>
    <w:p w:rsidR="00000000" w:rsidRPr="00684B0A" w:rsidP="00684B0A">
      <w:pPr>
        <w:pStyle w:val="ListBullet2"/>
      </w:pPr>
      <w:r w:rsidRPr="00684B0A">
        <w:t>electrical actuators</w:t>
      </w:r>
    </w:p>
    <w:p w:rsidR="00000000" w:rsidRPr="00684B0A" w:rsidP="00684B0A">
      <w:pPr>
        <w:pStyle w:val="ListBullet"/>
      </w:pPr>
      <w:r w:rsidRPr="00684B0A">
        <w:t>operation of different electronic management, monitoring and tracking systems and components of heavy vehicle or mobile plant machinery, including:</w:t>
      </w:r>
    </w:p>
    <w:p w:rsidR="00000000" w:rsidRPr="00684B0A" w:rsidP="00684B0A">
      <w:pPr>
        <w:pStyle w:val="ListBullet2"/>
      </w:pPr>
      <w:r w:rsidRPr="00684B0A">
        <w:t>sensors</w:t>
      </w:r>
    </w:p>
    <w:p w:rsidR="00000000" w:rsidRPr="00684B0A" w:rsidP="00684B0A">
      <w:pPr>
        <w:pStyle w:val="ListBullet2"/>
      </w:pPr>
      <w:r w:rsidRPr="00684B0A">
        <w:t>receivers</w:t>
      </w:r>
    </w:p>
    <w:p w:rsidR="00000000" w:rsidRPr="00684B0A" w:rsidP="00684B0A">
      <w:pPr>
        <w:pStyle w:val="ListBullet2"/>
      </w:pPr>
      <w:r w:rsidRPr="00684B0A">
        <w:t>displays</w:t>
      </w:r>
    </w:p>
    <w:p w:rsidR="00000000" w:rsidRPr="00684B0A" w:rsidP="00684B0A">
      <w:pPr>
        <w:pStyle w:val="ListBullet2"/>
      </w:pPr>
      <w:r w:rsidRPr="00684B0A">
        <w:t>electronic controllers</w:t>
      </w:r>
    </w:p>
    <w:p w:rsidR="00000000" w:rsidRPr="00684B0A" w:rsidP="00684B0A">
      <w:pPr>
        <w:pStyle w:val="ListBullet2"/>
      </w:pPr>
      <w:r w:rsidRPr="00684B0A">
        <w:t>steering actuators</w:t>
      </w:r>
    </w:p>
    <w:p w:rsidR="00000000" w:rsidRPr="00684B0A" w:rsidP="00684B0A">
      <w:pPr>
        <w:pStyle w:val="ListBullet2"/>
      </w:pPr>
      <w:r w:rsidRPr="00684B0A">
        <w:t>telematics</w:t>
      </w:r>
    </w:p>
    <w:p w:rsidR="00000000" w:rsidRPr="00684B0A" w:rsidP="00684B0A">
      <w:pPr>
        <w:pStyle w:val="ListBullet2"/>
      </w:pPr>
      <w:r w:rsidRPr="00684B0A">
        <w:t>connectors and harnesses</w:t>
      </w:r>
    </w:p>
    <w:p w:rsidR="00000000" w:rsidRPr="00684B0A" w:rsidP="00684B0A">
      <w:pPr>
        <w:pStyle w:val="ListBullet"/>
      </w:pPr>
      <w:r w:rsidRPr="00684B0A">
        <w:t>inspection procedures used on electronic management, monitoring and tracking system components of heavy vehicle or mobile plant machinery, including:</w:t>
      </w:r>
    </w:p>
    <w:p w:rsidR="00000000" w:rsidRPr="00684B0A" w:rsidP="00684B0A">
      <w:pPr>
        <w:pStyle w:val="ListBullet2"/>
      </w:pPr>
      <w:r w:rsidRPr="00684B0A">
        <w:t>analysing system operation</w:t>
      </w:r>
    </w:p>
    <w:p w:rsidR="00000000" w:rsidRPr="00684B0A" w:rsidP="00684B0A">
      <w:pPr>
        <w:pStyle w:val="ListBullet2"/>
      </w:pPr>
      <w:r w:rsidRPr="00684B0A">
        <w:t>identifying software versions</w:t>
      </w:r>
    </w:p>
    <w:p w:rsidR="00000000" w:rsidRPr="00684B0A" w:rsidP="00684B0A">
      <w:pPr>
        <w:pStyle w:val="ListBullet2"/>
      </w:pPr>
      <w:r w:rsidRPr="00684B0A">
        <w:t>interrogating electronic fault codes</w:t>
      </w:r>
    </w:p>
    <w:p w:rsidR="00000000" w:rsidRPr="00684B0A" w:rsidP="00684B0A">
      <w:pPr>
        <w:pStyle w:val="ListBullet"/>
      </w:pPr>
      <w:r w:rsidRPr="00684B0A">
        <w:t>methods of testing electrical systems, including procedures for accessing electrical terminals and using test probes and breakout harnesses without damaging conn</w:t>
      </w:r>
      <w:r w:rsidRPr="00684B0A">
        <w:t>ectors, fuse holders or wiring</w:t>
      </w:r>
    </w:p>
    <w:p w:rsidR="00000000" w:rsidRPr="00684B0A" w:rsidP="00684B0A">
      <w:pPr>
        <w:pStyle w:val="ListBullet"/>
      </w:pPr>
      <w:r w:rsidRPr="00684B0A">
        <w:t>service and repair procedures, including:</w:t>
      </w:r>
    </w:p>
    <w:p w:rsidR="00000000" w:rsidRPr="00684B0A" w:rsidP="00684B0A">
      <w:pPr>
        <w:pStyle w:val="ListBullet2"/>
      </w:pPr>
      <w:r w:rsidRPr="00684B0A">
        <w:t>component removal and replacement procedures</w:t>
      </w:r>
    </w:p>
    <w:p w:rsidR="00000000" w:rsidRPr="00684B0A" w:rsidP="00684B0A">
      <w:pPr>
        <w:pStyle w:val="ListBullet2"/>
      </w:pPr>
      <w:r w:rsidRPr="00684B0A">
        <w:t>downloading and installing relevant component software</w:t>
      </w:r>
    </w:p>
    <w:p w:rsidR="00000000" w:rsidRPr="00684B0A" w:rsidP="00684B0A">
      <w:pPr>
        <w:pStyle w:val="ListBullet2"/>
      </w:pPr>
      <w:r w:rsidRPr="00684B0A">
        <w:t>component and associated system adjustment procedures to include variable operatin</w:t>
      </w:r>
      <w:r w:rsidRPr="00684B0A">
        <w:t>g conditions</w:t>
      </w:r>
    </w:p>
    <w:p w:rsidR="00000000" w:rsidRPr="00684B0A" w:rsidP="00684B0A">
      <w:pPr>
        <w:pStyle w:val="ListBullet"/>
      </w:pPr>
      <w:r w:rsidRPr="00684B0A">
        <w:t>post-repair testing procedures, including:</w:t>
      </w:r>
    </w:p>
    <w:p w:rsidR="00000000" w:rsidRPr="00684B0A" w:rsidP="00684B0A">
      <w:pPr>
        <w:pStyle w:val="ListBullet2"/>
      </w:pPr>
      <w:r w:rsidRPr="00684B0A">
        <w:t>confirming that vehicle or machinery electronic monitoring, management and tracking systems are serviceable and operating to manufacturer specifications</w:t>
      </w:r>
    </w:p>
    <w:p w:rsidR="00000000" w:rsidRPr="00684B0A" w:rsidP="00684B0A">
      <w:pPr>
        <w:pStyle w:val="ListBullet2"/>
      </w:pPr>
      <w:r w:rsidRPr="00684B0A">
        <w:t>confirming that no other problems are present</w:t>
      </w:r>
      <w:r w:rsidRPr="00684B0A">
        <w:t xml:space="preserve"> as a result of the repair.</w:t>
      </w:r>
    </w:p>
    <w:p w:rsidR="00000000" w:rsidRPr="00684B0A" w:rsidP="00684B0A">
      <w:pPr>
        <w:pStyle w:val="AllowPageBreak"/>
      </w:pPr>
    </w:p>
    <w:p w:rsidR="00000000" w:rsidRPr="00684B0A" w:rsidP="00684B0A">
      <w:pPr>
        <w:pStyle w:val="Heading1"/>
      </w:pPr>
      <w:bookmarkStart w:id="4" w:name="O_1222723"/>
      <w:bookmarkEnd w:id="4"/>
      <w:r w:rsidRPr="00684B0A">
        <w:t>Assessment Conditions</w:t>
      </w:r>
    </w:p>
    <w:p w:rsidR="00000000" w:rsidRPr="00684B0A" w:rsidP="008201E3">
      <w:pPr>
        <w:pStyle w:val="BodyText"/>
      </w:pPr>
      <w:r w:rsidRPr="00684B0A">
        <w:t>Competency is to be assessed in the workplace or a simulated environment that accurately reflects performance in a real workplace setting.</w:t>
      </w:r>
    </w:p>
    <w:p w:rsidR="00000000" w:rsidRPr="00684B0A" w:rsidP="008201E3">
      <w:pPr>
        <w:pStyle w:val="BodyText"/>
      </w:pPr>
      <w:r w:rsidRPr="00684B0A">
        <w:t>Assessment must include direct observation of tasks.</w:t>
      </w:r>
    </w:p>
    <w:p w:rsidR="00000000" w:rsidRPr="00684B0A" w:rsidP="008201E3">
      <w:pPr>
        <w:pStyle w:val="BodyText"/>
      </w:pPr>
      <w:r w:rsidRPr="00684B0A">
        <w:t>Where assessment of competency includes third-party evidence, individuals must provide evidence that links them to the electronic management, monitoring and tracking system that they have worked on, e.g.</w:t>
      </w:r>
      <w:r w:rsidRPr="00684B0A">
        <w:t xml:space="preserve"> repair orders.</w:t>
      </w:r>
    </w:p>
    <w:p w:rsidR="00000000" w:rsidRPr="00684B0A" w:rsidP="008201E3">
      <w:pPr>
        <w:pStyle w:val="BodyText"/>
      </w:pPr>
      <w:r w:rsidRPr="00684B0A">
        <w:t>Assessors must verify performance evidence through questioning on skills and knowledge to ensure correct interpretation and application.</w:t>
      </w:r>
    </w:p>
    <w:p w:rsidR="00000000" w:rsidRPr="00684B0A" w:rsidP="008201E3">
      <w:pPr>
        <w:pStyle w:val="BodyText"/>
      </w:pPr>
      <w:r w:rsidRPr="00684B0A">
        <w:t>The following resources must be made available:</w:t>
      </w:r>
    </w:p>
    <w:p w:rsidR="00000000" w:rsidRPr="00684B0A" w:rsidP="00684B0A">
      <w:pPr>
        <w:pStyle w:val="ListBullet"/>
      </w:pPr>
      <w:r w:rsidRPr="00684B0A">
        <w:t>workplace instructions</w:t>
      </w:r>
    </w:p>
    <w:p w:rsidR="00000000" w:rsidRPr="00684B0A" w:rsidP="00684B0A">
      <w:pPr>
        <w:pStyle w:val="ListBullet"/>
      </w:pPr>
      <w:r w:rsidRPr="00684B0A">
        <w:t>manufacturer specifications fo</w:t>
      </w:r>
      <w:r w:rsidRPr="00684B0A">
        <w:t>r electronic management, monitoring and tracking systems</w:t>
      </w:r>
    </w:p>
    <w:p w:rsidR="00000000" w:rsidRPr="00684B0A" w:rsidP="00684B0A">
      <w:pPr>
        <w:pStyle w:val="ListBullet"/>
      </w:pPr>
      <w:r w:rsidRPr="00684B0A">
        <w:t>electronic management, monitoring and tracking systems</w:t>
      </w:r>
    </w:p>
    <w:p w:rsidR="00000000" w:rsidRPr="00684B0A" w:rsidP="00684B0A">
      <w:pPr>
        <w:pStyle w:val="ListBullet"/>
      </w:pPr>
      <w:r w:rsidRPr="00684B0A">
        <w:t>PPE, including clothing, and eye and hand protection</w:t>
      </w:r>
    </w:p>
    <w:p w:rsidR="00000000" w:rsidRPr="00684B0A" w:rsidP="00684B0A">
      <w:pPr>
        <w:pStyle w:val="ListBullet"/>
      </w:pPr>
      <w:r w:rsidRPr="00684B0A">
        <w:t>vehicles or machinery with electronic management, monitoring and tracking systems specified</w:t>
      </w:r>
      <w:r w:rsidRPr="00684B0A">
        <w:t xml:space="preserve"> in the performance evidence requiring service or repair</w:t>
      </w:r>
    </w:p>
    <w:p w:rsidR="00000000" w:rsidRPr="00684B0A" w:rsidP="00684B0A">
      <w:pPr>
        <w:pStyle w:val="ListBullet"/>
      </w:pPr>
      <w:r w:rsidRPr="00684B0A">
        <w:t>tools, equipment and materials for diagnosing and repairing electronic management, monitoring and tracking systems.</w:t>
      </w:r>
    </w:p>
    <w:p w:rsidR="00000000" w:rsidRPr="00684B0A" w:rsidP="00684B0A">
      <w:pPr>
        <w:pStyle w:val="ListBullet"/>
      </w:pPr>
      <w:r w:rsidRPr="00684B0A">
        <w:t>Assessors of this unit must satisfy the requirements for assessors in applicable vocational education and training legislation, frameworks and/or standards.</w:t>
      </w:r>
    </w:p>
    <w:p w:rsidR="00000000" w:rsidRPr="00684B0A" w:rsidP="00684B0A">
      <w:pPr>
        <w:pStyle w:val="AllowPageBreak"/>
      </w:pPr>
    </w:p>
    <w:p w:rsidR="00000000" w:rsidRPr="00684B0A" w:rsidP="00684B0A">
      <w:pPr>
        <w:pStyle w:val="Heading1"/>
      </w:pPr>
      <w:bookmarkStart w:id="5" w:name="O_1222726"/>
      <w:bookmarkEnd w:id="5"/>
      <w:r w:rsidRPr="00684B0A">
        <w:t>Links</w:t>
      </w:r>
    </w:p>
    <w:p w:rsidR="00000000" w:rsidRPr="00684B0A" w:rsidP="008201E3">
      <w:pPr>
        <w:pStyle w:val="BodyText"/>
      </w:pPr>
      <w:r w:rsidRPr="00684B0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A3B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4B0A" w:rsidP="00684B0A"/>
    <w:sectPr w:rsidSect="00684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A" w:rsidRPr="008201E3" w:rsidP="00820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E3" w:rsidP="00684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1E3" w:rsidP="00684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201E3" w:rsidP="00684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B0A" w:rsidRPr="008201E3" w:rsidP="00820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E3" w:rsidRPr="002D2AF8" w:rsidP="00684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AURETR121 Diagnose, repair and replace heavy vehicle electronic management, monitoring and tracking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201E3" w:rsidP="00684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EB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447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A62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B0A"/>
  </w:style>
  <w:style w:type="character" w:customStyle="1" w:styleId="Heading1Char">
    <w:name w:val="Heading 1 Char"/>
    <w:basedOn w:val="DefaultParagraphFont"/>
    <w:link w:val="Heading1"/>
    <w:rsid w:val="00684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B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B0A"/>
    <w:rPr>
      <w:b/>
      <w:spacing w:val="0"/>
    </w:rPr>
  </w:style>
  <w:style w:type="paragraph" w:styleId="ListBullet2">
    <w:name w:val="List Bullet 2"/>
    <w:basedOn w:val="List2"/>
    <w:rsid w:val="00684B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4B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4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B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B0A"/>
    <w:rPr>
      <w:i/>
    </w:rPr>
  </w:style>
  <w:style w:type="paragraph" w:styleId="Caption">
    <w:name w:val="caption"/>
    <w:basedOn w:val="BodyText"/>
    <w:next w:val="Normal"/>
    <w:qFormat/>
    <w:rsid w:val="00684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B0A"/>
  </w:style>
  <w:style w:type="paragraph" w:styleId="TableofFigures">
    <w:name w:val="table of figures"/>
    <w:basedOn w:val="Normal"/>
    <w:next w:val="Normal"/>
    <w:semiHidden/>
    <w:rsid w:val="00684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B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4B0A"/>
    <w:rPr>
      <w:rFonts w:ascii="Wingdings" w:hAnsi="Wingdings"/>
    </w:rPr>
  </w:style>
  <w:style w:type="paragraph" w:customStyle="1" w:styleId="TableHeading">
    <w:name w:val="Table Heading"/>
    <w:basedOn w:val="HeadingBase"/>
    <w:rsid w:val="00684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B0A"/>
    <w:rPr>
      <w:color w:val="0033CC"/>
      <w:u w:val="none"/>
    </w:rPr>
  </w:style>
  <w:style w:type="paragraph" w:customStyle="1" w:styleId="BodyTextRight">
    <w:name w:val="Body Text Right"/>
    <w:basedOn w:val="BodyText"/>
    <w:rsid w:val="00684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B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B0A"/>
    <w:rPr>
      <w:sz w:val="32"/>
    </w:rPr>
  </w:style>
  <w:style w:type="paragraph" w:customStyle="1" w:styleId="HeadingProcedure">
    <w:name w:val="Heading Procedure"/>
    <w:basedOn w:val="HeadingBase"/>
    <w:next w:val="Normal"/>
    <w:rsid w:val="00684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B0A"/>
    <w:pPr>
      <w:spacing w:before="60" w:after="60"/>
    </w:pPr>
  </w:style>
  <w:style w:type="paragraph" w:styleId="ListContinue">
    <w:name w:val="List Continue"/>
    <w:basedOn w:val="List"/>
    <w:rsid w:val="00684B0A"/>
    <w:pPr>
      <w:ind w:firstLine="0"/>
    </w:pPr>
  </w:style>
  <w:style w:type="paragraph" w:customStyle="1" w:styleId="ListNote">
    <w:name w:val="List Note"/>
    <w:basedOn w:val="List"/>
    <w:rsid w:val="00684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B0A"/>
    <w:rPr>
      <w:rFonts w:ascii="Courier New" w:hAnsi="Courier New"/>
    </w:rPr>
  </w:style>
  <w:style w:type="paragraph" w:customStyle="1" w:styleId="NoteBullet">
    <w:name w:val="Note Bullet"/>
    <w:basedOn w:val="Note"/>
    <w:rsid w:val="00684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B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4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B0A"/>
    <w:rPr>
      <w:b/>
      <w:smallCaps/>
    </w:rPr>
  </w:style>
  <w:style w:type="paragraph" w:customStyle="1" w:styleId="TableListNumber">
    <w:name w:val="Table List Number"/>
    <w:basedOn w:val="ListNumber"/>
    <w:rsid w:val="00684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B0A"/>
    <w:pPr>
      <w:numPr>
        <w:numId w:val="10"/>
      </w:numPr>
    </w:pPr>
  </w:style>
  <w:style w:type="paragraph" w:customStyle="1" w:styleId="ListAlpha2">
    <w:name w:val="List Alpha 2"/>
    <w:basedOn w:val="List2"/>
    <w:rsid w:val="00684B0A"/>
    <w:pPr>
      <w:numPr>
        <w:numId w:val="9"/>
      </w:numPr>
    </w:pPr>
  </w:style>
  <w:style w:type="paragraph" w:styleId="List2">
    <w:name w:val="List 2"/>
    <w:basedOn w:val="BodyText"/>
    <w:rsid w:val="00684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B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4B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4B0A"/>
    <w:pPr>
      <w:numPr>
        <w:numId w:val="5"/>
      </w:numPr>
    </w:pPr>
  </w:style>
  <w:style w:type="paragraph" w:styleId="ListContinue2">
    <w:name w:val="List Continue 2"/>
    <w:basedOn w:val="List2"/>
    <w:rsid w:val="00684B0A"/>
    <w:pPr>
      <w:ind w:firstLine="0"/>
    </w:pPr>
  </w:style>
  <w:style w:type="paragraph" w:styleId="ListContinue3">
    <w:name w:val="List Continue 3"/>
    <w:basedOn w:val="List3"/>
    <w:rsid w:val="00684B0A"/>
    <w:pPr>
      <w:ind w:left="1021" w:firstLine="0"/>
    </w:pPr>
  </w:style>
  <w:style w:type="paragraph" w:styleId="ListContinue4">
    <w:name w:val="List Continue 4"/>
    <w:basedOn w:val="List4"/>
    <w:rsid w:val="00684B0A"/>
    <w:pPr>
      <w:ind w:firstLine="0"/>
    </w:pPr>
  </w:style>
  <w:style w:type="paragraph" w:styleId="ListContinue5">
    <w:name w:val="List Continue 5"/>
    <w:basedOn w:val="List5"/>
    <w:rsid w:val="00684B0A"/>
    <w:pPr>
      <w:ind w:firstLine="0"/>
    </w:pPr>
  </w:style>
  <w:style w:type="paragraph" w:styleId="ListNumber3">
    <w:name w:val="List Number 3"/>
    <w:basedOn w:val="List3"/>
    <w:rsid w:val="00684B0A"/>
    <w:pPr>
      <w:numPr>
        <w:numId w:val="6"/>
      </w:numPr>
    </w:pPr>
  </w:style>
  <w:style w:type="paragraph" w:styleId="ListNumber4">
    <w:name w:val="List Number 4"/>
    <w:basedOn w:val="List4"/>
    <w:rsid w:val="00684B0A"/>
    <w:pPr>
      <w:numPr>
        <w:numId w:val="7"/>
      </w:numPr>
    </w:pPr>
  </w:style>
  <w:style w:type="paragraph" w:styleId="ListNumber5">
    <w:name w:val="List Number 5"/>
    <w:basedOn w:val="List5"/>
    <w:rsid w:val="00684B0A"/>
    <w:pPr>
      <w:numPr>
        <w:numId w:val="8"/>
      </w:numPr>
    </w:pPr>
  </w:style>
  <w:style w:type="paragraph" w:styleId="BlockText">
    <w:name w:val="Block Text"/>
    <w:basedOn w:val="Normal"/>
    <w:rsid w:val="00684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B0A"/>
    <w:rPr>
      <w:sz w:val="16"/>
      <w:vertAlign w:val="superscript"/>
    </w:rPr>
  </w:style>
  <w:style w:type="character" w:customStyle="1" w:styleId="Symbols">
    <w:name w:val="Symbols"/>
    <w:basedOn w:val="DefaultParagraphFont"/>
    <w:rsid w:val="00684B0A"/>
    <w:rPr>
      <w:rFonts w:ascii="Symbol" w:hAnsi="Symbol"/>
    </w:rPr>
  </w:style>
  <w:style w:type="character" w:customStyle="1" w:styleId="MenuOptions">
    <w:name w:val="Menu Options"/>
    <w:basedOn w:val="DefaultParagraphFont"/>
    <w:rsid w:val="00684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B0A"/>
    <w:rPr>
      <w:b/>
    </w:rPr>
  </w:style>
  <w:style w:type="character" w:customStyle="1" w:styleId="Underlined">
    <w:name w:val="Underlined"/>
    <w:basedOn w:val="DefaultParagraphFont"/>
    <w:rsid w:val="00684B0A"/>
    <w:rPr>
      <w:u w:val="single"/>
    </w:rPr>
  </w:style>
  <w:style w:type="paragraph" w:customStyle="1" w:styleId="TableBodyTextRight">
    <w:name w:val="Table Body Text Right"/>
    <w:basedOn w:val="TableBodyText"/>
    <w:rsid w:val="00684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B0A"/>
    <w:rPr>
      <w:sz w:val="18"/>
    </w:rPr>
  </w:style>
  <w:style w:type="paragraph" w:customStyle="1" w:styleId="BodySmallRight">
    <w:name w:val="Body Small Right"/>
    <w:basedOn w:val="BodyTextRight"/>
    <w:rsid w:val="00684B0A"/>
    <w:rPr>
      <w:sz w:val="18"/>
      <w:szCs w:val="18"/>
    </w:rPr>
  </w:style>
  <w:style w:type="paragraph" w:customStyle="1" w:styleId="MarginEdition">
    <w:name w:val="Margin Edition"/>
    <w:basedOn w:val="MarginNote"/>
    <w:rsid w:val="00684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B0A"/>
    <w:rPr>
      <w:sz w:val="2"/>
      <w:szCs w:val="2"/>
    </w:rPr>
  </w:style>
  <w:style w:type="character" w:customStyle="1" w:styleId="Small">
    <w:name w:val="Small"/>
    <w:basedOn w:val="DefaultParagraphFont"/>
    <w:rsid w:val="00684B0A"/>
    <w:rPr>
      <w:sz w:val="16"/>
    </w:rPr>
  </w:style>
  <w:style w:type="paragraph" w:customStyle="1" w:styleId="WideTable">
    <w:name w:val="Wide Table"/>
    <w:basedOn w:val="Normal"/>
    <w:rsid w:val="00684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B0A"/>
  </w:style>
  <w:style w:type="paragraph" w:styleId="Quote">
    <w:name w:val="Quote"/>
    <w:basedOn w:val="Heading1"/>
    <w:link w:val="QuoteChar"/>
    <w:qFormat/>
    <w:rsid w:val="00684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B0A"/>
    <w:pPr>
      <w:pageBreakBefore/>
    </w:pPr>
  </w:style>
  <w:style w:type="paragraph" w:customStyle="1" w:styleId="Border">
    <w:name w:val="Border"/>
    <w:basedOn w:val="Normal"/>
    <w:qFormat/>
    <w:rsid w:val="00684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B0A"/>
    <w:rPr>
      <w:u w:val="single"/>
    </w:rPr>
  </w:style>
  <w:style w:type="character" w:customStyle="1" w:styleId="BoldandItalics">
    <w:name w:val="Bold and Italics"/>
    <w:qFormat/>
    <w:rsid w:val="00684B0A"/>
    <w:rPr>
      <w:b/>
      <w:i/>
      <w:u w:val="none"/>
    </w:rPr>
  </w:style>
  <w:style w:type="paragraph" w:styleId="BalloonText">
    <w:name w:val="Balloon Text"/>
    <w:basedOn w:val="Normal"/>
    <w:link w:val="BalloonTextChar"/>
    <w:rsid w:val="00684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B0A"/>
    <w:pPr>
      <w:spacing w:before="0" w:after="0"/>
    </w:pPr>
  </w:style>
  <w:style w:type="paragraph" w:customStyle="1" w:styleId="BodyTextBold">
    <w:name w:val="Body Text Bold"/>
    <w:basedOn w:val="BodyText"/>
    <w:qFormat/>
    <w:rsid w:val="00684B0A"/>
    <w:rPr>
      <w:b/>
    </w:rPr>
  </w:style>
  <w:style w:type="character" w:styleId="Hyperlink">
    <w:name w:val="Hyperlink"/>
    <w:basedOn w:val="DefaultParagraphFont"/>
    <w:uiPriority w:val="99"/>
    <w:unhideWhenUsed/>
    <w:rsid w:val="00820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5362</Characters>
  <Application>Microsoft Office Word</Application>
  <DocSecurity>0</DocSecurity>
  <Lines>134</Lines>
  <Paragraphs>98</Paragraphs>
  <ScaleCrop>false</ScaleCrop>
  <Company>Author-it Software Corporation Ltd.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AURETR121 Diagnose, repair and replace heavy vehicle electronic management, monitoring and tracking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