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DD5" w:rsidP="00B87DD5">
      <w:pPr>
        <w:pStyle w:val="Title"/>
      </w:pPr>
      <w:r>
        <w:fldChar w:fldCharType="begin"/>
      </w:r>
      <w:r>
        <w:instrText xml:space="preserve"> TITLE   \* MERGEFORMAT </w:instrText>
      </w:r>
      <w:r>
        <w:fldChar w:fldCharType="separate"/>
      </w:r>
      <w:r>
        <w:t>AURETR115 Inspect, test and service batteries</w:t>
      </w:r>
      <w:r>
        <w:fldChar w:fldCharType="end"/>
      </w:r>
    </w:p>
    <w:p w:rsidR="00B87DD5" w:rsidP="00B87DD5">
      <w:pPr>
        <w:pStyle w:val="Version"/>
        <w:sectPr w:rsidSect="002133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373" w:rsidP="00213373">
      <w:pPr>
        <w:pStyle w:val="SuperHeading"/>
      </w:pPr>
      <w:r w:rsidRPr="00213373">
        <w:t>AURETR115 Inspect, test and service batteries</w:t>
      </w:r>
    </w:p>
    <w:p w:rsidR="00000000" w:rsidRPr="00213373" w:rsidP="00213373">
      <w:pPr>
        <w:pStyle w:val="Heading1"/>
      </w:pPr>
      <w:bookmarkStart w:id="1" w:name="O_1110907"/>
      <w:bookmarkEnd w:id="1"/>
      <w:r w:rsidRPr="00213373">
        <w:t>Modification History</w:t>
      </w:r>
    </w:p>
    <w:tbl>
      <w:tblPr>
        <w:tblW w:w="0" w:type="auto"/>
        <w:tblLayout w:type="fixed"/>
        <w:tblCellMar>
          <w:left w:w="62" w:type="dxa"/>
          <w:right w:w="62" w:type="dxa"/>
        </w:tblCellMar>
        <w:tblLook w:val="0000"/>
      </w:tblPr>
      <w:tblGrid>
        <w:gridCol w:w="2438"/>
        <w:gridCol w:w="6516"/>
      </w:tblGrid>
      <w:tr w:rsidTr="002133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rPr>
                <w:rStyle w:val="SpecialBold"/>
              </w:rPr>
              <w:t>Comments</w:t>
            </w:r>
          </w:p>
        </w:tc>
      </w:tr>
      <w:tr w:rsidTr="002133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t>This version first released with AUR Automotive Retail, Service and Repair Training Package Version 6.0</w:t>
            </w:r>
          </w:p>
        </w:tc>
      </w:tr>
    </w:tbl>
    <w:p w:rsidR="00000000" w:rsidRPr="00213373" w:rsidP="00213373">
      <w:pPr>
        <w:pStyle w:val="BodyText"/>
      </w:pPr>
    </w:p>
    <w:p w:rsidR="00000000" w:rsidRPr="00213373" w:rsidP="00213373">
      <w:pPr>
        <w:pStyle w:val="AllowPageBreak"/>
      </w:pPr>
    </w:p>
    <w:p w:rsidR="00000000" w:rsidRPr="00213373" w:rsidP="00213373">
      <w:pPr>
        <w:pStyle w:val="Heading1"/>
      </w:pPr>
      <w:bookmarkStart w:id="2" w:name="O_1110914"/>
      <w:bookmarkEnd w:id="2"/>
      <w:r w:rsidRPr="00213373">
        <w:t>Application</w:t>
      </w:r>
    </w:p>
    <w:p w:rsidR="00000000" w:rsidRPr="00213373" w:rsidP="00B87DD5">
      <w:pPr>
        <w:pStyle w:val="BodyText"/>
      </w:pPr>
      <w:r w:rsidRPr="00213373">
        <w:t>This unit describes the skills and knowledge required to insp</w:t>
      </w:r>
      <w:r w:rsidRPr="00213373">
        <w:t>ect and service vehicle, vessel and machinery batteries. It involves preparing for the task, inspecting battery systems, servicing the systems, and completing workplace processes and documentation, including any associated recommendations for further actio</w:t>
      </w:r>
      <w:r w:rsidRPr="00213373">
        <w:t>n.</w:t>
      </w:r>
    </w:p>
    <w:p w:rsidR="00000000" w:rsidRPr="00213373" w:rsidP="00B87DD5">
      <w:pPr>
        <w:pStyle w:val="BodyText"/>
      </w:pPr>
      <w:r w:rsidRPr="00213373">
        <w:t>The unit applies to those who work in the automotive service and repair industry. The battery systems include those in agricultural machinery, heavy commercial vehicles, light vehicles, vessels, motorcycles, mobile plant machinery or outdoor power equip</w:t>
      </w:r>
      <w:r w:rsidRPr="00213373">
        <w:t>ment.</w:t>
      </w:r>
    </w:p>
    <w:p w:rsidR="00000000" w:rsidRPr="00213373" w:rsidP="00B87DD5">
      <w:pPr>
        <w:pStyle w:val="BodyText"/>
      </w:pPr>
      <w:r w:rsidRPr="00213373">
        <w:t>No licensing, legislative, regulatory or certification requirements apply to this unit at the time of publication.</w:t>
      </w:r>
    </w:p>
    <w:p w:rsidR="00000000" w:rsidRPr="00213373" w:rsidP="00213373">
      <w:pPr>
        <w:pStyle w:val="Heading1"/>
      </w:pPr>
      <w:bookmarkStart w:id="3" w:name="O_1110912"/>
      <w:bookmarkEnd w:id="3"/>
      <w:r w:rsidRPr="00213373">
        <w:t>Unit Sector</w:t>
      </w:r>
    </w:p>
    <w:p w:rsidR="00000000" w:rsidRPr="00213373" w:rsidP="00B87DD5">
      <w:pPr>
        <w:pStyle w:val="BodyText"/>
      </w:pPr>
      <w:r w:rsidRPr="00213373">
        <w:t>Electrical Technical – Electrical and Electronics</w:t>
      </w:r>
    </w:p>
    <w:p w:rsidR="00000000" w:rsidRPr="00213373" w:rsidP="00213373">
      <w:pPr>
        <w:pStyle w:val="Heading1"/>
      </w:pPr>
      <w:bookmarkStart w:id="4" w:name="O_1110911"/>
      <w:bookmarkEnd w:id="4"/>
      <w:r w:rsidRPr="00213373">
        <w:t>Elements and Performance Criteria</w:t>
      </w:r>
    </w:p>
    <w:tbl>
      <w:tblPr>
        <w:tblW w:w="0" w:type="auto"/>
        <w:tblLayout w:type="fixed"/>
        <w:tblCellMar>
          <w:left w:w="62" w:type="dxa"/>
          <w:right w:w="62" w:type="dxa"/>
        </w:tblCellMar>
        <w:tblLook w:val="0000"/>
      </w:tblPr>
      <w:tblGrid>
        <w:gridCol w:w="2591"/>
        <w:gridCol w:w="6363"/>
      </w:tblGrid>
      <w:tr w:rsidTr="00213373">
        <w:tblPrEx>
          <w:tblW w:w="0" w:type="auto"/>
          <w:tblLayout w:type="fixed"/>
          <w:tblCellMar>
            <w:left w:w="62" w:type="dxa"/>
            <w:right w:w="62" w:type="dxa"/>
          </w:tblCellMar>
          <w:tblLook w:val="0000"/>
        </w:tblPrEx>
        <w:trPr>
          <w:trHeight w:val="451"/>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rPr>
                <w:rStyle w:val="SpecialBold"/>
              </w:rPr>
              <w:t>E</w:t>
            </w:r>
            <w:r w:rsidRPr="00213373">
              <w:rPr>
                <w:rStyle w:val="SpecialBold"/>
              </w:rPr>
              <w:t>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rPr>
                <w:rStyle w:val="SpecialBold"/>
              </w:rPr>
              <w:t>PERFORMANCE CRITERIA</w:t>
            </w:r>
          </w:p>
        </w:tc>
      </w:tr>
      <w:tr w:rsidTr="00213373">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rPr>
                <w:rStyle w:val="Emphasis"/>
              </w:rPr>
              <w:t>Performance criteria describe the performance needed to demonstrate achievement of the element.</w:t>
            </w:r>
          </w:p>
        </w:tc>
      </w:tr>
      <w:tr w:rsidTr="00213373">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List"/>
              <w:rPr>
                <w:lang w:val="en-NZ"/>
              </w:rPr>
            </w:pPr>
            <w:r w:rsidRPr="00213373">
              <w:t>1. Prepare to inspect, test and service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List"/>
            </w:pPr>
            <w:r w:rsidRPr="00213373">
              <w:t>1.1 Identify job requirements from workplace instructions</w:t>
            </w:r>
          </w:p>
          <w:p w:rsidR="00000000" w:rsidRPr="00213373" w:rsidP="00213373">
            <w:pPr>
              <w:pStyle w:val="List"/>
            </w:pPr>
            <w:r w:rsidRPr="00213373">
              <w:t>1.2 Obtain and interpret servicing information</w:t>
            </w:r>
          </w:p>
          <w:p w:rsidR="00000000" w:rsidRPr="00213373" w:rsidP="00213373">
            <w:pPr>
              <w:pStyle w:val="List"/>
            </w:pPr>
            <w:r w:rsidRPr="00213373">
              <w:t>1.3 Identify hazards and environmental issues, assess potential risks and implement control measures in line with workplace policies and procedures</w:t>
            </w:r>
          </w:p>
          <w:p w:rsidR="00000000" w:rsidP="00213373">
            <w:pPr>
              <w:pStyle w:val="List"/>
              <w:rPr>
                <w:lang w:val="en-NZ"/>
              </w:rPr>
            </w:pPr>
            <w:r w:rsidRPr="00213373">
              <w:t>1.4</w:t>
            </w:r>
            <w:r w:rsidRPr="00213373">
              <w:t xml:space="preserve"> Identify tools and equipment required for inspect and servicing activity and establish serviceability according to workplace procedures </w:t>
            </w:r>
          </w:p>
        </w:tc>
      </w:tr>
      <w:tr w:rsidTr="00213373">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List"/>
              <w:rPr>
                <w:lang w:val="en-NZ"/>
              </w:rPr>
            </w:pPr>
            <w:r w:rsidRPr="00213373">
              <w:t>2. Inspect and test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List"/>
            </w:pPr>
            <w:r w:rsidRPr="00213373">
              <w:t xml:space="preserve">2.1 Carry out inspection and testing of battery systems according </w:t>
            </w:r>
            <w:r w:rsidRPr="00213373">
              <w:t>to manufacturer specifi</w:t>
            </w:r>
            <w:r w:rsidRPr="00213373">
              <w:t>cations, workplace procedures and workplace health and safety and environmental requirements</w:t>
            </w:r>
          </w:p>
          <w:p w:rsidR="00000000" w:rsidRPr="00213373" w:rsidP="00213373">
            <w:pPr>
              <w:pStyle w:val="List"/>
            </w:pPr>
            <w:r w:rsidRPr="00213373">
              <w:t>2.2 Carry out inspection and testing of battery circuits according to manufacturer specifications, workplace procedures and workplace health and safety and environ</w:t>
            </w:r>
            <w:r w:rsidRPr="00213373">
              <w:t xml:space="preserve">mental requirements </w:t>
            </w:r>
          </w:p>
          <w:p w:rsidR="00000000" w:rsidRPr="00213373" w:rsidP="00213373">
            <w:pPr>
              <w:pStyle w:val="List"/>
            </w:pPr>
            <w:r w:rsidRPr="00213373">
              <w:t>2.3 Compare inspection results against manufacturer specifications</w:t>
            </w:r>
          </w:p>
          <w:p w:rsidR="00000000" w:rsidP="00213373">
            <w:pPr>
              <w:pStyle w:val="List"/>
              <w:rPr>
                <w:lang w:val="en-NZ"/>
              </w:rPr>
            </w:pPr>
            <w:r w:rsidRPr="00213373">
              <w:t>2.4 Report inspection findings and make recommendations for necessary repairs according to workplace procedures</w:t>
            </w:r>
          </w:p>
        </w:tc>
      </w:tr>
      <w:tr w:rsidTr="00213373">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List"/>
              <w:rPr>
                <w:lang w:val="en-NZ"/>
              </w:rPr>
            </w:pPr>
            <w:r w:rsidRPr="00213373">
              <w:t>3. Service and maintain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List"/>
            </w:pPr>
            <w:r w:rsidRPr="00213373">
              <w:t>3.1 Service and maintain battery according to manufacturer and battery specifications, workplace procedures and workplace health and safety and environmental requirements</w:t>
            </w:r>
          </w:p>
          <w:p w:rsidR="00000000" w:rsidP="00213373">
            <w:pPr>
              <w:pStyle w:val="List"/>
              <w:rPr>
                <w:lang w:val="en-NZ"/>
              </w:rPr>
            </w:pPr>
            <w:r w:rsidRPr="00213373">
              <w:t>3.2 Carry out post-service testing</w:t>
            </w:r>
            <w:r w:rsidRPr="00213373">
              <w:rPr>
                <w:rStyle w:val="Emphasis"/>
              </w:rPr>
              <w:t xml:space="preserve"> </w:t>
            </w:r>
            <w:r w:rsidRPr="00213373">
              <w:t>according to manufacturer specifications workplace</w:t>
            </w:r>
            <w:r w:rsidRPr="00213373">
              <w:t xml:space="preserve"> procedures, workplace health and safety and environmental requirements</w:t>
            </w:r>
          </w:p>
        </w:tc>
      </w:tr>
      <w:tr w:rsidTr="00213373">
        <w:tblPrEx>
          <w:tblW w:w="0" w:type="auto"/>
          <w:tblLayout w:type="fixed"/>
          <w:tblCellMar>
            <w:left w:w="62" w:type="dxa"/>
            <w:right w:w="62" w:type="dxa"/>
          </w:tblCellMar>
          <w:tblLook w:val="0000"/>
        </w:tblPrEx>
        <w:trPr>
          <w:trHeight w:val="4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List"/>
              <w:rPr>
                <w:lang w:val="en-NZ"/>
              </w:rPr>
            </w:pPr>
            <w:r w:rsidRPr="00213373">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List"/>
            </w:pPr>
            <w:r w:rsidRPr="00213373">
              <w:t xml:space="preserve">4.1 Conduct final inspection according to workplace procedures and confirm vehicle is ready for use </w:t>
            </w:r>
          </w:p>
          <w:p w:rsidR="00000000" w:rsidRPr="00213373" w:rsidP="00213373">
            <w:pPr>
              <w:pStyle w:val="List"/>
            </w:pPr>
            <w:r w:rsidRPr="00213373">
              <w:t>4.2 Clear work area and dispose of or recycle materials</w:t>
            </w:r>
            <w:r w:rsidRPr="00213373">
              <w:t xml:space="preserve"> according to workplace procedures</w:t>
            </w:r>
          </w:p>
          <w:p w:rsidR="00000000" w:rsidRPr="00213373" w:rsidP="00213373">
            <w:pPr>
              <w:pStyle w:val="List"/>
            </w:pPr>
            <w:r w:rsidRPr="00213373">
              <w:t>4.3 Complete documentation according to workplace procedures</w:t>
            </w:r>
          </w:p>
        </w:tc>
      </w:tr>
    </w:tbl>
    <w:p w:rsidR="00000000" w:rsidRPr="00213373" w:rsidP="00213373">
      <w:pPr>
        <w:pStyle w:val="BodyText"/>
      </w:pPr>
    </w:p>
    <w:p w:rsidR="00000000" w:rsidRPr="00213373" w:rsidP="00213373">
      <w:pPr>
        <w:pStyle w:val="AllowPageBreak"/>
      </w:pPr>
    </w:p>
    <w:p w:rsidR="00000000" w:rsidRPr="00213373" w:rsidP="00213373">
      <w:pPr>
        <w:pStyle w:val="Heading1"/>
      </w:pPr>
      <w:bookmarkStart w:id="5" w:name="O_1110910"/>
      <w:bookmarkEnd w:id="5"/>
      <w:r w:rsidRPr="00213373">
        <w:t>Foundation Skills</w:t>
      </w:r>
    </w:p>
    <w:p w:rsidR="00000000" w:rsidRPr="00B87DD5" w:rsidP="00B87DD5">
      <w:pPr>
        <w:pStyle w:val="BodyText"/>
        <w:rPr>
          <w:i/>
        </w:rPr>
      </w:pPr>
      <w:r w:rsidRPr="00B87DD5">
        <w:rPr>
          <w:rStyle w:val="Emphasis"/>
        </w:rPr>
        <w:t>This section describes those language, literacy, numeracy and employment skills that are essential to performance but not</w:t>
      </w:r>
      <w:r w:rsidRPr="00B87DD5">
        <w:rPr>
          <w:rStyle w:val="Emphasis"/>
        </w:rPr>
        <w:t xml:space="preserve"> explicit in the performance criteria.</w:t>
      </w:r>
    </w:p>
    <w:tbl>
      <w:tblPr>
        <w:tblW w:w="0" w:type="auto"/>
        <w:tblLayout w:type="fixed"/>
        <w:tblCellMar>
          <w:left w:w="62" w:type="dxa"/>
          <w:right w:w="62" w:type="dxa"/>
        </w:tblCellMar>
        <w:tblLook w:val="0000"/>
      </w:tblPr>
      <w:tblGrid>
        <w:gridCol w:w="2591"/>
        <w:gridCol w:w="6363"/>
      </w:tblGrid>
      <w:tr w:rsidTr="00213373">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rPr>
                <w:rStyle w:val="SpecialBold"/>
              </w:rPr>
              <w:t>DESCRIPTION</w:t>
            </w:r>
          </w:p>
        </w:tc>
      </w:tr>
      <w:tr w:rsidTr="0021337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373">
            <w:pPr>
              <w:pStyle w:val="ListBullet"/>
              <w:rPr>
                <w:lang w:val="en-NZ"/>
              </w:rPr>
            </w:pPr>
            <w:r w:rsidRPr="00213373">
              <w:t>Locates required sources of information efficiently</w:t>
            </w:r>
          </w:p>
        </w:tc>
      </w:tr>
      <w:tr w:rsidTr="0021337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373">
            <w:pPr>
              <w:pStyle w:val="ListBullet"/>
              <w:rPr>
                <w:lang w:val="en-NZ"/>
              </w:rPr>
            </w:pPr>
            <w:r w:rsidRPr="00213373">
              <w:t>Interprets information from manufacturer and workshop literature when seeking battery service procedures and specifications</w:t>
            </w:r>
          </w:p>
        </w:tc>
      </w:tr>
      <w:tr w:rsidTr="0021337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3373">
            <w:pPr>
              <w:pStyle w:val="ListBullet"/>
              <w:rPr>
                <w:lang w:val="en-NZ"/>
              </w:rPr>
            </w:pPr>
            <w:r w:rsidRPr="00213373">
              <w:t>Clarifies instructions and reports inspection findings to required personnel</w:t>
            </w:r>
          </w:p>
        </w:tc>
      </w:tr>
      <w:tr w:rsidTr="0021337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3373" w:rsidP="00213373">
            <w:pPr>
              <w:pStyle w:val="ListBullet"/>
            </w:pPr>
            <w:r w:rsidRPr="00213373">
              <w:t>Matches battery types and identification numbers to workplace instructions and manufacturer specifications</w:t>
            </w:r>
          </w:p>
          <w:p w:rsidR="00000000" w:rsidP="00213373">
            <w:pPr>
              <w:pStyle w:val="ListBullet"/>
              <w:rPr>
                <w:lang w:val="en-NZ"/>
              </w:rPr>
            </w:pPr>
            <w:r w:rsidRPr="00213373">
              <w:t>Interprets and compares battery specifications and procedures</w:t>
            </w:r>
          </w:p>
        </w:tc>
      </w:tr>
      <w:tr w:rsidTr="00213373">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3373" w:rsidP="00213373">
            <w:pPr>
              <w:pStyle w:val="ListBullet"/>
            </w:pPr>
            <w:r w:rsidRPr="00213373">
              <w:t>Uses specialised tools and equipment when inspecting, testing and servicing batteries</w:t>
            </w:r>
          </w:p>
        </w:tc>
      </w:tr>
    </w:tbl>
    <w:p w:rsidR="00000000" w:rsidRPr="00213373" w:rsidP="00213373">
      <w:pPr>
        <w:pStyle w:val="BodyText"/>
      </w:pPr>
    </w:p>
    <w:p w:rsidR="00000000" w:rsidRPr="00213373" w:rsidP="00213373">
      <w:pPr>
        <w:pStyle w:val="AllowPageBreak"/>
      </w:pPr>
    </w:p>
    <w:p w:rsidR="00000000" w:rsidRPr="00213373" w:rsidP="00213373">
      <w:pPr>
        <w:pStyle w:val="Heading1"/>
      </w:pPr>
      <w:bookmarkStart w:id="6" w:name="O_1110908"/>
      <w:bookmarkEnd w:id="6"/>
      <w:r w:rsidRPr="00213373">
        <w:t>Unit Mapping Information</w:t>
      </w:r>
    </w:p>
    <w:p w:rsidR="00000000" w:rsidRPr="00213373" w:rsidP="00B87DD5">
      <w:pPr>
        <w:pStyle w:val="BodyText"/>
      </w:pPr>
      <w:r w:rsidRPr="00213373">
        <w:t>Supersedes and is equivalent to AURETR015 Inspect</w:t>
      </w:r>
      <w:r w:rsidRPr="00213373">
        <w:t>, test and service batteries.</w:t>
      </w:r>
    </w:p>
    <w:p w:rsidR="00000000" w:rsidRPr="00213373" w:rsidP="00213373">
      <w:pPr>
        <w:pStyle w:val="Heading1"/>
      </w:pPr>
      <w:bookmarkStart w:id="7" w:name="O_1110901"/>
      <w:bookmarkEnd w:id="7"/>
      <w:r w:rsidRPr="00213373">
        <w:t>Links</w:t>
      </w:r>
    </w:p>
    <w:p w:rsidR="00000000" w:rsidRPr="00213373" w:rsidP="00B87DD5">
      <w:pPr>
        <w:pStyle w:val="BodyText"/>
      </w:pPr>
      <w:r w:rsidRPr="0021337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1151B">
        <w:rPr>
          <w:rStyle w:val="Hyperlink"/>
        </w:rPr>
        <w:t>https://vetnet.gov.au/Pages/TrainingDocs.aspx?q=b4278d82-d487-4070-a8c4-78045ec695b1</w:t>
      </w:r>
      <w:r>
        <w:fldChar w:fldCharType="end"/>
      </w:r>
    </w:p>
    <w:p w:rsidR="00000000" w:rsidRPr="00213373" w:rsidP="00B87DD5">
      <w:pPr>
        <w:pStyle w:val="BodyText"/>
        <w:sectPr w:rsidSect="00213373">
          <w:headerReference w:type="default" r:id="rId10"/>
          <w:footerReference w:type="default" r:id="rId11"/>
          <w:pgSz w:w="11908" w:h="16833"/>
          <w:pgMar w:top="1702" w:right="1418" w:bottom="1702" w:left="1418" w:header="992" w:footer="992" w:gutter="0"/>
          <w:cols w:space="720"/>
          <w:noEndnote/>
          <w:docGrid w:linePitch="299"/>
        </w:sectPr>
      </w:pPr>
    </w:p>
    <w:p w:rsidR="00000000" w:rsidRPr="00213373" w:rsidP="00213373">
      <w:pPr>
        <w:pStyle w:val="SuperHeading"/>
      </w:pPr>
      <w:r w:rsidRPr="00213373">
        <w:t>Assessment Requirements for AURETR115 Inspect, test and service batteries</w:t>
      </w:r>
    </w:p>
    <w:p w:rsidR="00000000" w:rsidRPr="00213373" w:rsidP="00213373">
      <w:pPr>
        <w:pStyle w:val="Heading1"/>
      </w:pPr>
      <w:bookmarkStart w:id="8" w:name="O_1110903"/>
      <w:bookmarkEnd w:id="8"/>
      <w:r w:rsidRPr="00213373">
        <w:t>Modification History</w:t>
      </w:r>
    </w:p>
    <w:tbl>
      <w:tblPr>
        <w:tblW w:w="0" w:type="auto"/>
        <w:tblLayout w:type="fixed"/>
        <w:tblCellMar>
          <w:left w:w="62" w:type="dxa"/>
          <w:right w:w="62" w:type="dxa"/>
        </w:tblCellMar>
        <w:tblLook w:val="0000"/>
      </w:tblPr>
      <w:tblGrid>
        <w:gridCol w:w="2438"/>
        <w:gridCol w:w="6516"/>
      </w:tblGrid>
      <w:tr w:rsidTr="002133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rPr>
                <w:rStyle w:val="SpecialBold"/>
              </w:rPr>
              <w:t>Comments</w:t>
            </w:r>
          </w:p>
        </w:tc>
      </w:tr>
      <w:tr w:rsidTr="0021337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373">
            <w:pPr>
              <w:pStyle w:val="BodyText"/>
              <w:rPr>
                <w:lang w:val="en-NZ"/>
              </w:rPr>
            </w:pPr>
            <w:r w:rsidRPr="0021337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373" w:rsidP="00213373">
            <w:pPr>
              <w:pStyle w:val="BodyText"/>
            </w:pPr>
            <w:r w:rsidRPr="00213373">
              <w:t>This version first released with AUR Automotive Retail, Service and Repair Training Package Version 6.0</w:t>
            </w:r>
          </w:p>
        </w:tc>
      </w:tr>
    </w:tbl>
    <w:p w:rsidR="00000000" w:rsidRPr="00213373" w:rsidP="00213373">
      <w:pPr>
        <w:pStyle w:val="BodyText"/>
      </w:pPr>
    </w:p>
    <w:p w:rsidR="00000000" w:rsidRPr="00213373" w:rsidP="00213373">
      <w:pPr>
        <w:pStyle w:val="AllowPageBreak"/>
      </w:pPr>
    </w:p>
    <w:p w:rsidR="00000000" w:rsidRPr="00213373" w:rsidP="00213373">
      <w:pPr>
        <w:pStyle w:val="Heading1"/>
      </w:pPr>
      <w:bookmarkStart w:id="9" w:name="O_1110906"/>
      <w:bookmarkEnd w:id="9"/>
      <w:r w:rsidRPr="00213373">
        <w:t>Performance Evidence</w:t>
      </w:r>
    </w:p>
    <w:p w:rsidR="00000000" w:rsidRPr="00213373" w:rsidP="00B87DD5">
      <w:pPr>
        <w:pStyle w:val="BodyText"/>
      </w:pPr>
      <w:r w:rsidRPr="00213373">
        <w:t>The candidate must demonstrate the ability to complete the tasks outlined in the elements, performance criteria and foundation skills of this unit, including evidence of the ability to:</w:t>
      </w:r>
    </w:p>
    <w:p w:rsidR="00000000" w:rsidRPr="00213373" w:rsidP="00213373">
      <w:pPr>
        <w:pStyle w:val="ListBullet"/>
      </w:pPr>
      <w:r w:rsidRPr="00213373">
        <w:t xml:space="preserve">inspect, test and service the </w:t>
      </w:r>
      <w:r w:rsidRPr="00213373">
        <w:t>batteries of three different vehicles, vessels or machinery, in which the work must involve one maintenance-free battery.</w:t>
      </w:r>
    </w:p>
    <w:p w:rsidR="00000000" w:rsidRPr="00213373" w:rsidP="00213373">
      <w:pPr>
        <w:pStyle w:val="AllowPageBreak"/>
      </w:pPr>
    </w:p>
    <w:p w:rsidR="00000000" w:rsidRPr="00213373" w:rsidP="00213373">
      <w:pPr>
        <w:pStyle w:val="Heading1"/>
      </w:pPr>
      <w:bookmarkStart w:id="10" w:name="O_1110905"/>
      <w:bookmarkEnd w:id="10"/>
      <w:r w:rsidRPr="00213373">
        <w:t>Knowledge Evidence</w:t>
      </w:r>
    </w:p>
    <w:p w:rsidR="00000000" w:rsidRPr="00213373" w:rsidP="00B87DD5">
      <w:pPr>
        <w:pStyle w:val="BodyText"/>
      </w:pPr>
      <w:r w:rsidRPr="00213373">
        <w:t>The candidate must be able to demonstrate kn</w:t>
      </w:r>
      <w:r w:rsidRPr="00213373">
        <w:t>owledge to complete the tasks outlined in the elements, performance criteria and foundation skills of this unit, including knowledge of:</w:t>
      </w:r>
    </w:p>
    <w:p w:rsidR="00000000" w:rsidRPr="00213373" w:rsidP="00213373">
      <w:pPr>
        <w:pStyle w:val="ListBullet"/>
      </w:pPr>
      <w:r w:rsidRPr="00213373">
        <w:t>methods to locate and interpret information required to inspect, test and service batteries, including:</w:t>
      </w:r>
    </w:p>
    <w:p w:rsidR="00000000" w:rsidRPr="00213373" w:rsidP="00213373">
      <w:pPr>
        <w:pStyle w:val="ListBullet2"/>
      </w:pPr>
      <w:r w:rsidRPr="00213373">
        <w:t>vehicle manuf</w:t>
      </w:r>
      <w:r w:rsidRPr="00213373">
        <w:t>acturer specifications and procedures or equivalent documentation</w:t>
      </w:r>
    </w:p>
    <w:p w:rsidR="00000000" w:rsidRPr="00213373" w:rsidP="00213373">
      <w:pPr>
        <w:pStyle w:val="ListBullet2"/>
      </w:pPr>
      <w:r w:rsidRPr="00213373">
        <w:t>battery manufacturer specifications</w:t>
      </w:r>
    </w:p>
    <w:p w:rsidR="00000000" w:rsidRPr="00213373" w:rsidP="00213373">
      <w:pPr>
        <w:pStyle w:val="ListBullet"/>
      </w:pPr>
      <w:r w:rsidRPr="00213373">
        <w:t>workplace procedures required to inspect, test and service batteries, including:</w:t>
      </w:r>
    </w:p>
    <w:p w:rsidR="00000000" w:rsidRPr="00213373" w:rsidP="00213373">
      <w:pPr>
        <w:pStyle w:val="ListBullet2"/>
      </w:pPr>
      <w:r w:rsidRPr="00213373">
        <w:t>inspecting, testing, servicing and post-service testing batteries</w:t>
      </w:r>
    </w:p>
    <w:p w:rsidR="00000000" w:rsidRPr="00213373" w:rsidP="00213373">
      <w:pPr>
        <w:pStyle w:val="ListBullet2"/>
      </w:pPr>
      <w:r w:rsidRPr="00213373">
        <w:t>estab</w:t>
      </w:r>
      <w:r w:rsidRPr="00213373">
        <w:t xml:space="preserve">lishing the serviceability of tools and equipment </w:t>
      </w:r>
    </w:p>
    <w:p w:rsidR="00000000" w:rsidRPr="00213373" w:rsidP="00213373">
      <w:pPr>
        <w:pStyle w:val="ListBullet2"/>
      </w:pPr>
      <w:r w:rsidRPr="00213373">
        <w:t>documentation procedures</w:t>
      </w:r>
    </w:p>
    <w:p w:rsidR="00000000" w:rsidRPr="00213373" w:rsidP="00213373">
      <w:pPr>
        <w:pStyle w:val="ListBullet2"/>
      </w:pPr>
      <w:r w:rsidRPr="00213373">
        <w:t>housekeeping procedures, including:</w:t>
      </w:r>
    </w:p>
    <w:p w:rsidR="00000000" w:rsidRPr="00213373" w:rsidP="00213373">
      <w:pPr>
        <w:pStyle w:val="ListBullet3"/>
      </w:pPr>
      <w:r w:rsidRPr="00213373">
        <w:t>examination of tools and equipment</w:t>
      </w:r>
    </w:p>
    <w:p w:rsidR="00000000" w:rsidRPr="00213373" w:rsidP="00213373">
      <w:pPr>
        <w:pStyle w:val="ListBullet3"/>
      </w:pPr>
      <w:r w:rsidRPr="00213373">
        <w:t>storage of equipment</w:t>
      </w:r>
    </w:p>
    <w:p w:rsidR="00000000" w:rsidRPr="00213373" w:rsidP="00213373">
      <w:pPr>
        <w:pStyle w:val="ListBullet3"/>
      </w:pPr>
      <w:r w:rsidRPr="00213373">
        <w:t>identification, tagging and isolation of faulty equipment</w:t>
      </w:r>
    </w:p>
    <w:p w:rsidR="00000000" w:rsidRPr="00213373" w:rsidP="00213373">
      <w:pPr>
        <w:pStyle w:val="ListBullet3"/>
      </w:pPr>
      <w:r w:rsidRPr="00213373">
        <w:t>disposal of excess materials</w:t>
      </w:r>
    </w:p>
    <w:p w:rsidR="00000000" w:rsidRPr="00213373" w:rsidP="00213373">
      <w:pPr>
        <w:pStyle w:val="ListBullet3"/>
      </w:pPr>
      <w:r w:rsidRPr="00213373">
        <w:t>recycling procedures</w:t>
      </w:r>
    </w:p>
    <w:p w:rsidR="00000000" w:rsidRPr="00213373" w:rsidP="00213373">
      <w:pPr>
        <w:pStyle w:val="ListBullet"/>
      </w:pPr>
      <w:r w:rsidRPr="00213373">
        <w:t>workplace health and safety (WHS) requirements relating to inspecting, testing and servicing batteries, including procedures for:</w:t>
      </w:r>
    </w:p>
    <w:p w:rsidR="00000000" w:rsidRPr="00213373" w:rsidP="00213373">
      <w:pPr>
        <w:pStyle w:val="ListBullet2"/>
      </w:pPr>
      <w:r w:rsidRPr="00213373">
        <w:t>selecting and using personal protective equipment (PPE), including clothing, and eye and hand protectio</w:t>
      </w:r>
      <w:r w:rsidRPr="00213373">
        <w:t>n</w:t>
      </w:r>
    </w:p>
    <w:p w:rsidR="00000000" w:rsidRPr="00213373" w:rsidP="00213373">
      <w:pPr>
        <w:pStyle w:val="ListBullet2"/>
      </w:pPr>
      <w:r w:rsidRPr="00213373">
        <w:t>identifying a hybrid vehicle</w:t>
      </w:r>
    </w:p>
    <w:p w:rsidR="00000000" w:rsidRPr="00213373" w:rsidP="00213373">
      <w:pPr>
        <w:pStyle w:val="ListBullet2"/>
      </w:pPr>
      <w:r w:rsidRPr="00213373">
        <w:t>identifying a battery electric vehicle</w:t>
      </w:r>
    </w:p>
    <w:p w:rsidR="00000000" w:rsidRPr="00213373" w:rsidP="00213373">
      <w:pPr>
        <w:pStyle w:val="ListBullet2"/>
      </w:pPr>
      <w:r w:rsidRPr="00213373">
        <w:t>working with high current electrical systems</w:t>
      </w:r>
    </w:p>
    <w:p w:rsidR="00000000" w:rsidRPr="00213373" w:rsidP="00213373">
      <w:pPr>
        <w:pStyle w:val="ListBullet2"/>
      </w:pPr>
      <w:r w:rsidRPr="00213373">
        <w:t>manually handling batteries and toxic and corrosive substances</w:t>
      </w:r>
    </w:p>
    <w:p w:rsidR="00000000" w:rsidRPr="00213373" w:rsidP="00213373">
      <w:pPr>
        <w:pStyle w:val="ListBullet2"/>
      </w:pPr>
      <w:r w:rsidRPr="00213373">
        <w:t>conducting risk assessments of battery, vehicle and equipment movement before carrying out work</w:t>
      </w:r>
    </w:p>
    <w:p w:rsidR="00000000" w:rsidRPr="00213373" w:rsidP="00213373">
      <w:pPr>
        <w:pStyle w:val="ListBullet2"/>
      </w:pPr>
      <w:r w:rsidRPr="00213373">
        <w:t>working safely when using battery testing equipment</w:t>
      </w:r>
    </w:p>
    <w:p w:rsidR="00000000" w:rsidRPr="00213373" w:rsidP="00213373">
      <w:pPr>
        <w:pStyle w:val="ListBullet"/>
      </w:pPr>
      <w:r w:rsidRPr="00213373">
        <w:t>environmental requirements, including procedures:</w:t>
      </w:r>
    </w:p>
    <w:p w:rsidR="00000000" w:rsidRPr="00213373" w:rsidP="00213373">
      <w:pPr>
        <w:pStyle w:val="ListBullet2"/>
      </w:pPr>
      <w:r w:rsidRPr="00213373">
        <w:t xml:space="preserve">found in safety data sheets (SDS) relating to toxic and </w:t>
      </w:r>
      <w:r w:rsidRPr="00213373">
        <w:t>corrosive substances</w:t>
      </w:r>
    </w:p>
    <w:p w:rsidR="00000000" w:rsidRPr="00213373" w:rsidP="00213373">
      <w:pPr>
        <w:pStyle w:val="ListBullet2"/>
      </w:pPr>
      <w:r w:rsidRPr="00213373">
        <w:t>for recycling and disposing of replaced batteries</w:t>
      </w:r>
    </w:p>
    <w:p w:rsidR="00000000" w:rsidRPr="00213373" w:rsidP="00213373">
      <w:pPr>
        <w:pStyle w:val="ListBullet"/>
      </w:pPr>
      <w:r w:rsidRPr="00213373">
        <w:t>tools, equipment and materials relating to inspecting, testing and servicing batteries, including:</w:t>
      </w:r>
    </w:p>
    <w:p w:rsidR="00000000" w:rsidRPr="00213373" w:rsidP="00213373">
      <w:pPr>
        <w:pStyle w:val="ListBullet2"/>
      </w:pPr>
      <w:r w:rsidRPr="00213373">
        <w:t>battery load testing device</w:t>
      </w:r>
    </w:p>
    <w:p w:rsidR="00000000" w:rsidRPr="00213373" w:rsidP="00213373">
      <w:pPr>
        <w:pStyle w:val="ListBullet2"/>
      </w:pPr>
      <w:r w:rsidRPr="00213373">
        <w:t>multimeter</w:t>
      </w:r>
    </w:p>
    <w:p w:rsidR="00000000" w:rsidRPr="00213373" w:rsidP="00213373">
      <w:pPr>
        <w:pStyle w:val="ListBullet2"/>
      </w:pPr>
      <w:r w:rsidRPr="00213373">
        <w:t>battery cleaning materials</w:t>
      </w:r>
    </w:p>
    <w:p w:rsidR="00000000" w:rsidRPr="00213373" w:rsidP="00213373">
      <w:pPr>
        <w:pStyle w:val="ListBullet"/>
      </w:pPr>
      <w:r w:rsidRPr="00213373">
        <w:t>basic operating principles of batteries, including:</w:t>
      </w:r>
    </w:p>
    <w:p w:rsidR="00000000" w:rsidRPr="00213373" w:rsidP="00213373">
      <w:pPr>
        <w:pStyle w:val="ListBullet2"/>
      </w:pPr>
      <w:r w:rsidRPr="00213373">
        <w:t>using chemical energy to produce electrical energy</w:t>
      </w:r>
    </w:p>
    <w:p w:rsidR="00000000" w:rsidRPr="00213373" w:rsidP="00213373">
      <w:pPr>
        <w:pStyle w:val="ListBullet2"/>
      </w:pPr>
      <w:r w:rsidRPr="00213373">
        <w:t>the difference between voltage and current</w:t>
      </w:r>
    </w:p>
    <w:p w:rsidR="00000000" w:rsidRPr="00213373" w:rsidP="00213373">
      <w:pPr>
        <w:pStyle w:val="ListBullet"/>
      </w:pPr>
      <w:r w:rsidRPr="00213373">
        <w:t>types of automotive batteries, including:</w:t>
      </w:r>
    </w:p>
    <w:p w:rsidR="00000000" w:rsidRPr="00213373" w:rsidP="00213373">
      <w:pPr>
        <w:pStyle w:val="ListBullet2"/>
      </w:pPr>
      <w:r w:rsidRPr="00213373">
        <w:t>lead acid batteries</w:t>
      </w:r>
    </w:p>
    <w:p w:rsidR="00000000" w:rsidRPr="00213373" w:rsidP="00213373">
      <w:pPr>
        <w:pStyle w:val="ListBullet2"/>
      </w:pPr>
      <w:r w:rsidRPr="00213373">
        <w:t>deep cycle batteries</w:t>
      </w:r>
    </w:p>
    <w:p w:rsidR="00000000" w:rsidRPr="00213373" w:rsidP="00213373">
      <w:pPr>
        <w:pStyle w:val="ListBullet2"/>
      </w:pPr>
      <w:r w:rsidRPr="00213373">
        <w:t>maintenance-free batteri</w:t>
      </w:r>
      <w:r w:rsidRPr="00213373">
        <w:t>es</w:t>
      </w:r>
    </w:p>
    <w:p w:rsidR="00000000" w:rsidRPr="00213373" w:rsidP="00213373">
      <w:pPr>
        <w:pStyle w:val="ListBullet2"/>
      </w:pPr>
      <w:r w:rsidRPr="00213373">
        <w:t>gel batteries</w:t>
      </w:r>
    </w:p>
    <w:p w:rsidR="00000000" w:rsidRPr="00213373" w:rsidP="00213373">
      <w:pPr>
        <w:pStyle w:val="ListBullet2"/>
      </w:pPr>
      <w:r w:rsidRPr="00213373">
        <w:t>absorbed glass mat batteries</w:t>
      </w:r>
    </w:p>
    <w:p w:rsidR="00000000" w:rsidRPr="00213373" w:rsidP="00213373">
      <w:pPr>
        <w:pStyle w:val="ListBullet2"/>
      </w:pPr>
      <w:r w:rsidRPr="00213373">
        <w:t>calcium batteries</w:t>
      </w:r>
    </w:p>
    <w:p w:rsidR="00000000" w:rsidRPr="00213373" w:rsidP="00213373">
      <w:pPr>
        <w:pStyle w:val="ListBullet2"/>
      </w:pPr>
      <w:r w:rsidRPr="00213373">
        <w:t>lithium ion and lithium ion phosphate batteries</w:t>
      </w:r>
    </w:p>
    <w:p w:rsidR="00000000" w:rsidRPr="00213373" w:rsidP="00213373">
      <w:pPr>
        <w:pStyle w:val="ListBullet"/>
      </w:pPr>
      <w:r w:rsidRPr="00213373">
        <w:t>battery classifications, including:</w:t>
      </w:r>
    </w:p>
    <w:p w:rsidR="00000000" w:rsidRPr="00213373" w:rsidP="00213373">
      <w:pPr>
        <w:pStyle w:val="ListBullet2"/>
      </w:pPr>
      <w:r w:rsidRPr="00213373">
        <w:t>reserve capacity</w:t>
      </w:r>
    </w:p>
    <w:p w:rsidR="00000000" w:rsidRPr="00213373" w:rsidP="00213373">
      <w:pPr>
        <w:pStyle w:val="ListBullet2"/>
      </w:pPr>
      <w:r w:rsidRPr="00213373">
        <w:t>amp hour rating</w:t>
      </w:r>
    </w:p>
    <w:p w:rsidR="00000000" w:rsidRPr="00213373" w:rsidP="00213373">
      <w:pPr>
        <w:pStyle w:val="ListBullet2"/>
      </w:pPr>
      <w:r w:rsidRPr="00213373">
        <w:t>cold cranking amps</w:t>
      </w:r>
    </w:p>
    <w:p w:rsidR="00000000" w:rsidRPr="00213373" w:rsidP="00213373">
      <w:pPr>
        <w:pStyle w:val="ListBullet"/>
      </w:pPr>
      <w:r w:rsidRPr="00213373">
        <w:t>battery specifications and measurements, including:</w:t>
      </w:r>
    </w:p>
    <w:p w:rsidR="00000000" w:rsidRPr="00213373" w:rsidP="00213373">
      <w:pPr>
        <w:pStyle w:val="ListBullet2"/>
      </w:pPr>
      <w:r w:rsidRPr="00213373">
        <w:t>battery-specific gravity measurements</w:t>
      </w:r>
    </w:p>
    <w:p w:rsidR="00000000" w:rsidRPr="00213373" w:rsidP="00213373">
      <w:pPr>
        <w:pStyle w:val="ListBullet2"/>
      </w:pPr>
      <w:r w:rsidRPr="00213373">
        <w:t>cold cranking amp (CCA) measurements</w:t>
      </w:r>
    </w:p>
    <w:p w:rsidR="00000000" w:rsidRPr="00213373" w:rsidP="00213373">
      <w:pPr>
        <w:pStyle w:val="ListBullet"/>
      </w:pPr>
      <w:r w:rsidRPr="00213373">
        <w:t>battery connection methods for 6 volt, 12 volt, 24 volt and 48 volt, including:</w:t>
      </w:r>
    </w:p>
    <w:p w:rsidR="00000000" w:rsidRPr="00213373" w:rsidP="00213373">
      <w:pPr>
        <w:pStyle w:val="ListBullet2"/>
      </w:pPr>
      <w:r w:rsidRPr="00213373">
        <w:t>series</w:t>
      </w:r>
    </w:p>
    <w:p w:rsidR="00000000" w:rsidRPr="00213373" w:rsidP="00213373">
      <w:pPr>
        <w:pStyle w:val="ListBullet2"/>
      </w:pPr>
      <w:r w:rsidRPr="00213373">
        <w:t>parallel</w:t>
      </w:r>
    </w:p>
    <w:p w:rsidR="00000000" w:rsidRPr="00213373" w:rsidP="00213373">
      <w:pPr>
        <w:pStyle w:val="ListBullet2"/>
      </w:pPr>
      <w:r w:rsidRPr="00213373">
        <w:t>series parallel</w:t>
      </w:r>
    </w:p>
    <w:p w:rsidR="00000000" w:rsidRPr="00213373" w:rsidP="00213373">
      <w:pPr>
        <w:pStyle w:val="ListBullet"/>
      </w:pPr>
      <w:r w:rsidRPr="00213373">
        <w:t>inspection and testing procedures for batteries, including:</w:t>
      </w:r>
    </w:p>
    <w:p w:rsidR="00000000" w:rsidRPr="00213373" w:rsidP="00213373">
      <w:pPr>
        <w:pStyle w:val="ListBullet2"/>
      </w:pPr>
      <w:r w:rsidRPr="00213373">
        <w:t>termi</w:t>
      </w:r>
      <w:r w:rsidRPr="00213373">
        <w:t>nals and leads</w:t>
      </w:r>
    </w:p>
    <w:p w:rsidR="00000000" w:rsidRPr="00213373" w:rsidP="00213373">
      <w:pPr>
        <w:pStyle w:val="ListBullet2"/>
      </w:pPr>
      <w:r w:rsidRPr="00213373">
        <w:t>battery securing system</w:t>
      </w:r>
    </w:p>
    <w:p w:rsidR="00000000" w:rsidRPr="00213373" w:rsidP="00213373">
      <w:pPr>
        <w:pStyle w:val="ListBullet2"/>
      </w:pPr>
      <w:r w:rsidRPr="00213373">
        <w:t>testing battery with load testing devices</w:t>
      </w:r>
    </w:p>
    <w:p w:rsidR="00000000" w:rsidRPr="00213373" w:rsidP="00213373">
      <w:pPr>
        <w:pStyle w:val="ListBullet2"/>
      </w:pPr>
      <w:r w:rsidRPr="00213373">
        <w:t>testing battery with a hydrometer</w:t>
      </w:r>
    </w:p>
    <w:p w:rsidR="00000000" w:rsidRPr="00213373" w:rsidP="00213373">
      <w:pPr>
        <w:pStyle w:val="ListBullet2"/>
      </w:pPr>
      <w:r w:rsidRPr="00213373">
        <w:t>battery memory retention</w:t>
      </w:r>
    </w:p>
    <w:p w:rsidR="00000000" w:rsidRPr="00213373" w:rsidP="00213373">
      <w:pPr>
        <w:pStyle w:val="ListBullet"/>
      </w:pPr>
      <w:r w:rsidRPr="00213373">
        <w:t>servicing procedures for batteries, including:</w:t>
      </w:r>
    </w:p>
    <w:p w:rsidR="00000000" w:rsidRPr="00213373" w:rsidP="00213373">
      <w:pPr>
        <w:pStyle w:val="ListBullet2"/>
      </w:pPr>
      <w:r w:rsidRPr="00213373">
        <w:t>cleaning battery and battery compartments</w:t>
      </w:r>
    </w:p>
    <w:p w:rsidR="00000000" w:rsidRPr="00213373" w:rsidP="00213373">
      <w:pPr>
        <w:pStyle w:val="ListBullet2"/>
      </w:pPr>
      <w:r w:rsidRPr="00213373">
        <w:t>topping up battery fluid</w:t>
      </w:r>
    </w:p>
    <w:p w:rsidR="00000000" w:rsidRPr="00213373" w:rsidP="00213373">
      <w:pPr>
        <w:pStyle w:val="ListBullet"/>
      </w:pPr>
      <w:r w:rsidRPr="00213373">
        <w:t>post-service testing procedures, including confirming that battery is serviceable and operating to manufacturer specifications.</w:t>
      </w:r>
    </w:p>
    <w:p w:rsidR="00000000" w:rsidRPr="00213373" w:rsidP="00213373">
      <w:pPr>
        <w:pStyle w:val="AllowPageBreak"/>
      </w:pPr>
    </w:p>
    <w:p w:rsidR="00000000" w:rsidRPr="00213373" w:rsidP="00213373">
      <w:pPr>
        <w:pStyle w:val="Heading1"/>
      </w:pPr>
      <w:bookmarkStart w:id="11" w:name="O_1110904"/>
      <w:bookmarkEnd w:id="11"/>
      <w:r w:rsidRPr="00213373">
        <w:t>Assessment Conditions</w:t>
      </w:r>
    </w:p>
    <w:p w:rsidR="00000000" w:rsidRPr="00213373" w:rsidP="00B87DD5">
      <w:pPr>
        <w:pStyle w:val="BodyText"/>
      </w:pPr>
      <w:r w:rsidRPr="00213373">
        <w:t>Competency is to be assessed in the workplace or a simulated environment that accurate</w:t>
      </w:r>
      <w:r w:rsidRPr="00213373">
        <w:t>ly reflects performance in a real workplace setting.</w:t>
      </w:r>
    </w:p>
    <w:p w:rsidR="00000000" w:rsidRPr="00213373" w:rsidP="00B87DD5">
      <w:pPr>
        <w:pStyle w:val="BodyText"/>
      </w:pPr>
      <w:r w:rsidRPr="00213373">
        <w:t>Assessment must include direct observation of tasks.</w:t>
      </w:r>
    </w:p>
    <w:p w:rsidR="00000000" w:rsidRPr="00213373" w:rsidP="00B87DD5">
      <w:pPr>
        <w:pStyle w:val="BodyText"/>
      </w:pPr>
      <w:r w:rsidRPr="00213373">
        <w:t>Where assessment of competency includes third-party evidence, individuals must provide evidence that links them to the batteries that they have inspec</w:t>
      </w:r>
      <w:r w:rsidRPr="00213373">
        <w:t>ted, tested and serviced, e.g. repair orders.</w:t>
      </w:r>
    </w:p>
    <w:p w:rsidR="00000000" w:rsidRPr="00213373" w:rsidP="00B87DD5">
      <w:pPr>
        <w:pStyle w:val="BodyText"/>
      </w:pPr>
      <w:r w:rsidRPr="00213373">
        <w:t>Assessors must verify performance evidence through questioning on skills and knowledge to ensure correct interpretation and application.</w:t>
      </w:r>
    </w:p>
    <w:p w:rsidR="00000000" w:rsidRPr="00213373" w:rsidP="00B87DD5">
      <w:pPr>
        <w:pStyle w:val="BodyText"/>
      </w:pPr>
      <w:r w:rsidRPr="00213373">
        <w:t>The following resources must be made available:</w:t>
      </w:r>
    </w:p>
    <w:p w:rsidR="00000000" w:rsidRPr="00213373" w:rsidP="00213373">
      <w:pPr>
        <w:pStyle w:val="ListBullet"/>
      </w:pPr>
      <w:r w:rsidRPr="00213373">
        <w:t>automotive repair workplace or simulated workplace</w:t>
      </w:r>
    </w:p>
    <w:p w:rsidR="00000000" w:rsidRPr="00213373" w:rsidP="00213373">
      <w:pPr>
        <w:pStyle w:val="ListBullet"/>
      </w:pPr>
      <w:r w:rsidRPr="00213373">
        <w:t>workplace instructions</w:t>
      </w:r>
    </w:p>
    <w:p w:rsidR="00000000" w:rsidRPr="00213373" w:rsidP="00213373">
      <w:pPr>
        <w:pStyle w:val="ListBullet"/>
      </w:pPr>
      <w:r w:rsidRPr="00213373">
        <w:t>manufacturer battery specifications</w:t>
      </w:r>
    </w:p>
    <w:p w:rsidR="00000000" w:rsidRPr="00213373" w:rsidP="00213373">
      <w:pPr>
        <w:pStyle w:val="ListBullet"/>
      </w:pPr>
      <w:r w:rsidRPr="00213373">
        <w:t>PPE, including clothing, and eye and hand protection</w:t>
      </w:r>
    </w:p>
    <w:p w:rsidR="00000000" w:rsidRPr="00213373" w:rsidP="00213373">
      <w:pPr>
        <w:pStyle w:val="ListBullet"/>
      </w:pPr>
      <w:r w:rsidRPr="00213373">
        <w:t>three different vehicles, vessels or machinery with batteries as specified in the performance</w:t>
      </w:r>
      <w:r w:rsidRPr="00213373">
        <w:t xml:space="preserve"> evidence requiring servicing</w:t>
      </w:r>
    </w:p>
    <w:p w:rsidR="00000000" w:rsidRPr="00213373" w:rsidP="00213373">
      <w:pPr>
        <w:pStyle w:val="ListBullet"/>
      </w:pPr>
      <w:r w:rsidRPr="00213373">
        <w:t>tools, equipment and materials appropriate for inspecting, testing and servicing batteries, including battery load testing devices, multimeters and cleaning materials.</w:t>
      </w:r>
    </w:p>
    <w:p w:rsidR="00000000" w:rsidRPr="00213373" w:rsidP="00213373">
      <w:pPr>
        <w:pStyle w:val="List"/>
      </w:pPr>
    </w:p>
    <w:p w:rsidR="00000000" w:rsidRPr="00213373" w:rsidP="00B87DD5">
      <w:pPr>
        <w:pStyle w:val="BodyText"/>
      </w:pPr>
      <w:r w:rsidRPr="00213373">
        <w:t xml:space="preserve">Assessors of this unit must satisfy the requirements for </w:t>
      </w:r>
      <w:r w:rsidRPr="00213373">
        <w:t>assessors in applicable vocational education and training legislation, frameworks and/or standards.</w:t>
      </w:r>
    </w:p>
    <w:p w:rsidR="00000000" w:rsidRPr="00213373" w:rsidP="00213373">
      <w:pPr>
        <w:pStyle w:val="Heading1"/>
      </w:pPr>
      <w:bookmarkStart w:id="12" w:name="O_1110902"/>
      <w:bookmarkEnd w:id="12"/>
      <w:r w:rsidRPr="00213373">
        <w:t>Links</w:t>
      </w:r>
    </w:p>
    <w:p w:rsidR="00000000" w:rsidRPr="00213373" w:rsidP="00B87DD5">
      <w:pPr>
        <w:pStyle w:val="BodyText"/>
      </w:pPr>
      <w:r w:rsidRPr="0021337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1151B">
        <w:rPr>
          <w:rStyle w:val="Hyperlink"/>
        </w:rPr>
        <w:t>https://vetnet.gov.au/Pages/TrainingDocs.aspx?q=b4278d82-d487-4070-a8c4-78045ec695b1</w:t>
      </w:r>
      <w:r>
        <w:fldChar w:fldCharType="end"/>
      </w:r>
    </w:p>
    <w:p w:rsidR="00000000" w:rsidRPr="00213373" w:rsidP="00213373"/>
    <w:sectPr w:rsidSect="002133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rsidRPr="00B87DD5" w:rsidP="00B87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5" w:rsidP="00213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7DD5" w:rsidP="002133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7DD5" w:rsidP="002133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rsidP="00213373">
    <w:pPr>
      <w:pStyle w:val="Footer"/>
      <w:framePr w:wrap="around"/>
    </w:pPr>
    <w:r>
      <w:fldChar w:fldCharType="begin"/>
    </w:r>
    <w:r>
      <w:instrText xml:space="preserve"> DOCPROPERTY  Subject  \* MERGEFORMAT </w:instrText>
    </w:r>
    <w:r>
      <w:fldChar w:fldCharType="separate"/>
    </w:r>
    <w:r w:rsidR="00B87DD5">
      <w:t>Approved</w:t>
    </w:r>
    <w:r w:rsidR="00B87DD5">
      <w:fldChar w:fldCharType="end"/>
    </w:r>
    <w:r>
      <w:tab/>
      <w:t xml:space="preserve">Page </w:t>
    </w:r>
    <w:r>
      <w:fldChar w:fldCharType="begin"/>
    </w:r>
    <w:r>
      <w:instrText xml:space="preserve"> PAGE  \* Arabic  \* MERGEFORMAT </w:instrText>
    </w:r>
    <w:r>
      <w:fldChar w:fldCharType="separate"/>
    </w:r>
    <w:r w:rsidR="00B87D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DD5">
      <w:rPr>
        <w:noProof/>
      </w:rPr>
      <w:t>5</w:t>
    </w:r>
    <w:r>
      <w:rPr>
        <w:noProof/>
      </w:rPr>
      <w:fldChar w:fldCharType="end"/>
    </w:r>
  </w:p>
  <w:p w:rsidR="00213373" w:rsidP="00213373">
    <w:pPr>
      <w:pStyle w:val="Footer"/>
      <w:framePr w:wrap="around"/>
    </w:pPr>
    <w:r>
      <w:t xml:space="preserve">© Commonwealth of Australia, </w:t>
    </w:r>
    <w:r>
      <w:fldChar w:fldCharType="begin"/>
    </w:r>
    <w:r>
      <w:instrText xml:space="preserve"> DATE  \@ "yyyy"  \* MERGEFORMAT </w:instrText>
    </w:r>
    <w:r>
      <w:fldChar w:fldCharType="separate"/>
    </w:r>
    <w:r w:rsidR="00B87DD5">
      <w:rPr>
        <w:noProof/>
      </w:rPr>
      <w:t>2025</w:t>
    </w:r>
    <w:r>
      <w:fldChar w:fldCharType="end"/>
    </w:r>
    <w:r>
      <w:tab/>
    </w:r>
    <w:r>
      <w:fldChar w:fldCharType="begin"/>
    </w:r>
    <w:r>
      <w:instrText xml:space="preserve"> DOCPROPERTY  Author  \* MERGEFORMAT </w:instrText>
    </w:r>
    <w:r>
      <w:fldChar w:fldCharType="separate"/>
    </w:r>
    <w:r w:rsidR="00B87DD5">
      <w:t>Mining and Automotive Skills Alliance</w:t>
    </w:r>
    <w:r w:rsidR="00B87DD5">
      <w:fldChar w:fldCharType="end"/>
    </w:r>
  </w:p>
  <w:p w:rsidR="00213373" w:rsidP="00213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373" w:rsidRPr="00B87DD5" w:rsidP="00B87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DD5" w:rsidRPr="002D2AF8" w:rsidP="00213373">
    <w:pPr>
      <w:pStyle w:val="Header"/>
      <w:framePr w:wrap="around"/>
    </w:pPr>
    <w:r>
      <w:fldChar w:fldCharType="begin"/>
    </w:r>
    <w:r>
      <w:instrText xml:space="preserve"> TITLE   \* MERGEFORMAT </w:instrText>
    </w:r>
    <w:r>
      <w:fldChar w:fldCharType="separate"/>
    </w:r>
    <w:r>
      <w:t>AURETR115 Inspect, test and service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DD5" w:rsidP="002133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373" w:rsidRPr="002D2AF8" w:rsidP="00213373">
    <w:pPr>
      <w:pStyle w:val="Header"/>
      <w:framePr w:wrap="around"/>
    </w:pPr>
    <w:r>
      <w:fldChar w:fldCharType="begin"/>
    </w:r>
    <w:r>
      <w:instrText xml:space="preserve"> TITLE   \* MERGEFORMAT </w:instrText>
    </w:r>
    <w:r>
      <w:fldChar w:fldCharType="separate"/>
    </w:r>
    <w:r w:rsidR="00B87DD5">
      <w:t>AURETR115 Inspect, test and service batteries</w:t>
    </w:r>
    <w:r w:rsidR="00B87DD5">
      <w:fldChar w:fldCharType="end"/>
    </w:r>
    <w:r>
      <w:tab/>
      <w:t xml:space="preserve">Date this document was generated: </w:t>
    </w:r>
    <w:r>
      <w:fldChar w:fldCharType="begin"/>
    </w:r>
    <w:r>
      <w:instrText xml:space="preserve"> CREATEDATE  \@ "d MMMM yyyy"  \* MERGEFORMAT </w:instrText>
    </w:r>
    <w:r>
      <w:fldChar w:fldCharType="separate"/>
    </w:r>
    <w:r w:rsidR="00B87DD5">
      <w:rPr>
        <w:noProof/>
      </w:rPr>
      <w:t>2 March 2025</w:t>
    </w:r>
    <w:r>
      <w:fldChar w:fldCharType="end"/>
    </w:r>
  </w:p>
  <w:p w:rsidR="00213373" w:rsidP="00213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D65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E1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EE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373"/>
    <w:pPr>
      <w:spacing w:before="360" w:after="60"/>
      <w:outlineLvl w:val="0"/>
    </w:pPr>
    <w:rPr>
      <w:sz w:val="32"/>
    </w:rPr>
  </w:style>
  <w:style w:type="paragraph" w:styleId="Heading2">
    <w:name w:val="heading 2"/>
    <w:basedOn w:val="HeadingBase"/>
    <w:next w:val="BodyText"/>
    <w:link w:val="Heading2Char"/>
    <w:qFormat/>
    <w:rsid w:val="00213373"/>
    <w:pPr>
      <w:keepLines/>
      <w:spacing w:before="240" w:after="120"/>
      <w:outlineLvl w:val="1"/>
    </w:pPr>
    <w:rPr>
      <w:sz w:val="28"/>
      <w:szCs w:val="40"/>
    </w:rPr>
  </w:style>
  <w:style w:type="paragraph" w:styleId="Heading3">
    <w:name w:val="heading 3"/>
    <w:basedOn w:val="HeadingBase"/>
    <w:next w:val="BodyText"/>
    <w:link w:val="Heading3Char"/>
    <w:qFormat/>
    <w:rsid w:val="00213373"/>
    <w:pPr>
      <w:spacing w:before="180" w:after="120"/>
      <w:outlineLvl w:val="2"/>
    </w:pPr>
    <w:rPr>
      <w:spacing w:val="-10"/>
      <w:kern w:val="32"/>
    </w:rPr>
  </w:style>
  <w:style w:type="paragraph" w:styleId="Heading4">
    <w:name w:val="heading 4"/>
    <w:basedOn w:val="HeadingBase"/>
    <w:next w:val="BodyText"/>
    <w:link w:val="Heading4Char"/>
    <w:qFormat/>
    <w:rsid w:val="00213373"/>
    <w:pPr>
      <w:spacing w:before="160" w:after="120"/>
      <w:outlineLvl w:val="3"/>
    </w:pPr>
    <w:rPr>
      <w:sz w:val="22"/>
    </w:rPr>
  </w:style>
  <w:style w:type="paragraph" w:styleId="Heading5">
    <w:name w:val="heading 5"/>
    <w:basedOn w:val="HeadingBase"/>
    <w:next w:val="Normal"/>
    <w:link w:val="Heading5Char"/>
    <w:qFormat/>
    <w:rsid w:val="00213373"/>
    <w:pPr>
      <w:spacing w:before="80"/>
      <w:outlineLvl w:val="4"/>
    </w:pPr>
    <w:rPr>
      <w:color w:val="918585"/>
      <w:sz w:val="20"/>
    </w:rPr>
  </w:style>
  <w:style w:type="paragraph" w:styleId="Heading6">
    <w:name w:val="heading 6"/>
    <w:basedOn w:val="HeadingBase"/>
    <w:next w:val="Normal"/>
    <w:link w:val="Heading6Char"/>
    <w:qFormat/>
    <w:rsid w:val="00213373"/>
    <w:pPr>
      <w:spacing w:before="60"/>
      <w:outlineLvl w:val="5"/>
    </w:pPr>
    <w:rPr>
      <w:color w:val="918585"/>
      <w:sz w:val="20"/>
    </w:rPr>
  </w:style>
  <w:style w:type="paragraph" w:styleId="Heading7">
    <w:name w:val="heading 7"/>
    <w:basedOn w:val="Normal"/>
    <w:next w:val="Normal"/>
    <w:link w:val="Heading7Char"/>
    <w:qFormat/>
    <w:rsid w:val="00213373"/>
    <w:pPr>
      <w:ind w:left="720"/>
      <w:outlineLvl w:val="6"/>
    </w:pPr>
    <w:rPr>
      <w:i/>
    </w:rPr>
  </w:style>
  <w:style w:type="paragraph" w:styleId="Heading8">
    <w:name w:val="heading 8"/>
    <w:basedOn w:val="Normal"/>
    <w:next w:val="Normal"/>
    <w:link w:val="Heading8Char"/>
    <w:qFormat/>
    <w:rsid w:val="00213373"/>
    <w:pPr>
      <w:ind w:left="720"/>
      <w:outlineLvl w:val="7"/>
    </w:pPr>
    <w:rPr>
      <w:i/>
    </w:rPr>
  </w:style>
  <w:style w:type="paragraph" w:styleId="Heading9">
    <w:name w:val="heading 9"/>
    <w:basedOn w:val="Normal"/>
    <w:next w:val="Normal"/>
    <w:link w:val="Heading9Char"/>
    <w:qFormat/>
    <w:rsid w:val="00213373"/>
    <w:pPr>
      <w:ind w:left="720"/>
      <w:outlineLvl w:val="8"/>
    </w:pPr>
    <w:rPr>
      <w:i/>
    </w:rPr>
  </w:style>
  <w:style w:type="character" w:default="1" w:styleId="DefaultParagraphFont">
    <w:name w:val="Default Paragraph Font"/>
    <w:uiPriority w:val="1"/>
    <w:unhideWhenUsed/>
    <w:rsid w:val="00213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373"/>
  </w:style>
  <w:style w:type="character" w:customStyle="1" w:styleId="Heading1Char">
    <w:name w:val="Heading 1 Char"/>
    <w:basedOn w:val="DefaultParagraphFont"/>
    <w:link w:val="Heading1"/>
    <w:rsid w:val="00213373"/>
    <w:rPr>
      <w:rFonts w:ascii="Times New Roman" w:eastAsia="Times New Roman" w:hAnsi="Times New Roman" w:cs="Times New Roman"/>
      <w:b/>
      <w:sz w:val="32"/>
      <w:szCs w:val="20"/>
      <w:lang w:eastAsia="en-US"/>
    </w:rPr>
  </w:style>
  <w:style w:type="paragraph" w:styleId="BodyText">
    <w:name w:val="Body Text"/>
    <w:basedOn w:val="Normal"/>
    <w:link w:val="BodyTextChar"/>
    <w:rsid w:val="002133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373"/>
    <w:rPr>
      <w:rFonts w:ascii="Times New Roman" w:eastAsia="Times New Roman" w:hAnsi="Times New Roman" w:cs="Times New Roman"/>
      <w:sz w:val="24"/>
      <w:lang w:eastAsia="en-US"/>
    </w:rPr>
  </w:style>
  <w:style w:type="paragraph" w:styleId="List">
    <w:name w:val="List"/>
    <w:basedOn w:val="BodyText"/>
    <w:next w:val="BodyText"/>
    <w:rsid w:val="00213373"/>
    <w:pPr>
      <w:tabs>
        <w:tab w:val="left" w:pos="340"/>
      </w:tabs>
      <w:spacing w:before="60" w:after="60"/>
      <w:ind w:left="340" w:hanging="340"/>
    </w:pPr>
  </w:style>
  <w:style w:type="paragraph" w:styleId="ListBullet">
    <w:name w:val="List Bullet"/>
    <w:basedOn w:val="List"/>
    <w:rsid w:val="00213373"/>
    <w:pPr>
      <w:numPr>
        <w:numId w:val="13"/>
      </w:numPr>
      <w:tabs>
        <w:tab w:val="clear" w:pos="340"/>
      </w:tabs>
      <w:spacing w:before="40" w:after="40"/>
    </w:pPr>
  </w:style>
  <w:style w:type="character" w:customStyle="1" w:styleId="SpecialBold">
    <w:name w:val="Special Bold"/>
    <w:basedOn w:val="DefaultParagraphFont"/>
    <w:rsid w:val="00213373"/>
    <w:rPr>
      <w:b/>
      <w:spacing w:val="0"/>
    </w:rPr>
  </w:style>
  <w:style w:type="paragraph" w:styleId="ListBullet2">
    <w:name w:val="List Bullet 2"/>
    <w:basedOn w:val="List2"/>
    <w:rsid w:val="00213373"/>
    <w:pPr>
      <w:numPr>
        <w:numId w:val="14"/>
      </w:numPr>
      <w:tabs>
        <w:tab w:val="clear" w:pos="680"/>
      </w:tabs>
    </w:pPr>
  </w:style>
  <w:style w:type="character" w:styleId="Emphasis">
    <w:name w:val="Emphasis"/>
    <w:basedOn w:val="DefaultParagraphFont"/>
    <w:qFormat/>
    <w:rsid w:val="00213373"/>
    <w:rPr>
      <w:i/>
    </w:rPr>
  </w:style>
  <w:style w:type="paragraph" w:customStyle="1" w:styleId="SuperHeading">
    <w:name w:val="SuperHeading"/>
    <w:basedOn w:val="Normal"/>
    <w:rsid w:val="00213373"/>
    <w:pPr>
      <w:spacing w:before="240" w:after="120"/>
      <w:outlineLvl w:val="0"/>
    </w:pPr>
    <w:rPr>
      <w:rFonts w:ascii="Times New Roman" w:hAnsi="Times New Roman"/>
      <w:b/>
      <w:sz w:val="32"/>
    </w:rPr>
  </w:style>
  <w:style w:type="paragraph" w:customStyle="1" w:styleId="AllowPageBreak">
    <w:name w:val="AllowPageBreak"/>
    <w:rsid w:val="002133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373"/>
    <w:pPr>
      <w:numPr>
        <w:numId w:val="3"/>
      </w:numPr>
      <w:tabs>
        <w:tab w:val="clear" w:pos="1021"/>
      </w:tabs>
      <w:ind w:left="1037" w:hanging="357"/>
    </w:pPr>
  </w:style>
  <w:style w:type="character" w:customStyle="1" w:styleId="Heading2Char">
    <w:name w:val="Heading 2 Char"/>
    <w:basedOn w:val="DefaultParagraphFont"/>
    <w:link w:val="Heading2"/>
    <w:rsid w:val="00213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373"/>
    <w:rPr>
      <w:rFonts w:ascii="Courier New" w:eastAsia="Times New Roman" w:hAnsi="Courier New" w:cs="Times New Roman"/>
      <w:i/>
      <w:szCs w:val="20"/>
      <w:lang w:eastAsia="en-US"/>
    </w:rPr>
  </w:style>
  <w:style w:type="paragraph" w:customStyle="1" w:styleId="HeadingBase">
    <w:name w:val="Heading Base"/>
    <w:rsid w:val="00213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373"/>
    <w:pPr>
      <w:tabs>
        <w:tab w:val="right" w:leader="dot" w:pos="9072"/>
      </w:tabs>
      <w:ind w:left="567"/>
    </w:pPr>
    <w:rPr>
      <w:szCs w:val="22"/>
    </w:rPr>
  </w:style>
  <w:style w:type="paragraph" w:customStyle="1" w:styleId="TOCBase">
    <w:name w:val="TOC Base"/>
    <w:rsid w:val="00213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373"/>
    <w:pPr>
      <w:tabs>
        <w:tab w:val="right" w:leader="dot" w:pos="9072"/>
      </w:tabs>
      <w:spacing w:before="40" w:after="40"/>
      <w:ind w:left="284"/>
    </w:pPr>
    <w:rPr>
      <w:rFonts w:ascii="Times New Roman" w:hAnsi="Times New Roman"/>
    </w:rPr>
  </w:style>
  <w:style w:type="paragraph" w:styleId="TOC1">
    <w:name w:val="toc 1"/>
    <w:basedOn w:val="TOCBase"/>
    <w:next w:val="Normal"/>
    <w:rsid w:val="00213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373"/>
    <w:rPr>
      <w:rFonts w:ascii="Times New Roman" w:eastAsia="Times New Roman" w:hAnsi="Times New Roman" w:cs="Times New Roman"/>
      <w:sz w:val="16"/>
      <w:lang w:eastAsia="en-US"/>
    </w:rPr>
  </w:style>
  <w:style w:type="paragraph" w:styleId="Title">
    <w:name w:val="Title"/>
    <w:basedOn w:val="HeadingBase"/>
    <w:link w:val="TitleChar"/>
    <w:qFormat/>
    <w:rsid w:val="00213373"/>
    <w:pPr>
      <w:spacing w:before="5040"/>
      <w:jc w:val="center"/>
    </w:pPr>
    <w:rPr>
      <w:sz w:val="48"/>
      <w:szCs w:val="72"/>
      <w:lang w:val="en-US"/>
    </w:rPr>
  </w:style>
  <w:style w:type="character" w:customStyle="1" w:styleId="TitleChar">
    <w:name w:val="Title Char"/>
    <w:basedOn w:val="DefaultParagraphFont"/>
    <w:link w:val="Title"/>
    <w:rsid w:val="00213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373"/>
    <w:pPr>
      <w:tabs>
        <w:tab w:val="left" w:pos="3600"/>
        <w:tab w:val="left" w:pos="3958"/>
      </w:tabs>
    </w:pPr>
  </w:style>
  <w:style w:type="paragraph" w:customStyle="1" w:styleId="Note">
    <w:name w:val="Note"/>
    <w:basedOn w:val="BodyText"/>
    <w:rsid w:val="00213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373"/>
    <w:pPr>
      <w:framePr w:wrap="auto" w:hAnchor="text" w:y="6049"/>
    </w:pPr>
    <w:rPr>
      <w:color w:val="000000"/>
      <w:sz w:val="40"/>
    </w:rPr>
  </w:style>
  <w:style w:type="paragraph" w:customStyle="1" w:styleId="TOCTitle">
    <w:name w:val="TOCTitle"/>
    <w:basedOn w:val="Heading1"/>
    <w:rsid w:val="00213373"/>
    <w:pPr>
      <w:spacing w:after="240"/>
      <w:jc w:val="center"/>
      <w:outlineLvl w:val="9"/>
    </w:pPr>
    <w:rPr>
      <w:caps/>
    </w:rPr>
  </w:style>
  <w:style w:type="paragraph" w:customStyle="1" w:styleId="Version">
    <w:name w:val="Version"/>
    <w:rsid w:val="00213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373"/>
    <w:pPr>
      <w:keepNext w:val="0"/>
      <w:tabs>
        <w:tab w:val="right" w:pos="4176"/>
      </w:tabs>
      <w:ind w:left="198" w:hanging="198"/>
    </w:pPr>
    <w:rPr>
      <w:rFonts w:ascii="Garamond" w:hAnsi="Garamond"/>
    </w:rPr>
  </w:style>
  <w:style w:type="paragraph" w:styleId="IndexHeading">
    <w:name w:val="index heading"/>
    <w:basedOn w:val="Normal"/>
    <w:next w:val="Index1"/>
    <w:semiHidden/>
    <w:rsid w:val="00213373"/>
    <w:pPr>
      <w:spacing w:before="120" w:after="120"/>
    </w:pPr>
    <w:rPr>
      <w:rFonts w:ascii="Arial" w:hAnsi="Arial"/>
      <w:b/>
      <w:color w:val="918585"/>
      <w:sz w:val="24"/>
    </w:rPr>
  </w:style>
  <w:style w:type="paragraph" w:styleId="Header">
    <w:name w:val="header"/>
    <w:basedOn w:val="Normal"/>
    <w:link w:val="HeaderChar"/>
    <w:rsid w:val="00213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373"/>
    <w:rPr>
      <w:rFonts w:ascii="Times New Roman" w:eastAsia="Times New Roman" w:hAnsi="Times New Roman" w:cs="Times New Roman"/>
      <w:sz w:val="16"/>
      <w:szCs w:val="20"/>
      <w:lang w:val="en-GB" w:eastAsia="en-US"/>
    </w:rPr>
  </w:style>
  <w:style w:type="paragraph" w:customStyle="1" w:styleId="Chapter">
    <w:name w:val="Chapter"/>
    <w:basedOn w:val="Normal"/>
    <w:rsid w:val="00213373"/>
    <w:pPr>
      <w:spacing w:before="240"/>
    </w:pPr>
    <w:rPr>
      <w:rFonts w:ascii="Times New Roman" w:hAnsi="Times New Roman"/>
      <w:smallCaps/>
      <w:spacing w:val="80"/>
      <w:sz w:val="28"/>
    </w:rPr>
  </w:style>
  <w:style w:type="paragraph" w:customStyle="1" w:styleId="InChapter">
    <w:name w:val="InChapter"/>
    <w:basedOn w:val="Heading3"/>
    <w:rsid w:val="00213373"/>
    <w:pPr>
      <w:spacing w:after="240"/>
      <w:outlineLvl w:val="9"/>
    </w:pPr>
    <w:rPr>
      <w:noProof/>
    </w:rPr>
  </w:style>
  <w:style w:type="paragraph" w:styleId="Index2">
    <w:name w:val="index 2"/>
    <w:basedOn w:val="Normal"/>
    <w:next w:val="Normal"/>
    <w:semiHidden/>
    <w:rsid w:val="00213373"/>
    <w:pPr>
      <w:tabs>
        <w:tab w:val="right" w:pos="4176"/>
      </w:tabs>
      <w:ind w:left="568" w:hanging="284"/>
    </w:pPr>
    <w:rPr>
      <w:rFonts w:ascii="Garamond" w:hAnsi="Garamond"/>
    </w:rPr>
  </w:style>
  <w:style w:type="paragraph" w:customStyle="1" w:styleId="Byline">
    <w:name w:val="Byline"/>
    <w:rsid w:val="00213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373"/>
    <w:pPr>
      <w:tabs>
        <w:tab w:val="clear" w:pos="3600"/>
        <w:tab w:val="clear" w:pos="3958"/>
      </w:tabs>
      <w:jc w:val="right"/>
    </w:pPr>
  </w:style>
  <w:style w:type="paragraph" w:styleId="Caption">
    <w:name w:val="caption"/>
    <w:basedOn w:val="BodyText"/>
    <w:next w:val="Normal"/>
    <w:qFormat/>
    <w:rsid w:val="00213373"/>
    <w:pPr>
      <w:framePr w:w="2268" w:hSpace="181" w:vSpace="181" w:wrap="around" w:vAnchor="text" w:hAnchor="page" w:x="1135" w:y="285" w:anchorLock="1"/>
    </w:pPr>
    <w:rPr>
      <w:i/>
    </w:rPr>
  </w:style>
  <w:style w:type="paragraph" w:customStyle="1" w:styleId="MiniTOCTitle">
    <w:name w:val="MiniTOCTitle"/>
    <w:basedOn w:val="Heading4"/>
    <w:rsid w:val="00213373"/>
    <w:pPr>
      <w:spacing w:before="240"/>
      <w:outlineLvl w:val="9"/>
    </w:pPr>
    <w:rPr>
      <w:noProof/>
      <w:sz w:val="24"/>
    </w:rPr>
  </w:style>
  <w:style w:type="paragraph" w:customStyle="1" w:styleId="MiniTOCItem">
    <w:name w:val="MiniTOCItem"/>
    <w:basedOn w:val="ListBullet"/>
    <w:rsid w:val="00213373"/>
    <w:pPr>
      <w:numPr>
        <w:numId w:val="0"/>
      </w:numPr>
      <w:tabs>
        <w:tab w:val="right" w:leader="dot" w:pos="6521"/>
      </w:tabs>
      <w:spacing w:before="0" w:after="0"/>
    </w:pPr>
  </w:style>
  <w:style w:type="paragraph" w:customStyle="1" w:styleId="TOFTitle">
    <w:name w:val="TOFTitle"/>
    <w:basedOn w:val="TOCTitle"/>
    <w:rsid w:val="00213373"/>
  </w:style>
  <w:style w:type="paragraph" w:styleId="TableofFigures">
    <w:name w:val="table of figures"/>
    <w:basedOn w:val="Normal"/>
    <w:next w:val="Normal"/>
    <w:semiHidden/>
    <w:rsid w:val="00213373"/>
    <w:pPr>
      <w:tabs>
        <w:tab w:val="right" w:leader="dot" w:pos="9072"/>
      </w:tabs>
      <w:ind w:left="970" w:hanging="403"/>
    </w:pPr>
    <w:rPr>
      <w:rFonts w:ascii="Times New Roman" w:hAnsi="Times New Roman"/>
      <w:b/>
    </w:rPr>
  </w:style>
  <w:style w:type="paragraph" w:styleId="ListNumber">
    <w:name w:val="List Number"/>
    <w:basedOn w:val="List"/>
    <w:rsid w:val="00213373"/>
    <w:pPr>
      <w:numPr>
        <w:numId w:val="16"/>
      </w:numPr>
      <w:tabs>
        <w:tab w:val="clear" w:pos="340"/>
      </w:tabs>
    </w:pPr>
  </w:style>
  <w:style w:type="character" w:customStyle="1" w:styleId="WingdingSymbols">
    <w:name w:val="Wingding Symbols"/>
    <w:rsid w:val="00213373"/>
    <w:rPr>
      <w:rFonts w:ascii="Wingdings" w:hAnsi="Wingdings"/>
    </w:rPr>
  </w:style>
  <w:style w:type="paragraph" w:customStyle="1" w:styleId="TableHeading">
    <w:name w:val="Table Heading"/>
    <w:basedOn w:val="HeadingBase"/>
    <w:rsid w:val="00213373"/>
    <w:pPr>
      <w:keepLines/>
      <w:pBdr>
        <w:bottom w:val="single" w:sz="6" w:space="1" w:color="918585"/>
      </w:pBdr>
      <w:spacing w:before="240"/>
    </w:pPr>
  </w:style>
  <w:style w:type="character" w:customStyle="1" w:styleId="HotSpot">
    <w:name w:val="HotSpot"/>
    <w:rsid w:val="00213373"/>
    <w:rPr>
      <w:color w:val="0033CC"/>
      <w:u w:val="none"/>
    </w:rPr>
  </w:style>
  <w:style w:type="paragraph" w:customStyle="1" w:styleId="BodyTextRight">
    <w:name w:val="Body Text Right"/>
    <w:basedOn w:val="BodyText"/>
    <w:rsid w:val="00213373"/>
    <w:pPr>
      <w:spacing w:before="0" w:after="0"/>
      <w:jc w:val="right"/>
    </w:pPr>
  </w:style>
  <w:style w:type="paragraph" w:styleId="Index3">
    <w:name w:val="index 3"/>
    <w:basedOn w:val="ListNumber2"/>
    <w:next w:val="Normal"/>
    <w:semiHidden/>
    <w:rsid w:val="00213373"/>
    <w:pPr>
      <w:numPr>
        <w:numId w:val="0"/>
      </w:numPr>
      <w:tabs>
        <w:tab w:val="right" w:leader="dot" w:pos="4176"/>
      </w:tabs>
    </w:pPr>
  </w:style>
  <w:style w:type="paragraph" w:styleId="ListNumber2">
    <w:name w:val="List Number 2"/>
    <w:basedOn w:val="List2"/>
    <w:rsid w:val="00213373"/>
    <w:pPr>
      <w:numPr>
        <w:numId w:val="11"/>
      </w:numPr>
      <w:tabs>
        <w:tab w:val="clear" w:pos="1060"/>
      </w:tabs>
    </w:pPr>
  </w:style>
  <w:style w:type="paragraph" w:customStyle="1" w:styleId="MarginNote">
    <w:name w:val="Margin Note"/>
    <w:basedOn w:val="BodyText"/>
    <w:rsid w:val="00213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373"/>
    <w:rPr>
      <w:sz w:val="32"/>
    </w:rPr>
  </w:style>
  <w:style w:type="paragraph" w:customStyle="1" w:styleId="HeadingProcedure">
    <w:name w:val="Heading Procedure"/>
    <w:basedOn w:val="HeadingBase"/>
    <w:next w:val="Normal"/>
    <w:rsid w:val="00213373"/>
    <w:pPr>
      <w:tabs>
        <w:tab w:val="left" w:pos="0"/>
      </w:tabs>
      <w:spacing w:before="120" w:after="60"/>
    </w:pPr>
    <w:rPr>
      <w:i/>
      <w:color w:val="918585"/>
      <w:sz w:val="22"/>
    </w:rPr>
  </w:style>
  <w:style w:type="paragraph" w:customStyle="1" w:styleId="TableBodyText">
    <w:name w:val="Table Body Text"/>
    <w:basedOn w:val="BodyText"/>
    <w:rsid w:val="00213373"/>
    <w:pPr>
      <w:spacing w:before="60" w:after="60"/>
    </w:pPr>
  </w:style>
  <w:style w:type="paragraph" w:styleId="ListContinue">
    <w:name w:val="List Continue"/>
    <w:basedOn w:val="List"/>
    <w:rsid w:val="00213373"/>
    <w:pPr>
      <w:ind w:firstLine="0"/>
    </w:pPr>
  </w:style>
  <w:style w:type="paragraph" w:customStyle="1" w:styleId="ListNote">
    <w:name w:val="List Note"/>
    <w:basedOn w:val="List"/>
    <w:rsid w:val="00213373"/>
    <w:pPr>
      <w:pBdr>
        <w:top w:val="single" w:sz="6" w:space="2" w:color="918585"/>
        <w:bottom w:val="single" w:sz="6" w:space="2" w:color="918585"/>
      </w:pBdr>
      <w:tabs>
        <w:tab w:val="left" w:pos="1021"/>
      </w:tabs>
      <w:ind w:firstLine="0"/>
    </w:pPr>
  </w:style>
  <w:style w:type="paragraph" w:customStyle="1" w:styleId="Warning">
    <w:name w:val="Warning"/>
    <w:basedOn w:val="BodyText"/>
    <w:rsid w:val="00213373"/>
    <w:pPr>
      <w:shd w:val="clear" w:color="auto" w:fill="D9D9D9"/>
      <w:tabs>
        <w:tab w:val="left" w:pos="992"/>
      </w:tabs>
      <w:ind w:left="119" w:right="119"/>
    </w:pPr>
    <w:rPr>
      <w:sz w:val="20"/>
    </w:rPr>
  </w:style>
  <w:style w:type="paragraph" w:customStyle="1" w:styleId="MarginIcons">
    <w:name w:val="Margin Icons"/>
    <w:basedOn w:val="BodyText"/>
    <w:rsid w:val="00213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373"/>
    <w:rPr>
      <w:rFonts w:ascii="Courier New" w:hAnsi="Courier New"/>
    </w:rPr>
  </w:style>
  <w:style w:type="paragraph" w:customStyle="1" w:styleId="NoteBullet">
    <w:name w:val="Note Bullet"/>
    <w:basedOn w:val="Note"/>
    <w:rsid w:val="00213373"/>
    <w:pPr>
      <w:tabs>
        <w:tab w:val="clear" w:pos="680"/>
      </w:tabs>
      <w:spacing w:before="60" w:after="60"/>
    </w:pPr>
  </w:style>
  <w:style w:type="paragraph" w:customStyle="1" w:styleId="SubHeading2">
    <w:name w:val="SubHeading2"/>
    <w:basedOn w:val="HeadingBase"/>
    <w:rsid w:val="00213373"/>
    <w:pPr>
      <w:spacing w:before="240" w:after="60"/>
    </w:pPr>
    <w:rPr>
      <w:sz w:val="20"/>
    </w:rPr>
  </w:style>
  <w:style w:type="paragraph" w:customStyle="1" w:styleId="SubHeading1">
    <w:name w:val="SubHeading1"/>
    <w:basedOn w:val="HeadingBase"/>
    <w:rsid w:val="00213373"/>
    <w:pPr>
      <w:spacing w:before="240" w:after="60"/>
    </w:pPr>
    <w:rPr>
      <w:color w:val="918585"/>
      <w:sz w:val="22"/>
    </w:rPr>
  </w:style>
  <w:style w:type="paragraph" w:customStyle="1" w:styleId="SideHeading">
    <w:name w:val="Side Heading"/>
    <w:basedOn w:val="HeadingBase"/>
    <w:rsid w:val="00213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373"/>
    <w:pPr>
      <w:numPr>
        <w:numId w:val="12"/>
      </w:numPr>
    </w:pPr>
  </w:style>
  <w:style w:type="paragraph" w:styleId="PlainText">
    <w:name w:val="Plain Text"/>
    <w:basedOn w:val="Normal"/>
    <w:link w:val="PlainTextChar"/>
    <w:rsid w:val="00213373"/>
    <w:rPr>
      <w:sz w:val="20"/>
    </w:rPr>
  </w:style>
  <w:style w:type="character" w:customStyle="1" w:styleId="PlainTextChar">
    <w:name w:val="Plain Text Char"/>
    <w:basedOn w:val="DefaultParagraphFont"/>
    <w:link w:val="PlainText"/>
    <w:rsid w:val="00213373"/>
    <w:rPr>
      <w:rFonts w:ascii="Courier New" w:eastAsia="Times New Roman" w:hAnsi="Courier New" w:cs="Times New Roman"/>
      <w:sz w:val="20"/>
      <w:szCs w:val="20"/>
      <w:lang w:eastAsia="en-US"/>
    </w:rPr>
  </w:style>
  <w:style w:type="character" w:customStyle="1" w:styleId="MenuOption">
    <w:name w:val="Menu Option"/>
    <w:basedOn w:val="DefaultParagraphFont"/>
    <w:rsid w:val="00213373"/>
    <w:rPr>
      <w:b/>
      <w:smallCaps/>
    </w:rPr>
  </w:style>
  <w:style w:type="paragraph" w:customStyle="1" w:styleId="TableListNumber">
    <w:name w:val="Table List Number"/>
    <w:basedOn w:val="ListNumber"/>
    <w:rsid w:val="00213373"/>
    <w:pPr>
      <w:numPr>
        <w:numId w:val="0"/>
      </w:numPr>
    </w:pPr>
  </w:style>
  <w:style w:type="paragraph" w:styleId="TOC4">
    <w:name w:val="toc 4"/>
    <w:basedOn w:val="TOCBase"/>
    <w:next w:val="Normal"/>
    <w:semiHidden/>
    <w:rsid w:val="00213373"/>
    <w:pPr>
      <w:tabs>
        <w:tab w:val="right" w:leader="dot" w:pos="9071"/>
      </w:tabs>
      <w:ind w:left="1701"/>
    </w:pPr>
  </w:style>
  <w:style w:type="paragraph" w:customStyle="1" w:styleId="ListAlpha">
    <w:name w:val="List Alpha"/>
    <w:basedOn w:val="List"/>
    <w:rsid w:val="00213373"/>
    <w:pPr>
      <w:numPr>
        <w:numId w:val="10"/>
      </w:numPr>
    </w:pPr>
  </w:style>
  <w:style w:type="paragraph" w:customStyle="1" w:styleId="ListAlpha2">
    <w:name w:val="List Alpha 2"/>
    <w:basedOn w:val="List2"/>
    <w:rsid w:val="00213373"/>
    <w:pPr>
      <w:numPr>
        <w:numId w:val="9"/>
      </w:numPr>
    </w:pPr>
  </w:style>
  <w:style w:type="paragraph" w:styleId="List2">
    <w:name w:val="List 2"/>
    <w:basedOn w:val="BodyText"/>
    <w:rsid w:val="00213373"/>
    <w:pPr>
      <w:tabs>
        <w:tab w:val="left" w:pos="680"/>
      </w:tabs>
      <w:spacing w:before="60" w:after="60"/>
      <w:ind w:left="680" w:hanging="340"/>
    </w:pPr>
  </w:style>
  <w:style w:type="paragraph" w:styleId="List3">
    <w:name w:val="List 3"/>
    <w:basedOn w:val="BodyText"/>
    <w:rsid w:val="00213373"/>
    <w:pPr>
      <w:tabs>
        <w:tab w:val="left" w:pos="1021"/>
      </w:tabs>
      <w:spacing w:before="60" w:after="60"/>
      <w:ind w:left="1020" w:hanging="340"/>
    </w:pPr>
  </w:style>
  <w:style w:type="paragraph" w:styleId="List4">
    <w:name w:val="List 4"/>
    <w:basedOn w:val="BodyText"/>
    <w:rsid w:val="00213373"/>
    <w:pPr>
      <w:tabs>
        <w:tab w:val="left" w:pos="1361"/>
      </w:tabs>
      <w:spacing w:before="60" w:after="60"/>
      <w:ind w:left="1361" w:hanging="340"/>
    </w:pPr>
  </w:style>
  <w:style w:type="paragraph" w:styleId="List5">
    <w:name w:val="List 5"/>
    <w:basedOn w:val="BodyText"/>
    <w:rsid w:val="00213373"/>
    <w:pPr>
      <w:tabs>
        <w:tab w:val="left" w:pos="1701"/>
      </w:tabs>
      <w:spacing w:before="60" w:after="60"/>
      <w:ind w:left="1701" w:hanging="340"/>
    </w:pPr>
  </w:style>
  <w:style w:type="paragraph" w:styleId="ListBullet4">
    <w:name w:val="List Bullet 4"/>
    <w:basedOn w:val="List4"/>
    <w:rsid w:val="00213373"/>
    <w:pPr>
      <w:numPr>
        <w:numId w:val="4"/>
      </w:numPr>
      <w:tabs>
        <w:tab w:val="clear" w:pos="1361"/>
      </w:tabs>
    </w:pPr>
  </w:style>
  <w:style w:type="paragraph" w:styleId="ListBullet5">
    <w:name w:val="List Bullet 5"/>
    <w:basedOn w:val="List5"/>
    <w:rsid w:val="00213373"/>
    <w:pPr>
      <w:numPr>
        <w:numId w:val="5"/>
      </w:numPr>
    </w:pPr>
  </w:style>
  <w:style w:type="paragraph" w:styleId="ListContinue2">
    <w:name w:val="List Continue 2"/>
    <w:basedOn w:val="List2"/>
    <w:rsid w:val="00213373"/>
    <w:pPr>
      <w:ind w:firstLine="0"/>
    </w:pPr>
  </w:style>
  <w:style w:type="paragraph" w:styleId="ListContinue3">
    <w:name w:val="List Continue 3"/>
    <w:basedOn w:val="List3"/>
    <w:rsid w:val="00213373"/>
    <w:pPr>
      <w:ind w:left="1021" w:firstLine="0"/>
    </w:pPr>
  </w:style>
  <w:style w:type="paragraph" w:styleId="ListContinue4">
    <w:name w:val="List Continue 4"/>
    <w:basedOn w:val="List4"/>
    <w:rsid w:val="00213373"/>
    <w:pPr>
      <w:ind w:firstLine="0"/>
    </w:pPr>
  </w:style>
  <w:style w:type="paragraph" w:styleId="ListContinue5">
    <w:name w:val="List Continue 5"/>
    <w:basedOn w:val="List5"/>
    <w:rsid w:val="00213373"/>
    <w:pPr>
      <w:ind w:firstLine="0"/>
    </w:pPr>
  </w:style>
  <w:style w:type="paragraph" w:styleId="ListNumber3">
    <w:name w:val="List Number 3"/>
    <w:basedOn w:val="List3"/>
    <w:rsid w:val="00213373"/>
    <w:pPr>
      <w:numPr>
        <w:numId w:val="6"/>
      </w:numPr>
    </w:pPr>
  </w:style>
  <w:style w:type="paragraph" w:styleId="ListNumber4">
    <w:name w:val="List Number 4"/>
    <w:basedOn w:val="List4"/>
    <w:rsid w:val="00213373"/>
    <w:pPr>
      <w:numPr>
        <w:numId w:val="7"/>
      </w:numPr>
    </w:pPr>
  </w:style>
  <w:style w:type="paragraph" w:styleId="ListNumber5">
    <w:name w:val="List Number 5"/>
    <w:basedOn w:val="List5"/>
    <w:rsid w:val="00213373"/>
    <w:pPr>
      <w:numPr>
        <w:numId w:val="8"/>
      </w:numPr>
    </w:pPr>
  </w:style>
  <w:style w:type="paragraph" w:styleId="BlockText">
    <w:name w:val="Block Text"/>
    <w:basedOn w:val="Normal"/>
    <w:rsid w:val="00213373"/>
    <w:pPr>
      <w:spacing w:after="120"/>
      <w:ind w:left="1440" w:right="1440"/>
    </w:pPr>
  </w:style>
  <w:style w:type="character" w:customStyle="1" w:styleId="Subscript">
    <w:name w:val="Subscript"/>
    <w:basedOn w:val="DefaultParagraphFont"/>
    <w:rsid w:val="00213373"/>
    <w:rPr>
      <w:sz w:val="16"/>
      <w:vertAlign w:val="subscript"/>
    </w:rPr>
  </w:style>
  <w:style w:type="character" w:customStyle="1" w:styleId="Superscript">
    <w:name w:val="Superscript"/>
    <w:basedOn w:val="DefaultParagraphFont"/>
    <w:rsid w:val="00213373"/>
    <w:rPr>
      <w:sz w:val="16"/>
      <w:vertAlign w:val="superscript"/>
    </w:rPr>
  </w:style>
  <w:style w:type="character" w:customStyle="1" w:styleId="Symbols">
    <w:name w:val="Symbols"/>
    <w:basedOn w:val="DefaultParagraphFont"/>
    <w:rsid w:val="00213373"/>
    <w:rPr>
      <w:rFonts w:ascii="Symbol" w:hAnsi="Symbol"/>
    </w:rPr>
  </w:style>
  <w:style w:type="character" w:customStyle="1" w:styleId="MenuOptions">
    <w:name w:val="Menu Options"/>
    <w:basedOn w:val="DefaultParagraphFont"/>
    <w:rsid w:val="00213373"/>
    <w:rPr>
      <w:rFonts w:ascii="Arial Narrow" w:hAnsi="Arial Narrow"/>
      <w:smallCaps/>
    </w:rPr>
  </w:style>
  <w:style w:type="character" w:customStyle="1" w:styleId="Buttons">
    <w:name w:val="Buttons"/>
    <w:basedOn w:val="DefaultParagraphFont"/>
    <w:rsid w:val="00213373"/>
    <w:rPr>
      <w:b/>
    </w:rPr>
  </w:style>
  <w:style w:type="character" w:customStyle="1" w:styleId="Underlined">
    <w:name w:val="Underlined"/>
    <w:basedOn w:val="DefaultParagraphFont"/>
    <w:rsid w:val="00213373"/>
    <w:rPr>
      <w:u w:val="single"/>
    </w:rPr>
  </w:style>
  <w:style w:type="paragraph" w:customStyle="1" w:styleId="TableBodyTextRight">
    <w:name w:val="Table Body Text Right"/>
    <w:basedOn w:val="TableBodyText"/>
    <w:rsid w:val="00213373"/>
    <w:pPr>
      <w:widowControl w:val="0"/>
      <w:autoSpaceDE w:val="0"/>
      <w:autoSpaceDN w:val="0"/>
      <w:adjustRightInd w:val="0"/>
      <w:jc w:val="right"/>
    </w:pPr>
    <w:rPr>
      <w:rFonts w:cs="Arial"/>
      <w:szCs w:val="18"/>
    </w:rPr>
  </w:style>
  <w:style w:type="paragraph" w:customStyle="1" w:styleId="CopyrightText">
    <w:name w:val="Copyright Text"/>
    <w:basedOn w:val="BodyText"/>
    <w:rsid w:val="00213373"/>
    <w:rPr>
      <w:sz w:val="18"/>
    </w:rPr>
  </w:style>
  <w:style w:type="paragraph" w:customStyle="1" w:styleId="BodySmallRight">
    <w:name w:val="Body Small Right"/>
    <w:basedOn w:val="BodyTextRight"/>
    <w:rsid w:val="00213373"/>
    <w:rPr>
      <w:sz w:val="18"/>
      <w:szCs w:val="18"/>
    </w:rPr>
  </w:style>
  <w:style w:type="paragraph" w:customStyle="1" w:styleId="MarginEdition">
    <w:name w:val="Margin Edition"/>
    <w:basedOn w:val="MarginNote"/>
    <w:rsid w:val="00213373"/>
    <w:pPr>
      <w:spacing w:before="0" w:after="0"/>
    </w:pPr>
    <w:rPr>
      <w:rFonts w:ascii="Times New Roman" w:hAnsi="Times New Roman"/>
      <w:color w:val="999999"/>
    </w:rPr>
  </w:style>
  <w:style w:type="paragraph" w:customStyle="1" w:styleId="Spacer">
    <w:name w:val="Spacer"/>
    <w:basedOn w:val="Normal"/>
    <w:rsid w:val="00213373"/>
    <w:rPr>
      <w:sz w:val="2"/>
      <w:szCs w:val="2"/>
    </w:rPr>
  </w:style>
  <w:style w:type="character" w:customStyle="1" w:styleId="Small">
    <w:name w:val="Small"/>
    <w:basedOn w:val="DefaultParagraphFont"/>
    <w:rsid w:val="00213373"/>
    <w:rPr>
      <w:sz w:val="16"/>
    </w:rPr>
  </w:style>
  <w:style w:type="paragraph" w:customStyle="1" w:styleId="WideTable">
    <w:name w:val="Wide Table"/>
    <w:basedOn w:val="Normal"/>
    <w:rsid w:val="00213373"/>
    <w:pPr>
      <w:ind w:left="-1418"/>
    </w:pPr>
    <w:rPr>
      <w:sz w:val="2"/>
      <w:szCs w:val="2"/>
    </w:rPr>
  </w:style>
  <w:style w:type="character" w:styleId="PageNumber">
    <w:name w:val="page number"/>
    <w:basedOn w:val="DefaultParagraphFont"/>
    <w:rsid w:val="00213373"/>
  </w:style>
  <w:style w:type="paragraph" w:styleId="Quote">
    <w:name w:val="Quote"/>
    <w:basedOn w:val="Heading1"/>
    <w:link w:val="QuoteChar"/>
    <w:qFormat/>
    <w:rsid w:val="00213373"/>
    <w:rPr>
      <w:b w:val="0"/>
      <w:sz w:val="72"/>
      <w:szCs w:val="72"/>
      <w:lang w:val="en-NZ"/>
    </w:rPr>
  </w:style>
  <w:style w:type="character" w:customStyle="1" w:styleId="QuoteChar">
    <w:name w:val="Quote Char"/>
    <w:basedOn w:val="DefaultParagraphFont"/>
    <w:link w:val="Quote"/>
    <w:rsid w:val="00213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373"/>
    <w:pPr>
      <w:pageBreakBefore/>
    </w:pPr>
  </w:style>
  <w:style w:type="paragraph" w:customStyle="1" w:styleId="Border">
    <w:name w:val="Border"/>
    <w:basedOn w:val="Normal"/>
    <w:qFormat/>
    <w:rsid w:val="00213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373"/>
    <w:rPr>
      <w:b/>
      <w:bCs/>
      <w:i/>
      <w:iCs/>
      <w:color w:val="auto"/>
    </w:rPr>
  </w:style>
  <w:style w:type="paragraph" w:styleId="IntenseQuote">
    <w:name w:val="Intense Quote"/>
    <w:basedOn w:val="Normal"/>
    <w:next w:val="Normal"/>
    <w:link w:val="IntenseQuoteChar"/>
    <w:uiPriority w:val="30"/>
    <w:qFormat/>
    <w:rsid w:val="00213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373"/>
    <w:rPr>
      <w:smallCaps/>
      <w:color w:val="auto"/>
      <w:u w:val="single"/>
    </w:rPr>
  </w:style>
  <w:style w:type="character" w:styleId="IntenseReference">
    <w:name w:val="Intense Reference"/>
    <w:basedOn w:val="DefaultParagraphFont"/>
    <w:uiPriority w:val="32"/>
    <w:qFormat/>
    <w:rsid w:val="00213373"/>
    <w:rPr>
      <w:b/>
      <w:bCs/>
      <w:smallCaps/>
      <w:color w:val="auto"/>
      <w:spacing w:val="5"/>
      <w:u w:val="single"/>
    </w:rPr>
  </w:style>
  <w:style w:type="paragraph" w:customStyle="1" w:styleId="2ColumnHeading">
    <w:name w:val="2Column Heading"/>
    <w:basedOn w:val="BodyText"/>
    <w:qFormat/>
    <w:rsid w:val="00213373"/>
    <w:pPr>
      <w:spacing w:after="60"/>
      <w:ind w:left="-2268"/>
    </w:pPr>
    <w:rPr>
      <w:b/>
    </w:rPr>
  </w:style>
  <w:style w:type="paragraph" w:customStyle="1" w:styleId="Heading1TOC">
    <w:name w:val="Heading1 TOC"/>
    <w:basedOn w:val="Normal"/>
    <w:qFormat/>
    <w:rsid w:val="00213373"/>
    <w:pPr>
      <w:spacing w:before="240" w:after="120"/>
    </w:pPr>
    <w:rPr>
      <w:rFonts w:ascii="Times New Roman" w:hAnsi="Times New Roman"/>
      <w:b/>
      <w:sz w:val="32"/>
    </w:rPr>
  </w:style>
  <w:style w:type="paragraph" w:customStyle="1" w:styleId="Heading2TOC">
    <w:name w:val="Heading2 TOC"/>
    <w:basedOn w:val="Normal"/>
    <w:qFormat/>
    <w:rsid w:val="00213373"/>
    <w:pPr>
      <w:spacing w:before="240" w:after="60"/>
    </w:pPr>
    <w:rPr>
      <w:rFonts w:ascii="Times New Roman" w:hAnsi="Times New Roman"/>
      <w:b/>
      <w:sz w:val="28"/>
    </w:rPr>
  </w:style>
  <w:style w:type="character" w:customStyle="1" w:styleId="Underline">
    <w:name w:val="Underline"/>
    <w:basedOn w:val="DefaultParagraphFont"/>
    <w:qFormat/>
    <w:rsid w:val="00213373"/>
    <w:rPr>
      <w:u w:val="single"/>
    </w:rPr>
  </w:style>
  <w:style w:type="character" w:customStyle="1" w:styleId="BoldandItalics">
    <w:name w:val="Bold and Italics"/>
    <w:qFormat/>
    <w:rsid w:val="00213373"/>
    <w:rPr>
      <w:b/>
      <w:i/>
      <w:u w:val="none"/>
    </w:rPr>
  </w:style>
  <w:style w:type="paragraph" w:styleId="BalloonText">
    <w:name w:val="Balloon Text"/>
    <w:basedOn w:val="Normal"/>
    <w:link w:val="BalloonTextChar"/>
    <w:rsid w:val="00213373"/>
    <w:rPr>
      <w:rFonts w:ascii="Tahoma" w:hAnsi="Tahoma" w:cs="Tahoma"/>
      <w:sz w:val="16"/>
      <w:szCs w:val="16"/>
    </w:rPr>
  </w:style>
  <w:style w:type="character" w:customStyle="1" w:styleId="BalloonTextChar">
    <w:name w:val="Balloon Text Char"/>
    <w:basedOn w:val="DefaultParagraphFont"/>
    <w:link w:val="BalloonText"/>
    <w:rsid w:val="00213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3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373"/>
    <w:rPr>
      <w:b/>
      <w:color w:val="660033"/>
      <w:spacing w:val="0"/>
    </w:rPr>
  </w:style>
  <w:style w:type="paragraph" w:customStyle="1" w:styleId="Nameditemlist">
    <w:name w:val="Named item list"/>
    <w:basedOn w:val="BodyText"/>
    <w:qFormat/>
    <w:rsid w:val="00213373"/>
    <w:pPr>
      <w:tabs>
        <w:tab w:val="left" w:pos="2835"/>
      </w:tabs>
      <w:ind w:left="2835" w:hanging="2835"/>
    </w:pPr>
  </w:style>
  <w:style w:type="paragraph" w:customStyle="1" w:styleId="BodyTextnopadding">
    <w:name w:val="Body Text no padding"/>
    <w:basedOn w:val="BodyText"/>
    <w:qFormat/>
    <w:rsid w:val="00213373"/>
    <w:pPr>
      <w:spacing w:before="0" w:after="0"/>
    </w:pPr>
  </w:style>
  <w:style w:type="paragraph" w:customStyle="1" w:styleId="BodyTextBold">
    <w:name w:val="Body Text Bold"/>
    <w:basedOn w:val="BodyText"/>
    <w:qFormat/>
    <w:rsid w:val="00213373"/>
    <w:rPr>
      <w:b/>
    </w:rPr>
  </w:style>
  <w:style w:type="character" w:styleId="Hyperlink">
    <w:name w:val="Hyperlink"/>
    <w:basedOn w:val="DefaultParagraphFont"/>
    <w:uiPriority w:val="99"/>
    <w:unhideWhenUsed/>
    <w:rsid w:val="00B87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7889</Characters>
  <Application>Microsoft Office Word</Application>
  <DocSecurity>0</DocSecurity>
  <Lines>225</Lines>
  <Paragraphs>164</Paragraphs>
  <ScaleCrop>false</ScaleCrop>
  <Company>Author-it Software Corporation Ltd.</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AURETR115 Inspect, test and service batteries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