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576E" w:rsidP="007E57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AURETR049 Install in-vehicle entertainment and convenience</w:t>
      </w:r>
      <w:r>
        <w:fldChar w:fldCharType="end"/>
      </w:r>
    </w:p>
    <w:p w:rsidR="007E576E" w:rsidP="007E576E">
      <w:pPr>
        <w:pStyle w:val="Version"/>
        <w:sectPr w:rsidSect="002009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095C" w:rsidP="0020095C">
      <w:pPr>
        <w:pStyle w:val="SuperHeading"/>
      </w:pPr>
      <w:r w:rsidRPr="0020095C">
        <w:t>AURETR049 Install in-vehicle entertainment and convenience</w:t>
      </w:r>
    </w:p>
    <w:p w:rsidR="00000000" w:rsidRPr="0020095C" w:rsidP="0020095C">
      <w:pPr>
        <w:pStyle w:val="Heading1"/>
      </w:pPr>
      <w:bookmarkStart w:id="1" w:name="O_1222672"/>
      <w:bookmarkEnd w:id="1"/>
      <w:r w:rsidRPr="0020095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2009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95C" w:rsidP="0020095C">
            <w:pPr>
              <w:pStyle w:val="BodyText"/>
            </w:pPr>
            <w:r w:rsidRPr="0020095C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95C">
            <w:pPr>
              <w:pStyle w:val="BodyText"/>
              <w:rPr>
                <w:lang w:val="en-NZ"/>
              </w:rPr>
            </w:pPr>
            <w:r w:rsidRPr="0020095C">
              <w:rPr>
                <w:rStyle w:val="SpecialBold"/>
              </w:rPr>
              <w:t>Comments</w:t>
            </w:r>
          </w:p>
        </w:tc>
      </w:tr>
      <w:tr w:rsidTr="002009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95C">
            <w:pPr>
              <w:pStyle w:val="BodyText"/>
              <w:rPr>
                <w:lang w:val="en-NZ"/>
              </w:rPr>
            </w:pPr>
            <w:r w:rsidRPr="0020095C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95C" w:rsidP="0020095C">
            <w:pPr>
              <w:pStyle w:val="BodyText"/>
            </w:pPr>
            <w:r w:rsidRPr="0020095C">
              <w:t>This version first released with the Automotive Retail, Service and Repair Training Package Version 7.0.</w:t>
            </w:r>
          </w:p>
          <w:p w:rsidR="00000000" w:rsidRPr="0020095C" w:rsidP="0020095C">
            <w:pPr>
              <w:pStyle w:val="BodyText"/>
            </w:pPr>
            <w:r w:rsidRPr="0020095C">
              <w:t>Newly created unit.</w:t>
            </w:r>
          </w:p>
        </w:tc>
      </w:tr>
    </w:tbl>
    <w:p w:rsidR="00000000" w:rsidRPr="0020095C" w:rsidP="0020095C">
      <w:pPr>
        <w:pStyle w:val="BodyText"/>
      </w:pPr>
    </w:p>
    <w:p w:rsidR="00000000" w:rsidRPr="0020095C" w:rsidP="0020095C">
      <w:pPr>
        <w:pStyle w:val="AllowPageBreak"/>
      </w:pPr>
    </w:p>
    <w:p w:rsidR="00000000" w:rsidRPr="0020095C" w:rsidP="0020095C">
      <w:pPr>
        <w:pStyle w:val="Heading1"/>
      </w:pPr>
      <w:bookmarkStart w:id="2" w:name="O_1222673"/>
      <w:bookmarkEnd w:id="2"/>
      <w:r w:rsidRPr="0020095C">
        <w:t>Application</w:t>
      </w:r>
    </w:p>
    <w:p w:rsidR="00000000" w:rsidRPr="0020095C" w:rsidP="007E576E">
      <w:pPr>
        <w:pStyle w:val="BodyText"/>
      </w:pPr>
      <w:r w:rsidRPr="0020095C">
        <w:t>This unit describes the skills</w:t>
      </w:r>
      <w:r w:rsidRPr="0020095C">
        <w:t xml:space="preserve"> and knowledge required to safely install in-vehicle entertainment and convenience systems. It involves preparing for the task, selecting and installing entertainment and convenience systems, testing system functionality and completing workplace documentat</w:t>
      </w:r>
      <w:r w:rsidRPr="0020095C">
        <w:t>ion.</w:t>
      </w:r>
    </w:p>
    <w:p w:rsidR="00000000" w:rsidRPr="0020095C" w:rsidP="007E576E">
      <w:pPr>
        <w:pStyle w:val="BodyText"/>
      </w:pPr>
      <w:r w:rsidRPr="0020095C">
        <w:t xml:space="preserve">It applies to those who undertake routine installation tasks in the automotive sector and repair industry. </w:t>
      </w:r>
    </w:p>
    <w:p w:rsidR="00000000" w:rsidRPr="0020095C" w:rsidP="007E576E">
      <w:pPr>
        <w:pStyle w:val="BodyText"/>
      </w:pPr>
      <w:r w:rsidRPr="0020095C">
        <w:t>No licensing, legislative or certification requirements apply to this unit at the time of publication.</w:t>
      </w:r>
    </w:p>
    <w:p w:rsidR="00000000" w:rsidRPr="0020095C" w:rsidP="0020095C">
      <w:pPr>
        <w:pStyle w:val="Heading1"/>
      </w:pPr>
      <w:bookmarkStart w:id="3" w:name="O_1222676"/>
      <w:bookmarkEnd w:id="3"/>
      <w:r w:rsidRPr="0020095C">
        <w:t>Unit Sector</w:t>
      </w:r>
    </w:p>
    <w:p w:rsidR="00000000" w:rsidRPr="0020095C" w:rsidP="007E576E">
      <w:pPr>
        <w:pStyle w:val="BodyText"/>
      </w:pPr>
      <w:r w:rsidRPr="0020095C">
        <w:t>Technical</w:t>
      </w:r>
      <w:r w:rsidRPr="0020095C">
        <w:t xml:space="preserve"> - Electrical and Electronic</w:t>
      </w:r>
    </w:p>
    <w:p w:rsidR="00000000" w:rsidRPr="0020095C" w:rsidP="0020095C">
      <w:pPr>
        <w:pStyle w:val="Heading1"/>
      </w:pPr>
      <w:bookmarkStart w:id="4" w:name="O_1222677"/>
      <w:bookmarkEnd w:id="4"/>
      <w:r w:rsidRPr="0020095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7E57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95C" w:rsidP="0020095C">
            <w:pPr>
              <w:pStyle w:val="BodyText"/>
            </w:pPr>
            <w:r w:rsidRPr="0020095C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95C">
            <w:pPr>
              <w:pStyle w:val="BodyText"/>
              <w:rPr>
                <w:lang w:val="en-NZ"/>
              </w:rPr>
            </w:pPr>
            <w:r w:rsidRPr="0020095C">
              <w:rPr>
                <w:rStyle w:val="SpecialBold"/>
              </w:rPr>
              <w:t>PERFORMANCE CRITERIA</w:t>
            </w:r>
          </w:p>
        </w:tc>
      </w:tr>
      <w:tr w:rsidTr="007E57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95C" w:rsidP="0020095C">
            <w:pPr>
              <w:pStyle w:val="BodyText"/>
            </w:pPr>
            <w:r w:rsidRPr="0020095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95C">
            <w:pPr>
              <w:pStyle w:val="BodyText"/>
              <w:rPr>
                <w:lang w:val="en-NZ"/>
              </w:rPr>
            </w:pPr>
            <w:r w:rsidRPr="0020095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E57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95C">
            <w:pPr>
              <w:pStyle w:val="List"/>
              <w:rPr>
                <w:lang w:val="en-NZ"/>
              </w:rPr>
            </w:pPr>
            <w:r w:rsidRPr="0020095C">
              <w:t>1. Prepare to install, in-vehicle entertainment and convenience systems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95C" w:rsidP="0020095C">
            <w:pPr>
              <w:pStyle w:val="List"/>
            </w:pPr>
            <w:r w:rsidRPr="0020095C">
              <w:t>1.1 Determine job requirements according to workplace instructions</w:t>
            </w:r>
          </w:p>
          <w:p w:rsidR="00000000" w:rsidRPr="0020095C" w:rsidP="0020095C">
            <w:pPr>
              <w:pStyle w:val="List"/>
            </w:pPr>
            <w:r w:rsidRPr="0020095C">
              <w:t xml:space="preserve">1.2 Access and interpret original equipment manufacturer (OEM) specifications and workplace procedures </w:t>
            </w:r>
          </w:p>
          <w:p w:rsidR="00000000" w:rsidRPr="0020095C" w:rsidP="0020095C">
            <w:pPr>
              <w:pStyle w:val="List"/>
            </w:pPr>
            <w:r w:rsidRPr="0020095C">
              <w:t xml:space="preserve">1.3 Identify </w:t>
            </w:r>
            <w:r w:rsidRPr="0020095C">
              <w:t>installation option according to the identified job requirements</w:t>
            </w:r>
          </w:p>
          <w:p w:rsidR="00000000" w:rsidRPr="0020095C" w:rsidP="0020095C">
            <w:pPr>
              <w:pStyle w:val="List"/>
            </w:pPr>
            <w:r w:rsidRPr="0020095C">
              <w:t xml:space="preserve">1.4 Identify hazards and environmental issues associated with work tasks, assess potential risks and implement control measures </w:t>
            </w:r>
            <w:r w:rsidRPr="0020095C">
              <w:t xml:space="preserve">according to workplace policies and procedures </w:t>
            </w:r>
          </w:p>
          <w:p w:rsidR="00000000" w:rsidRPr="0020095C" w:rsidP="0020095C">
            <w:pPr>
              <w:pStyle w:val="List"/>
            </w:pPr>
            <w:r w:rsidRPr="0020095C">
              <w:t>1.5 Select comp</w:t>
            </w:r>
            <w:r w:rsidRPr="0020095C">
              <w:t>onents of in-vehicle entertainment and convenience systems according to job requirements</w:t>
            </w:r>
          </w:p>
          <w:p w:rsidR="00000000" w:rsidP="0020095C">
            <w:pPr>
              <w:pStyle w:val="List"/>
              <w:rPr>
                <w:lang w:val="en-NZ"/>
              </w:rPr>
            </w:pPr>
            <w:r w:rsidRPr="0020095C">
              <w:t>1.6 Check tools and equipment for serviceability</w:t>
            </w:r>
          </w:p>
        </w:tc>
      </w:tr>
      <w:tr w:rsidTr="007E57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95C">
            <w:pPr>
              <w:pStyle w:val="List"/>
              <w:rPr>
                <w:lang w:val="en-NZ"/>
              </w:rPr>
            </w:pPr>
            <w:r w:rsidRPr="0020095C">
              <w:t>2. Install and test system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95C" w:rsidP="0020095C">
            <w:pPr>
              <w:pStyle w:val="List"/>
            </w:pPr>
            <w:r w:rsidRPr="0020095C">
              <w:t>2.1 Install in-vehicle entertainment and convenience systems according to manufacturer specifications, workplace procedures and safety requirements</w:t>
            </w:r>
          </w:p>
          <w:p w:rsidR="00000000" w:rsidRPr="0020095C" w:rsidP="0020095C">
            <w:pPr>
              <w:pStyle w:val="List"/>
            </w:pPr>
            <w:r w:rsidRPr="0020095C">
              <w:t>2.2 Conduct post-installation testing of system functionality and rectify faults where required according to</w:t>
            </w:r>
            <w:r w:rsidRPr="0020095C">
              <w:t xml:space="preserve"> workplace policies and procedures</w:t>
            </w:r>
          </w:p>
          <w:p w:rsidR="00000000" w:rsidP="0020095C">
            <w:pPr>
              <w:pStyle w:val="List"/>
              <w:rPr>
                <w:lang w:val="en-NZ"/>
              </w:rPr>
            </w:pPr>
            <w:r w:rsidRPr="0020095C">
              <w:t>2.3 Conduct final inspection and confirm vehicle is ready for use according to road safety standards</w:t>
            </w:r>
          </w:p>
        </w:tc>
      </w:tr>
      <w:tr w:rsidTr="007E57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95C">
            <w:pPr>
              <w:pStyle w:val="List"/>
              <w:rPr>
                <w:lang w:val="en-NZ"/>
              </w:rPr>
            </w:pPr>
            <w:r w:rsidRPr="0020095C">
              <w:t>3. Complete work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95C" w:rsidP="0020095C">
            <w:pPr>
              <w:pStyle w:val="List"/>
            </w:pPr>
            <w:r w:rsidRPr="0020095C">
              <w:t>3.1 Clean work area, collect recyclable material and dispose of waste and non-recyclable mat</w:t>
            </w:r>
            <w:r w:rsidRPr="0020095C">
              <w:t>erials</w:t>
            </w:r>
          </w:p>
          <w:p w:rsidR="00000000" w:rsidRPr="0020095C" w:rsidP="0020095C">
            <w:pPr>
              <w:pStyle w:val="List"/>
            </w:pPr>
            <w:r w:rsidRPr="0020095C">
              <w:t>3.2 Store tools and equipment according to workplace procedures</w:t>
            </w:r>
          </w:p>
          <w:p w:rsidR="00000000" w:rsidRPr="0020095C" w:rsidP="0020095C">
            <w:pPr>
              <w:pStyle w:val="List"/>
            </w:pPr>
            <w:r w:rsidRPr="0020095C">
              <w:t>3.3 Document installation and testing process according to workplace procedures</w:t>
            </w:r>
          </w:p>
        </w:tc>
      </w:tr>
    </w:tbl>
    <w:p w:rsidR="00000000" w:rsidRPr="0020095C" w:rsidP="0020095C">
      <w:pPr>
        <w:pStyle w:val="BodyText"/>
      </w:pPr>
    </w:p>
    <w:p w:rsidR="00000000" w:rsidRPr="0020095C" w:rsidP="0020095C">
      <w:pPr>
        <w:pStyle w:val="AllowPageBreak"/>
      </w:pPr>
    </w:p>
    <w:p w:rsidR="00000000" w:rsidRPr="0020095C" w:rsidP="0020095C">
      <w:pPr>
        <w:pStyle w:val="Heading1"/>
      </w:pPr>
      <w:bookmarkStart w:id="5" w:name="O_1222678"/>
      <w:bookmarkEnd w:id="5"/>
      <w:r w:rsidRPr="0020095C">
        <w:t>Foundation Skills</w:t>
      </w:r>
    </w:p>
    <w:p w:rsidR="00000000" w:rsidRPr="007E576E" w:rsidP="007E576E">
      <w:pPr>
        <w:pStyle w:val="BodyText"/>
        <w:rPr>
          <w:i/>
        </w:rPr>
      </w:pPr>
      <w:r w:rsidRPr="007E576E">
        <w:rPr>
          <w:rStyle w:val="Emphasis"/>
        </w:rPr>
        <w:t>This section describes those language, literacy, numeracy and empl</w:t>
      </w:r>
      <w:r w:rsidRPr="007E576E">
        <w:rPr>
          <w:rStyle w:val="Emphasis"/>
        </w:rPr>
        <w:t>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6"/>
        <w:gridCol w:w="6840"/>
      </w:tblGrid>
      <w:tr w:rsidTr="007E57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95C" w:rsidP="0020095C">
            <w:pPr>
              <w:pStyle w:val="BodyText"/>
            </w:pPr>
            <w:r w:rsidRPr="0020095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95C">
            <w:pPr>
              <w:pStyle w:val="BodyText"/>
              <w:rPr>
                <w:lang w:val="en-NZ"/>
              </w:rPr>
            </w:pPr>
            <w:r w:rsidRPr="0020095C">
              <w:rPr>
                <w:rStyle w:val="SpecialBold"/>
              </w:rPr>
              <w:t>Description</w:t>
            </w:r>
          </w:p>
        </w:tc>
      </w:tr>
      <w:tr w:rsidTr="007E57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95C">
            <w:pPr>
              <w:pStyle w:val="BodyText"/>
              <w:rPr>
                <w:lang w:val="en-NZ"/>
              </w:rPr>
            </w:pPr>
            <w:r w:rsidRPr="0020095C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95C">
            <w:pPr>
              <w:pStyle w:val="ListBullet"/>
              <w:rPr>
                <w:lang w:val="en-NZ"/>
              </w:rPr>
            </w:pPr>
            <w:r w:rsidRPr="0020095C">
              <w:t>locates required sources of information efficiently</w:t>
            </w:r>
          </w:p>
        </w:tc>
      </w:tr>
      <w:tr w:rsidTr="007E57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95C">
            <w:pPr>
              <w:pStyle w:val="BodyText"/>
              <w:rPr>
                <w:lang w:val="en-NZ"/>
              </w:rPr>
            </w:pPr>
            <w:r w:rsidRPr="0020095C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95C" w:rsidP="0020095C">
            <w:pPr>
              <w:pStyle w:val="ListBullet"/>
            </w:pPr>
            <w:r w:rsidRPr="0020095C">
              <w:t>matches materials and component part numbers to work ins</w:t>
            </w:r>
            <w:r w:rsidRPr="0020095C">
              <w:t>tructions and component part lists</w:t>
            </w:r>
          </w:p>
          <w:p w:rsidR="00000000" w:rsidP="0020095C">
            <w:pPr>
              <w:pStyle w:val="ListBullet"/>
              <w:rPr>
                <w:lang w:val="en-NZ"/>
              </w:rPr>
            </w:pPr>
            <w:r w:rsidRPr="0020095C">
              <w:t>measures voltage using basic arithmetic operations</w:t>
            </w:r>
          </w:p>
        </w:tc>
      </w:tr>
      <w:tr w:rsidTr="007E57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95C">
            <w:pPr>
              <w:pStyle w:val="BodyText"/>
              <w:rPr>
                <w:lang w:val="en-NZ"/>
              </w:rPr>
            </w:pPr>
            <w:r w:rsidRPr="0020095C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95C">
            <w:pPr>
              <w:pStyle w:val="ListBullet"/>
              <w:rPr>
                <w:lang w:val="en-NZ"/>
              </w:rPr>
            </w:pPr>
            <w:r w:rsidRPr="0020095C">
              <w:t>clarifies instructions, determine work requirements, report findings, and seek feedback</w:t>
            </w:r>
          </w:p>
        </w:tc>
      </w:tr>
      <w:tr w:rsidTr="007E57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95C">
            <w:pPr>
              <w:pStyle w:val="BodyText"/>
              <w:rPr>
                <w:lang w:val="en-NZ"/>
              </w:rPr>
            </w:pPr>
            <w:r w:rsidRPr="0020095C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95C" w:rsidP="0020095C">
            <w:pPr>
              <w:pStyle w:val="ListBullet"/>
            </w:pPr>
            <w:r w:rsidRPr="0020095C">
              <w:t>interprets information from manufacturer and worksh</w:t>
            </w:r>
            <w:r w:rsidRPr="0020095C">
              <w:t>op policies when seeking specifications and procedures</w:t>
            </w:r>
          </w:p>
          <w:p w:rsidR="00000000" w:rsidRPr="0020095C" w:rsidP="0020095C">
            <w:pPr>
              <w:pStyle w:val="ListBullet"/>
            </w:pPr>
            <w:r w:rsidRPr="0020095C">
              <w:t>interprets workplace policies and procedures</w:t>
            </w:r>
          </w:p>
          <w:p w:rsidR="00000000" w:rsidP="0020095C">
            <w:pPr>
              <w:pStyle w:val="ListBullet"/>
              <w:rPr>
                <w:lang w:val="en-NZ"/>
              </w:rPr>
            </w:pPr>
            <w:r w:rsidRPr="0020095C">
              <w:t>interprets text, symbols and diagrams of in-vehicle entertainment and convenience systems in manufacturer specifications, fitting instructions and workplace</w:t>
            </w:r>
            <w:r w:rsidRPr="0020095C">
              <w:t xml:space="preserve"> procedures</w:t>
            </w:r>
          </w:p>
        </w:tc>
      </w:tr>
      <w:tr w:rsidTr="007E57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95C">
            <w:pPr>
              <w:pStyle w:val="BodyText"/>
              <w:rPr>
                <w:lang w:val="en-NZ"/>
              </w:rPr>
            </w:pPr>
            <w:r w:rsidRPr="0020095C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95C">
            <w:pPr>
              <w:pStyle w:val="ListBullet"/>
              <w:rPr>
                <w:lang w:val="en-NZ"/>
              </w:rPr>
            </w:pPr>
            <w:r w:rsidRPr="0020095C">
              <w:t>legibly and accurately fills out workplace documentation for reports and records</w:t>
            </w:r>
          </w:p>
        </w:tc>
      </w:tr>
      <w:tr w:rsidTr="007E57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95C">
            <w:pPr>
              <w:pStyle w:val="BodyText"/>
              <w:rPr>
                <w:lang w:val="en-NZ"/>
              </w:rPr>
            </w:pPr>
            <w:r w:rsidRPr="0020095C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95C">
            <w:pPr>
              <w:pStyle w:val="ListBullet"/>
              <w:rPr>
                <w:lang w:val="en-NZ"/>
              </w:rPr>
            </w:pPr>
            <w:r w:rsidRPr="0020095C">
              <w:t xml:space="preserve">plans own work requirements and prioritises actions to achieve required outcomes and ensure tasks </w:t>
            </w:r>
            <w:r w:rsidRPr="0020095C">
              <w:t xml:space="preserve">are completed within workplace </w:t>
            </w:r>
            <w:r w:rsidRPr="0020095C">
              <w:t>timeframes</w:t>
            </w:r>
          </w:p>
        </w:tc>
      </w:tr>
      <w:tr w:rsidTr="007E57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95C">
            <w:pPr>
              <w:pStyle w:val="BodyText"/>
              <w:rPr>
                <w:lang w:val="en-NZ"/>
              </w:rPr>
            </w:pPr>
            <w:r w:rsidRPr="0020095C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95C" w:rsidP="0020095C">
            <w:pPr>
              <w:pStyle w:val="ListBullet"/>
            </w:pPr>
            <w:r w:rsidRPr="0020095C">
              <w:t xml:space="preserve">uses specialised workplace technology, equipment and tools </w:t>
            </w:r>
          </w:p>
        </w:tc>
      </w:tr>
    </w:tbl>
    <w:p w:rsidR="00000000" w:rsidRPr="0020095C" w:rsidP="0020095C">
      <w:pPr>
        <w:pStyle w:val="BodyText"/>
      </w:pPr>
    </w:p>
    <w:p w:rsidR="00000000" w:rsidRPr="0020095C" w:rsidP="0020095C">
      <w:pPr>
        <w:pStyle w:val="AllowPageBreak"/>
      </w:pPr>
    </w:p>
    <w:p w:rsidR="00000000" w:rsidRPr="0020095C" w:rsidP="0020095C">
      <w:pPr>
        <w:pStyle w:val="Heading1"/>
      </w:pPr>
      <w:bookmarkStart w:id="6" w:name="O_1222680"/>
      <w:bookmarkEnd w:id="6"/>
      <w:r w:rsidRPr="0020095C">
        <w:t>Unit Mapping Information</w:t>
      </w:r>
    </w:p>
    <w:p w:rsidR="00000000" w:rsidRPr="0020095C" w:rsidP="007E576E">
      <w:pPr>
        <w:pStyle w:val="BodyText"/>
      </w:pPr>
      <w:r w:rsidRPr="0020095C">
        <w:t xml:space="preserve">Newly created unit. </w:t>
      </w:r>
    </w:p>
    <w:p w:rsidR="00000000" w:rsidRPr="0020095C" w:rsidP="0020095C">
      <w:pPr>
        <w:pStyle w:val="Heading1"/>
      </w:pPr>
      <w:bookmarkStart w:id="7" w:name="O_1222687"/>
      <w:bookmarkEnd w:id="7"/>
      <w:r w:rsidRPr="0020095C">
        <w:t>Links</w:t>
      </w:r>
    </w:p>
    <w:p w:rsidR="00000000" w:rsidRPr="0020095C" w:rsidP="007E576E">
      <w:pPr>
        <w:pStyle w:val="BodyText"/>
      </w:pPr>
      <w:r w:rsidRPr="0020095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70DF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0095C" w:rsidP="007E576E">
      <w:pPr>
        <w:pStyle w:val="BodyText"/>
        <w:sectPr w:rsidSect="0020095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0095C" w:rsidP="0020095C">
      <w:pPr>
        <w:pStyle w:val="SuperHeading"/>
      </w:pPr>
      <w:r w:rsidRPr="0020095C">
        <w:t>Assessment Requirements for AURETR049 Install in-vehicle entertai</w:t>
      </w:r>
      <w:r w:rsidRPr="0020095C">
        <w:t>nment and convenience</w:t>
      </w:r>
    </w:p>
    <w:p w:rsidR="00000000" w:rsidRPr="0020095C" w:rsidP="0020095C">
      <w:pPr>
        <w:pStyle w:val="Heading1"/>
      </w:pPr>
      <w:bookmarkStart w:id="8" w:name="O_1222682"/>
      <w:bookmarkEnd w:id="8"/>
      <w:r w:rsidRPr="0020095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2009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95C" w:rsidP="0020095C">
            <w:pPr>
              <w:pStyle w:val="BodyText"/>
            </w:pPr>
            <w:r w:rsidRPr="0020095C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95C">
            <w:pPr>
              <w:pStyle w:val="BodyText"/>
              <w:rPr>
                <w:lang w:val="en-NZ"/>
              </w:rPr>
            </w:pPr>
            <w:r w:rsidRPr="0020095C">
              <w:rPr>
                <w:rStyle w:val="SpecialBold"/>
              </w:rPr>
              <w:t>Comments</w:t>
            </w:r>
          </w:p>
        </w:tc>
      </w:tr>
      <w:tr w:rsidTr="002009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95C">
            <w:pPr>
              <w:pStyle w:val="BodyText"/>
              <w:rPr>
                <w:lang w:val="en-NZ"/>
              </w:rPr>
            </w:pPr>
            <w:r w:rsidRPr="0020095C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95C" w:rsidP="0020095C">
            <w:pPr>
              <w:pStyle w:val="BodyText"/>
            </w:pPr>
            <w:r w:rsidRPr="0020095C">
              <w:t>This version first released with the Automotive Retail, Service and Repair Training Package Version 7.0.</w:t>
            </w:r>
          </w:p>
          <w:p w:rsidR="00000000" w:rsidRPr="0020095C" w:rsidP="0020095C">
            <w:pPr>
              <w:pStyle w:val="BodyText"/>
            </w:pPr>
            <w:r w:rsidRPr="0020095C">
              <w:t>Newly created unit.</w:t>
            </w:r>
          </w:p>
        </w:tc>
      </w:tr>
    </w:tbl>
    <w:p w:rsidR="00000000" w:rsidRPr="0020095C" w:rsidP="0020095C">
      <w:pPr>
        <w:pStyle w:val="BodyText"/>
      </w:pPr>
    </w:p>
    <w:p w:rsidR="00000000" w:rsidRPr="0020095C" w:rsidP="0020095C">
      <w:pPr>
        <w:pStyle w:val="AllowPageBreak"/>
      </w:pPr>
    </w:p>
    <w:p w:rsidR="00000000" w:rsidRPr="0020095C" w:rsidP="0020095C">
      <w:pPr>
        <w:pStyle w:val="Heading1"/>
      </w:pPr>
      <w:bookmarkStart w:id="9" w:name="O_1222683"/>
      <w:bookmarkEnd w:id="9"/>
      <w:r w:rsidRPr="0020095C">
        <w:t>Performance Evidence</w:t>
      </w:r>
    </w:p>
    <w:p w:rsidR="00000000" w:rsidRPr="0020095C" w:rsidP="007E576E">
      <w:pPr>
        <w:pStyle w:val="BodyText"/>
      </w:pPr>
      <w:r w:rsidRPr="0020095C">
        <w:t xml:space="preserve">The candidate must demonstrate the ability to complete the tasks outlined in the elements, performance criteria and foundation skills of this unit, including evidence of the ability to: </w:t>
      </w:r>
    </w:p>
    <w:p w:rsidR="00000000" w:rsidRPr="0020095C" w:rsidP="0020095C">
      <w:pPr>
        <w:pStyle w:val="ListBullet"/>
      </w:pPr>
      <w:r w:rsidRPr="0020095C">
        <w:t>install two different in-vehicle entertainment and convenience systems into two different vehicles</w:t>
      </w:r>
    </w:p>
    <w:p w:rsidR="00000000" w:rsidRPr="0020095C" w:rsidP="0020095C">
      <w:pPr>
        <w:pStyle w:val="AllowPageBreak"/>
      </w:pPr>
    </w:p>
    <w:p w:rsidR="00000000" w:rsidRPr="0020095C" w:rsidP="0020095C">
      <w:pPr>
        <w:pStyle w:val="Heading1"/>
      </w:pPr>
      <w:bookmarkStart w:id="10" w:name="O_1222684"/>
      <w:bookmarkEnd w:id="10"/>
      <w:r w:rsidRPr="0020095C">
        <w:t>Knowledge Evidence</w:t>
      </w:r>
    </w:p>
    <w:p w:rsidR="00000000" w:rsidRPr="0020095C" w:rsidP="007E576E">
      <w:pPr>
        <w:pStyle w:val="BodyText"/>
      </w:pPr>
      <w:r w:rsidRPr="0020095C">
        <w:t>The candidate must be able to demonstrate knowledge to complete the tasks outlined in the elements, performance criteri</w:t>
      </w:r>
      <w:r w:rsidRPr="0020095C">
        <w:t>a and foundation skills of this unit, including knowledge of:</w:t>
      </w:r>
    </w:p>
    <w:p w:rsidR="00000000" w:rsidRPr="0020095C" w:rsidP="0020095C">
      <w:pPr>
        <w:pStyle w:val="ListBullet"/>
      </w:pPr>
      <w:r w:rsidRPr="0020095C">
        <w:t>work health and safety (WHS) requirements relating to installing in-vehicle entertainment and convenience systems, including those relating to:</w:t>
      </w:r>
    </w:p>
    <w:p w:rsidR="00000000" w:rsidRPr="0020095C" w:rsidP="0020095C">
      <w:pPr>
        <w:pStyle w:val="ListBullet2"/>
      </w:pPr>
      <w:r w:rsidRPr="0020095C">
        <w:t xml:space="preserve">using specialised tools and equipment </w:t>
      </w:r>
    </w:p>
    <w:p w:rsidR="00000000" w:rsidRPr="0020095C" w:rsidP="0020095C">
      <w:pPr>
        <w:pStyle w:val="ListBullet2"/>
      </w:pPr>
      <w:r w:rsidRPr="0020095C">
        <w:t>selecting</w:t>
      </w:r>
      <w:r w:rsidRPr="0020095C">
        <w:t xml:space="preserve"> and using personal protective equipment (PPE)</w:t>
      </w:r>
    </w:p>
    <w:p w:rsidR="00000000" w:rsidRPr="0020095C" w:rsidP="0020095C">
      <w:pPr>
        <w:pStyle w:val="ListBullet2"/>
      </w:pPr>
      <w:r w:rsidRPr="0020095C">
        <w:t>identifying hazards and controlling risks</w:t>
      </w:r>
    </w:p>
    <w:p w:rsidR="00000000" w:rsidRPr="0020095C" w:rsidP="0020095C">
      <w:pPr>
        <w:pStyle w:val="ListBullet"/>
      </w:pPr>
      <w:r w:rsidRPr="0020095C">
        <w:t>key specialised technologies, tools and equipment associated with in-vehicle entertainment and convenience systems, including:</w:t>
      </w:r>
    </w:p>
    <w:p w:rsidR="00000000" w:rsidRPr="0020095C" w:rsidP="0020095C">
      <w:pPr>
        <w:pStyle w:val="ListBullet2"/>
      </w:pPr>
      <w:r w:rsidRPr="0020095C">
        <w:t>amplifiers and speakers</w:t>
      </w:r>
    </w:p>
    <w:p w:rsidR="00000000" w:rsidRPr="0020095C" w:rsidP="0020095C">
      <w:pPr>
        <w:pStyle w:val="ListBullet2"/>
      </w:pPr>
      <w:r w:rsidRPr="0020095C">
        <w:t>crimpers</w:t>
      </w:r>
    </w:p>
    <w:p w:rsidR="00000000" w:rsidRPr="0020095C" w:rsidP="0020095C">
      <w:pPr>
        <w:pStyle w:val="ListBullet2"/>
      </w:pPr>
      <w:r w:rsidRPr="0020095C">
        <w:t>digital multimeters</w:t>
      </w:r>
    </w:p>
    <w:p w:rsidR="00000000" w:rsidRPr="0020095C" w:rsidP="0020095C">
      <w:pPr>
        <w:pStyle w:val="ListBullet2"/>
      </w:pPr>
      <w:r w:rsidRPr="0020095C">
        <w:t>soldering irons</w:t>
      </w:r>
    </w:p>
    <w:p w:rsidR="00000000" w:rsidRPr="0020095C" w:rsidP="0020095C">
      <w:pPr>
        <w:pStyle w:val="ListBullet2"/>
      </w:pPr>
      <w:r w:rsidRPr="0020095C">
        <w:t>wire strippers</w:t>
      </w:r>
    </w:p>
    <w:p w:rsidR="00000000" w:rsidRPr="0020095C" w:rsidP="0020095C">
      <w:pPr>
        <w:pStyle w:val="ListBullet"/>
      </w:pPr>
      <w:r w:rsidRPr="0020095C">
        <w:t>system functionality testing procedures and tools used for installing in-vehicle entertainment and convenience systems, including:</w:t>
      </w:r>
    </w:p>
    <w:p w:rsidR="00000000" w:rsidRPr="0020095C" w:rsidP="0020095C">
      <w:pPr>
        <w:pStyle w:val="ListBullet2"/>
      </w:pPr>
      <w:r w:rsidRPr="0020095C">
        <w:t xml:space="preserve">digital multimeter and scan tool </w:t>
      </w:r>
    </w:p>
    <w:p w:rsidR="00000000" w:rsidRPr="0020095C" w:rsidP="0020095C">
      <w:pPr>
        <w:pStyle w:val="ListBullet2"/>
      </w:pPr>
      <w:r w:rsidRPr="0020095C">
        <w:t>electrical equipment testing</w:t>
      </w:r>
    </w:p>
    <w:p w:rsidR="00000000" w:rsidRPr="0020095C" w:rsidP="0020095C">
      <w:pPr>
        <w:pStyle w:val="ListBullet2"/>
      </w:pPr>
      <w:r w:rsidRPr="0020095C">
        <w:t>system op</w:t>
      </w:r>
      <w:r w:rsidRPr="0020095C">
        <w:t xml:space="preserve">erations </w:t>
      </w:r>
    </w:p>
    <w:p w:rsidR="00000000" w:rsidRPr="0020095C" w:rsidP="0020095C">
      <w:pPr>
        <w:pStyle w:val="ListBullet2"/>
      </w:pPr>
      <w:r w:rsidRPr="0020095C">
        <w:t>wiring diagrams</w:t>
      </w:r>
    </w:p>
    <w:p w:rsidR="00000000" w:rsidRPr="0020095C" w:rsidP="0020095C">
      <w:pPr>
        <w:pStyle w:val="ListBullet2"/>
      </w:pPr>
      <w:r w:rsidRPr="0020095C">
        <w:t>vehicle continuous and non-continuous monitored systems</w:t>
      </w:r>
    </w:p>
    <w:p w:rsidR="00000000" w:rsidRPr="0020095C" w:rsidP="0020095C">
      <w:pPr>
        <w:pStyle w:val="ListBullet"/>
      </w:pPr>
      <w:r w:rsidRPr="0020095C">
        <w:t>workplace policies and procedures required to install in-vehicle convenience and entertainment systems, including:</w:t>
      </w:r>
    </w:p>
    <w:p w:rsidR="00000000" w:rsidRPr="0020095C" w:rsidP="0020095C">
      <w:pPr>
        <w:pStyle w:val="ListBullet2"/>
      </w:pPr>
      <w:r w:rsidRPr="0020095C">
        <w:t>serviceability of tools and equipment</w:t>
      </w:r>
    </w:p>
    <w:p w:rsidR="00000000" w:rsidRPr="0020095C" w:rsidP="0020095C">
      <w:pPr>
        <w:pStyle w:val="ListBullet2"/>
      </w:pPr>
      <w:r w:rsidRPr="0020095C">
        <w:t>techniques to opera</w:t>
      </w:r>
      <w:r w:rsidRPr="0020095C">
        <w:t>te, examine and store specialised technologies, tools and equipment</w:t>
      </w:r>
    </w:p>
    <w:p w:rsidR="00000000" w:rsidRPr="0020095C" w:rsidP="0020095C">
      <w:pPr>
        <w:pStyle w:val="ListBullet2"/>
      </w:pPr>
      <w:r w:rsidRPr="0020095C">
        <w:t xml:space="preserve">documentation processes including tagging of faulty equipment </w:t>
      </w:r>
    </w:p>
    <w:p w:rsidR="00000000" w:rsidRPr="0020095C" w:rsidP="0020095C">
      <w:pPr>
        <w:pStyle w:val="ListBullet2"/>
      </w:pPr>
      <w:r w:rsidRPr="0020095C">
        <w:t>safe disposal and recycling procedures for materials</w:t>
      </w:r>
    </w:p>
    <w:p w:rsidR="00000000" w:rsidRPr="0020095C" w:rsidP="0020095C">
      <w:pPr>
        <w:pStyle w:val="ListBullet"/>
      </w:pPr>
      <w:r>
        <w:t>•</w:t>
      </w:r>
      <w:r>
        <w:tab/>
      </w:r>
      <w:r w:rsidRPr="0020095C">
        <w:t>key features of in-vehicle convenience, entertainment and safety systems, including:</w:t>
      </w:r>
    </w:p>
    <w:p w:rsidR="00000000" w:rsidRPr="0020095C" w:rsidP="0020095C">
      <w:pPr>
        <w:pStyle w:val="ListBullet2"/>
      </w:pPr>
      <w:r w:rsidRPr="0020095C">
        <w:t>advanced driver-assistance systems (ADAS)</w:t>
      </w:r>
    </w:p>
    <w:p w:rsidR="00000000" w:rsidRPr="0020095C" w:rsidP="0020095C">
      <w:pPr>
        <w:pStyle w:val="ListBullet2"/>
      </w:pPr>
      <w:r w:rsidRPr="0020095C">
        <w:t>connectivity systems</w:t>
      </w:r>
    </w:p>
    <w:p w:rsidR="00000000" w:rsidRPr="0020095C" w:rsidP="0020095C">
      <w:pPr>
        <w:pStyle w:val="ListBullet2"/>
      </w:pPr>
      <w:r w:rsidRPr="0020095C">
        <w:t>electronic control units (ECUs) </w:t>
      </w:r>
    </w:p>
    <w:p w:rsidR="00000000" w:rsidRPr="0020095C" w:rsidP="0020095C">
      <w:pPr>
        <w:pStyle w:val="ListBullet2"/>
      </w:pPr>
      <w:r w:rsidRPr="0020095C">
        <w:t>fibre-optic communication systems</w:t>
      </w:r>
    </w:p>
    <w:p w:rsidR="00000000" w:rsidRPr="0020095C" w:rsidP="0020095C">
      <w:pPr>
        <w:pStyle w:val="ListBullet2"/>
      </w:pPr>
      <w:r w:rsidRPr="0020095C">
        <w:t>infotainment systems</w:t>
      </w:r>
    </w:p>
    <w:p w:rsidR="00000000" w:rsidRPr="0020095C" w:rsidP="0020095C">
      <w:pPr>
        <w:pStyle w:val="ListBullet2"/>
      </w:pPr>
      <w:r w:rsidRPr="0020095C">
        <w:t>intelligent transp</w:t>
      </w:r>
      <w:r w:rsidRPr="0020095C">
        <w:t>ort systems</w:t>
      </w:r>
    </w:p>
    <w:p w:rsidR="00000000" w:rsidRPr="0020095C" w:rsidP="0020095C">
      <w:pPr>
        <w:pStyle w:val="ListBullet2"/>
      </w:pPr>
      <w:r w:rsidRPr="0020095C">
        <w:t>multi-plex systems</w:t>
      </w:r>
    </w:p>
    <w:p w:rsidR="00000000" w:rsidRPr="0020095C" w:rsidP="0020095C">
      <w:pPr>
        <w:pStyle w:val="ListBullet2"/>
      </w:pPr>
      <w:r w:rsidRPr="0020095C">
        <w:t>passenger comfort systems</w:t>
      </w:r>
    </w:p>
    <w:p w:rsidR="00000000" w:rsidRPr="0020095C" w:rsidP="0020095C">
      <w:pPr>
        <w:pStyle w:val="ListBullet2"/>
      </w:pPr>
      <w:r w:rsidRPr="0020095C">
        <w:t>safety restraint systems</w:t>
      </w:r>
    </w:p>
    <w:p w:rsidR="00000000" w:rsidRPr="0020095C" w:rsidP="0020095C">
      <w:pPr>
        <w:pStyle w:val="ListBullet2"/>
      </w:pPr>
      <w:r w:rsidRPr="0020095C">
        <w:t>telematics systems</w:t>
      </w:r>
    </w:p>
    <w:p w:rsidR="00000000" w:rsidRPr="0020095C" w:rsidP="0020095C">
      <w:pPr>
        <w:pStyle w:val="ListBullet2"/>
      </w:pPr>
      <w:r w:rsidRPr="0020095C">
        <w:t>vehicle tracking systems</w:t>
      </w:r>
    </w:p>
    <w:p w:rsidR="00000000" w:rsidRPr="0020095C" w:rsidP="0020095C">
      <w:pPr>
        <w:pStyle w:val="ListBullet"/>
      </w:pPr>
      <w:r w:rsidRPr="0020095C">
        <w:t>key theories and principles of system installation procedures including:</w:t>
      </w:r>
    </w:p>
    <w:p w:rsidR="00000000" w:rsidRPr="0020095C" w:rsidP="0020095C">
      <w:pPr>
        <w:pStyle w:val="ListBullet2"/>
      </w:pPr>
      <w:r w:rsidRPr="0020095C">
        <w:t>Controller Area Network (CAN)-bus</w:t>
      </w:r>
    </w:p>
    <w:p w:rsidR="00000000" w:rsidRPr="0020095C" w:rsidP="0020095C">
      <w:pPr>
        <w:pStyle w:val="ListBullet2"/>
      </w:pPr>
      <w:r w:rsidRPr="0020095C">
        <w:t xml:space="preserve">electrical </w:t>
      </w:r>
    </w:p>
    <w:p w:rsidR="00000000" w:rsidRPr="0020095C" w:rsidP="0020095C">
      <w:pPr>
        <w:pStyle w:val="ListBullet2"/>
      </w:pPr>
      <w:r w:rsidRPr="0020095C">
        <w:t>Local Interconnect Network (LIN) bus</w:t>
      </w:r>
    </w:p>
    <w:p w:rsidR="00000000" w:rsidRPr="0020095C" w:rsidP="0020095C">
      <w:pPr>
        <w:pStyle w:val="ListBullet2"/>
      </w:pPr>
      <w:r w:rsidRPr="0020095C">
        <w:t>OHM’s law</w:t>
      </w:r>
    </w:p>
    <w:p w:rsidR="00000000" w:rsidRPr="0020095C" w:rsidP="0020095C">
      <w:pPr>
        <w:pStyle w:val="ListBullet2"/>
      </w:pPr>
      <w:r w:rsidRPr="0020095C">
        <w:t>vehicle body operations.</w:t>
      </w:r>
    </w:p>
    <w:p w:rsidR="00000000" w:rsidRPr="0020095C" w:rsidP="0020095C">
      <w:pPr>
        <w:pStyle w:val="AllowPageBreak"/>
      </w:pPr>
    </w:p>
    <w:p w:rsidR="00000000" w:rsidRPr="0020095C" w:rsidP="0020095C">
      <w:pPr>
        <w:pStyle w:val="Heading1"/>
      </w:pPr>
      <w:bookmarkStart w:id="11" w:name="O_1222685"/>
      <w:bookmarkEnd w:id="11"/>
      <w:r w:rsidRPr="0020095C">
        <w:t>Assessment Conditions</w:t>
      </w:r>
    </w:p>
    <w:p w:rsidR="00000000" w:rsidRPr="0020095C" w:rsidP="007E576E">
      <w:pPr>
        <w:pStyle w:val="BodyText"/>
      </w:pPr>
      <w:r w:rsidRPr="0020095C">
        <w:t>Competency is to be assessed in the workplace or a simulated environment that accurately reflects performance in a real workplace setting.</w:t>
      </w:r>
    </w:p>
    <w:p w:rsidR="00000000" w:rsidRPr="0020095C" w:rsidP="007E576E">
      <w:pPr>
        <w:pStyle w:val="BodyText"/>
      </w:pPr>
      <w:r w:rsidRPr="0020095C">
        <w:t>Asse</w:t>
      </w:r>
      <w:r w:rsidRPr="0020095C">
        <w:t>ssment must include direct observation of tasks.</w:t>
      </w:r>
    </w:p>
    <w:p w:rsidR="00000000" w:rsidRPr="0020095C" w:rsidP="007E576E">
      <w:pPr>
        <w:pStyle w:val="BodyText"/>
      </w:pPr>
      <w:r w:rsidRPr="0020095C">
        <w:t>Where assessment of competency includes third-party evidence, individuals must provide evidence that links them to the installation of in-vehicle entertainment and convenience systems, e.g., work orders.</w:t>
      </w:r>
    </w:p>
    <w:p w:rsidR="00000000" w:rsidRPr="0020095C" w:rsidP="007E576E">
      <w:pPr>
        <w:pStyle w:val="BodyText"/>
      </w:pPr>
      <w:r w:rsidRPr="0020095C">
        <w:t>Ass</w:t>
      </w:r>
      <w:r w:rsidRPr="0020095C">
        <w:t>essors must verify performance evidence through questioning on skills and knowledge to ensure correct interpretation and application.</w:t>
      </w:r>
    </w:p>
    <w:p w:rsidR="00000000" w:rsidRPr="0020095C" w:rsidP="007E576E">
      <w:pPr>
        <w:pStyle w:val="BodyText"/>
      </w:pPr>
      <w:r w:rsidRPr="0020095C">
        <w:t>The following resources must be made available:</w:t>
      </w:r>
    </w:p>
    <w:p w:rsidR="00000000" w:rsidRPr="0020095C" w:rsidP="0020095C">
      <w:pPr>
        <w:pStyle w:val="ListBullet"/>
      </w:pPr>
      <w:r w:rsidRPr="0020095C">
        <w:t>workplace instructions, policies and procedures</w:t>
      </w:r>
    </w:p>
    <w:p w:rsidR="00000000" w:rsidRPr="0020095C" w:rsidP="0020095C">
      <w:pPr>
        <w:pStyle w:val="ListBullet"/>
      </w:pPr>
      <w:r w:rsidRPr="0020095C">
        <w:t xml:space="preserve">manufacturer specifications and installation fitting instructions </w:t>
      </w:r>
    </w:p>
    <w:p w:rsidR="00000000" w:rsidRPr="0020095C" w:rsidP="0020095C">
      <w:pPr>
        <w:pStyle w:val="ListBullet"/>
      </w:pPr>
      <w:r w:rsidRPr="0020095C">
        <w:t>two different vehicles requiring the installation of in-vehicle convenience and entertainment systems</w:t>
      </w:r>
    </w:p>
    <w:p w:rsidR="00000000" w:rsidRPr="0020095C" w:rsidP="0020095C">
      <w:pPr>
        <w:pStyle w:val="ListBullet"/>
      </w:pPr>
      <w:r w:rsidRPr="0020095C">
        <w:t>tools, equipment and materials appropriate for installing in-vehicle convenience and en</w:t>
      </w:r>
      <w:r w:rsidRPr="0020095C">
        <w:t>tertainment systems</w:t>
      </w:r>
    </w:p>
    <w:p w:rsidR="00000000" w:rsidRPr="0020095C" w:rsidP="0020095C">
      <w:pPr>
        <w:pStyle w:val="ListBullet"/>
      </w:pPr>
      <w:r w:rsidRPr="0020095C">
        <w:t>PPE required to install in-vehicle convenience and entertainment systems.</w:t>
      </w:r>
    </w:p>
    <w:p w:rsidR="00000000" w:rsidRPr="0020095C" w:rsidP="0020095C">
      <w:pPr>
        <w:pStyle w:val="BodyText"/>
      </w:pPr>
    </w:p>
    <w:p w:rsidR="00000000" w:rsidRPr="0020095C" w:rsidP="007E576E">
      <w:pPr>
        <w:pStyle w:val="BodyText"/>
      </w:pPr>
      <w:r w:rsidRPr="0020095C">
        <w:t>Assessors of this unit must satisfy the requirements for assessors in applicable vocational education and training legislation, frameworks and/or standards.</w:t>
      </w:r>
    </w:p>
    <w:p w:rsidR="00000000" w:rsidRPr="0020095C" w:rsidP="0020095C">
      <w:pPr>
        <w:pStyle w:val="Heading1"/>
      </w:pPr>
      <w:bookmarkStart w:id="12" w:name="O_1222688"/>
      <w:bookmarkEnd w:id="12"/>
      <w:r w:rsidRPr="0020095C">
        <w:t>Links</w:t>
      </w:r>
    </w:p>
    <w:p w:rsidR="00000000" w:rsidRPr="0020095C" w:rsidP="007E576E">
      <w:pPr>
        <w:pStyle w:val="BodyText"/>
      </w:pPr>
      <w:r w:rsidRPr="0020095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70DF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0095C" w:rsidP="0020095C"/>
    <w:sectPr w:rsidSect="0020095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9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95C" w:rsidRPr="007E576E" w:rsidP="007E57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9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76E" w:rsidP="002009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576E" w:rsidP="002009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E576E" w:rsidP="0020095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95C" w:rsidP="002009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E576E">
      <w:t>Approved</w:t>
    </w:r>
    <w:r w:rsidR="007E576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E576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E576E">
      <w:rPr>
        <w:noProof/>
      </w:rPr>
      <w:t>4</w:t>
    </w:r>
    <w:r>
      <w:rPr>
        <w:noProof/>
      </w:rPr>
      <w:fldChar w:fldCharType="end"/>
    </w:r>
  </w:p>
  <w:p w:rsidR="0020095C" w:rsidP="002009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E576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E576E">
      <w:t>Mining and Automotive Skills Alliance</w:t>
    </w:r>
    <w:r w:rsidR="007E576E">
      <w:fldChar w:fldCharType="end"/>
    </w:r>
  </w:p>
  <w:p w:rsidR="0020095C" w:rsidP="002009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9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7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095C" w:rsidRPr="007E576E" w:rsidP="007E57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9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76E" w:rsidRPr="002D2AF8" w:rsidP="002009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AURETR049 Install in-vehicle entertainment and convenience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E576E" w:rsidP="0020095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95C" w:rsidRPr="002D2AF8" w:rsidP="002009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E576E">
      <w:t>AURETR049 Install in-vehicle entertainment and convenience</w:t>
    </w:r>
    <w:r w:rsidR="007E576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E576E">
      <w:rPr>
        <w:noProof/>
      </w:rPr>
      <w:t>2 March 2025</w:t>
    </w:r>
    <w:r>
      <w:fldChar w:fldCharType="end"/>
    </w:r>
  </w:p>
  <w:p w:rsidR="0020095C" w:rsidP="002009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E477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882C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74D4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9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09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09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09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09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09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09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09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09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09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09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095C"/>
  </w:style>
  <w:style w:type="character" w:customStyle="1" w:styleId="Heading1Char">
    <w:name w:val="Heading 1 Char"/>
    <w:basedOn w:val="DefaultParagraphFont"/>
    <w:link w:val="Heading1"/>
    <w:rsid w:val="002009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09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095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0095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0095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095C"/>
    <w:rPr>
      <w:b/>
      <w:spacing w:val="0"/>
    </w:rPr>
  </w:style>
  <w:style w:type="paragraph" w:styleId="ListBullet2">
    <w:name w:val="List Bullet 2"/>
    <w:basedOn w:val="List2"/>
    <w:rsid w:val="0020095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0095C"/>
    <w:rPr>
      <w:i/>
    </w:rPr>
  </w:style>
  <w:style w:type="paragraph" w:customStyle="1" w:styleId="SuperHeading">
    <w:name w:val="SuperHeading"/>
    <w:basedOn w:val="Normal"/>
    <w:rsid w:val="002009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09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09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09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09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09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09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09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09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09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09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09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09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09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09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09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09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09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09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095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009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09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09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09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09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09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09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09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09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09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09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09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09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09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09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09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095C"/>
  </w:style>
  <w:style w:type="paragraph" w:styleId="TableofFigures">
    <w:name w:val="table of figures"/>
    <w:basedOn w:val="Normal"/>
    <w:next w:val="Normal"/>
    <w:semiHidden/>
    <w:rsid w:val="002009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095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095C"/>
    <w:rPr>
      <w:rFonts w:ascii="Wingdings" w:hAnsi="Wingdings"/>
    </w:rPr>
  </w:style>
  <w:style w:type="paragraph" w:customStyle="1" w:styleId="TableHeading">
    <w:name w:val="Table Heading"/>
    <w:basedOn w:val="HeadingBase"/>
    <w:rsid w:val="002009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095C"/>
    <w:rPr>
      <w:color w:val="0033CC"/>
      <w:u w:val="none"/>
    </w:rPr>
  </w:style>
  <w:style w:type="paragraph" w:customStyle="1" w:styleId="BodyTextRight">
    <w:name w:val="Body Text Right"/>
    <w:basedOn w:val="BodyText"/>
    <w:rsid w:val="002009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09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09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09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09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09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095C"/>
    <w:rPr>
      <w:sz w:val="32"/>
    </w:rPr>
  </w:style>
  <w:style w:type="paragraph" w:customStyle="1" w:styleId="HeadingProcedure">
    <w:name w:val="Heading Procedure"/>
    <w:basedOn w:val="HeadingBase"/>
    <w:next w:val="Normal"/>
    <w:rsid w:val="002009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095C"/>
    <w:pPr>
      <w:spacing w:before="60" w:after="60"/>
    </w:pPr>
  </w:style>
  <w:style w:type="paragraph" w:styleId="ListContinue">
    <w:name w:val="List Continue"/>
    <w:basedOn w:val="List"/>
    <w:rsid w:val="0020095C"/>
    <w:pPr>
      <w:ind w:firstLine="0"/>
    </w:pPr>
  </w:style>
  <w:style w:type="paragraph" w:customStyle="1" w:styleId="ListNote">
    <w:name w:val="List Note"/>
    <w:basedOn w:val="List"/>
    <w:rsid w:val="002009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09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09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095C"/>
    <w:rPr>
      <w:rFonts w:ascii="Courier New" w:hAnsi="Courier New"/>
    </w:rPr>
  </w:style>
  <w:style w:type="paragraph" w:customStyle="1" w:styleId="NoteBullet">
    <w:name w:val="Note Bullet"/>
    <w:basedOn w:val="Note"/>
    <w:rsid w:val="002009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09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09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09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09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09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09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095C"/>
    <w:rPr>
      <w:b/>
      <w:smallCaps/>
    </w:rPr>
  </w:style>
  <w:style w:type="paragraph" w:customStyle="1" w:styleId="TableListNumber">
    <w:name w:val="Table List Number"/>
    <w:basedOn w:val="ListNumber"/>
    <w:rsid w:val="002009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09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095C"/>
    <w:pPr>
      <w:numPr>
        <w:numId w:val="9"/>
      </w:numPr>
    </w:pPr>
  </w:style>
  <w:style w:type="paragraph" w:customStyle="1" w:styleId="ListAlpha2">
    <w:name w:val="List Alpha 2"/>
    <w:basedOn w:val="List2"/>
    <w:rsid w:val="0020095C"/>
    <w:pPr>
      <w:numPr>
        <w:numId w:val="8"/>
      </w:numPr>
    </w:pPr>
  </w:style>
  <w:style w:type="paragraph" w:styleId="List2">
    <w:name w:val="List 2"/>
    <w:basedOn w:val="BodyText"/>
    <w:rsid w:val="002009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09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09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09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09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09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095C"/>
    <w:pPr>
      <w:numPr>
        <w:numId w:val="4"/>
      </w:numPr>
    </w:pPr>
  </w:style>
  <w:style w:type="paragraph" w:styleId="ListContinue2">
    <w:name w:val="List Continue 2"/>
    <w:basedOn w:val="List2"/>
    <w:rsid w:val="0020095C"/>
    <w:pPr>
      <w:ind w:firstLine="0"/>
    </w:pPr>
  </w:style>
  <w:style w:type="paragraph" w:styleId="ListContinue3">
    <w:name w:val="List Continue 3"/>
    <w:basedOn w:val="List3"/>
    <w:rsid w:val="0020095C"/>
    <w:pPr>
      <w:ind w:left="1021" w:firstLine="0"/>
    </w:pPr>
  </w:style>
  <w:style w:type="paragraph" w:styleId="ListContinue4">
    <w:name w:val="List Continue 4"/>
    <w:basedOn w:val="List4"/>
    <w:rsid w:val="0020095C"/>
    <w:pPr>
      <w:ind w:firstLine="0"/>
    </w:pPr>
  </w:style>
  <w:style w:type="paragraph" w:styleId="ListContinue5">
    <w:name w:val="List Continue 5"/>
    <w:basedOn w:val="List5"/>
    <w:rsid w:val="0020095C"/>
    <w:pPr>
      <w:ind w:firstLine="0"/>
    </w:pPr>
  </w:style>
  <w:style w:type="paragraph" w:styleId="ListNumber3">
    <w:name w:val="List Number 3"/>
    <w:basedOn w:val="List3"/>
    <w:rsid w:val="0020095C"/>
    <w:pPr>
      <w:numPr>
        <w:numId w:val="5"/>
      </w:numPr>
    </w:pPr>
  </w:style>
  <w:style w:type="paragraph" w:styleId="ListNumber4">
    <w:name w:val="List Number 4"/>
    <w:basedOn w:val="List4"/>
    <w:rsid w:val="0020095C"/>
    <w:pPr>
      <w:numPr>
        <w:numId w:val="6"/>
      </w:numPr>
    </w:pPr>
  </w:style>
  <w:style w:type="paragraph" w:styleId="ListNumber5">
    <w:name w:val="List Number 5"/>
    <w:basedOn w:val="List5"/>
    <w:rsid w:val="0020095C"/>
    <w:pPr>
      <w:numPr>
        <w:numId w:val="7"/>
      </w:numPr>
    </w:pPr>
  </w:style>
  <w:style w:type="paragraph" w:styleId="BlockText">
    <w:name w:val="Block Text"/>
    <w:basedOn w:val="Normal"/>
    <w:rsid w:val="002009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09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095C"/>
    <w:rPr>
      <w:sz w:val="16"/>
      <w:vertAlign w:val="superscript"/>
    </w:rPr>
  </w:style>
  <w:style w:type="character" w:customStyle="1" w:styleId="Symbols">
    <w:name w:val="Symbols"/>
    <w:basedOn w:val="DefaultParagraphFont"/>
    <w:rsid w:val="0020095C"/>
    <w:rPr>
      <w:rFonts w:ascii="Symbol" w:hAnsi="Symbol"/>
    </w:rPr>
  </w:style>
  <w:style w:type="character" w:customStyle="1" w:styleId="MenuOptions">
    <w:name w:val="Menu Options"/>
    <w:basedOn w:val="DefaultParagraphFont"/>
    <w:rsid w:val="002009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095C"/>
    <w:rPr>
      <w:b/>
    </w:rPr>
  </w:style>
  <w:style w:type="character" w:customStyle="1" w:styleId="Underlined">
    <w:name w:val="Underlined"/>
    <w:basedOn w:val="DefaultParagraphFont"/>
    <w:rsid w:val="0020095C"/>
    <w:rPr>
      <w:u w:val="single"/>
    </w:rPr>
  </w:style>
  <w:style w:type="paragraph" w:customStyle="1" w:styleId="TableBodyTextRight">
    <w:name w:val="Table Body Text Right"/>
    <w:basedOn w:val="TableBodyText"/>
    <w:rsid w:val="002009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095C"/>
    <w:rPr>
      <w:sz w:val="18"/>
    </w:rPr>
  </w:style>
  <w:style w:type="paragraph" w:customStyle="1" w:styleId="BodySmallRight">
    <w:name w:val="Body Small Right"/>
    <w:basedOn w:val="BodyTextRight"/>
    <w:rsid w:val="0020095C"/>
    <w:rPr>
      <w:sz w:val="18"/>
      <w:szCs w:val="18"/>
    </w:rPr>
  </w:style>
  <w:style w:type="paragraph" w:customStyle="1" w:styleId="MarginEdition">
    <w:name w:val="Margin Edition"/>
    <w:basedOn w:val="MarginNote"/>
    <w:rsid w:val="002009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095C"/>
    <w:rPr>
      <w:sz w:val="2"/>
      <w:szCs w:val="2"/>
    </w:rPr>
  </w:style>
  <w:style w:type="character" w:customStyle="1" w:styleId="Small">
    <w:name w:val="Small"/>
    <w:basedOn w:val="DefaultParagraphFont"/>
    <w:rsid w:val="0020095C"/>
    <w:rPr>
      <w:sz w:val="16"/>
    </w:rPr>
  </w:style>
  <w:style w:type="paragraph" w:customStyle="1" w:styleId="WideTable">
    <w:name w:val="Wide Table"/>
    <w:basedOn w:val="Normal"/>
    <w:rsid w:val="002009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095C"/>
  </w:style>
  <w:style w:type="paragraph" w:styleId="Quote">
    <w:name w:val="Quote"/>
    <w:basedOn w:val="Heading1"/>
    <w:link w:val="QuoteChar"/>
    <w:qFormat/>
    <w:rsid w:val="002009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09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095C"/>
    <w:pPr>
      <w:pageBreakBefore/>
    </w:pPr>
  </w:style>
  <w:style w:type="paragraph" w:customStyle="1" w:styleId="Border">
    <w:name w:val="Border"/>
    <w:basedOn w:val="Normal"/>
    <w:qFormat/>
    <w:rsid w:val="002009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09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9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9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09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09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09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09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09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095C"/>
    <w:rPr>
      <w:u w:val="single"/>
    </w:rPr>
  </w:style>
  <w:style w:type="character" w:customStyle="1" w:styleId="BoldandItalics">
    <w:name w:val="Bold and Italics"/>
    <w:qFormat/>
    <w:rsid w:val="0020095C"/>
    <w:rPr>
      <w:b/>
      <w:i/>
      <w:u w:val="none"/>
    </w:rPr>
  </w:style>
  <w:style w:type="paragraph" w:styleId="BalloonText">
    <w:name w:val="Balloon Text"/>
    <w:basedOn w:val="Normal"/>
    <w:link w:val="BalloonTextChar"/>
    <w:rsid w:val="002009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09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09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09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09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09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095C"/>
    <w:pPr>
      <w:spacing w:before="0" w:after="0"/>
    </w:pPr>
  </w:style>
  <w:style w:type="paragraph" w:customStyle="1" w:styleId="BodyTextBold">
    <w:name w:val="Body Text Bold"/>
    <w:basedOn w:val="BodyText"/>
    <w:qFormat/>
    <w:rsid w:val="0020095C"/>
    <w:rPr>
      <w:b/>
    </w:rPr>
  </w:style>
  <w:style w:type="character" w:styleId="Hyperlink">
    <w:name w:val="Hyperlink"/>
    <w:basedOn w:val="DefaultParagraphFont"/>
    <w:uiPriority w:val="99"/>
    <w:unhideWhenUsed/>
    <w:rsid w:val="007E57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963</Words>
  <Characters>6887</Characters>
  <Application>Microsoft Office Word</Application>
  <DocSecurity>0</DocSecurity>
  <Lines>208</Lines>
  <Paragraphs>145</Paragraphs>
  <ScaleCrop>false</ScaleCrop>
  <Company>Author-it Software Corporation Ltd.</Company>
  <LinksUpToDate>false</LinksUpToDate>
  <CharactersWithSpaces>7705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AURETR049 Install in-vehicle entertainment and convenience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2025-03-02T03:13:00Z</dcterms:created>
  <dcterms:modified xsi:type="dcterms:W3CDTF">2025-03-02T03:13:00Z</dcterms:modified>
</cp:coreProperties>
</file>