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7BB" w:rsidP="00EF37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AURETR048 Construct and test basic electronic circuits</w:t>
      </w:r>
      <w:r>
        <w:fldChar w:fldCharType="end"/>
      </w:r>
    </w:p>
    <w:p w:rsidR="00EF37BB" w:rsidP="00EF37BB">
      <w:pPr>
        <w:pStyle w:val="Version"/>
        <w:sectPr w:rsidSect="00592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BA6" w:rsidP="00592BA6">
      <w:pPr>
        <w:pStyle w:val="SuperHeading"/>
      </w:pPr>
      <w:r w:rsidRPr="00592BA6">
        <w:t>Assessment Requirements for AURETR048 Construct and test basic electronic circuits</w:t>
      </w:r>
    </w:p>
    <w:p w:rsidR="00000000" w:rsidRPr="00592BA6" w:rsidP="00592BA6">
      <w:pPr>
        <w:pStyle w:val="Heading1"/>
      </w:pPr>
      <w:bookmarkStart w:id="1" w:name="O_660003"/>
      <w:bookmarkEnd w:id="1"/>
      <w:r w:rsidRPr="00592BA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F37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BA6" w:rsidP="00592BA6">
            <w:pPr>
              <w:pStyle w:val="BodyText"/>
            </w:pPr>
            <w:r w:rsidRPr="00592BA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BA6">
            <w:pPr>
              <w:pStyle w:val="BodyText"/>
              <w:rPr>
                <w:lang w:val="en-NZ"/>
              </w:rPr>
            </w:pPr>
            <w:r w:rsidRPr="00592BA6">
              <w:rPr>
                <w:rStyle w:val="SpecialBold"/>
              </w:rPr>
              <w:t>Comment</w:t>
            </w:r>
          </w:p>
        </w:tc>
      </w:tr>
      <w:tr w:rsidTr="00EF37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BA6">
            <w:pPr>
              <w:pStyle w:val="BodyText"/>
              <w:rPr>
                <w:lang w:val="en-NZ"/>
              </w:rPr>
            </w:pPr>
            <w:r w:rsidRPr="00592BA6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BA6" w:rsidP="00592BA6">
            <w:pPr>
              <w:pStyle w:val="BodyText"/>
            </w:pPr>
            <w:r w:rsidRPr="00592BA6">
              <w:t>New unit of competency</w:t>
            </w:r>
          </w:p>
        </w:tc>
      </w:tr>
    </w:tbl>
    <w:p w:rsidR="00000000" w:rsidRPr="00592BA6" w:rsidP="00592BA6">
      <w:pPr>
        <w:pStyle w:val="BodyText"/>
      </w:pPr>
    </w:p>
    <w:p w:rsidR="00000000" w:rsidRPr="00592BA6" w:rsidP="00592BA6">
      <w:pPr>
        <w:pStyle w:val="AllowPageBreak"/>
      </w:pPr>
    </w:p>
    <w:p w:rsidR="00000000" w:rsidRPr="00592BA6" w:rsidP="00592BA6">
      <w:pPr>
        <w:pStyle w:val="Heading1"/>
      </w:pPr>
      <w:bookmarkStart w:id="2" w:name="O_660006"/>
      <w:bookmarkEnd w:id="2"/>
      <w:r w:rsidRPr="00592BA6">
        <w:t>Performance Evidence</w:t>
      </w:r>
    </w:p>
    <w:p w:rsidR="00000000" w:rsidRPr="00592BA6" w:rsidP="00EF37BB">
      <w:pPr>
        <w:pStyle w:val="BodyText"/>
      </w:pPr>
      <w:r w:rsidRPr="00592BA6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92BA6" w:rsidP="00592BA6">
      <w:pPr>
        <w:pStyle w:val="ListBullet"/>
      </w:pPr>
      <w:r w:rsidRPr="00592BA6">
        <w:t>correctly and safely construct an</w:t>
      </w:r>
      <w:r w:rsidRPr="00592BA6">
        <w:t>d test two different basic electronic circuits.</w:t>
      </w:r>
    </w:p>
    <w:p w:rsidR="00000000" w:rsidRPr="00592BA6" w:rsidP="00592BA6">
      <w:pPr>
        <w:pStyle w:val="AllowPageBreak"/>
      </w:pPr>
    </w:p>
    <w:p w:rsidR="00000000" w:rsidRPr="00592BA6" w:rsidP="00592BA6">
      <w:pPr>
        <w:pStyle w:val="Heading1"/>
      </w:pPr>
      <w:bookmarkStart w:id="3" w:name="O_660005"/>
      <w:bookmarkEnd w:id="3"/>
      <w:r w:rsidRPr="00592BA6">
        <w:t>Knowledge Evidence</w:t>
      </w:r>
    </w:p>
    <w:p w:rsidR="00000000" w:rsidRPr="00592BA6" w:rsidP="00EF37BB">
      <w:pPr>
        <w:pStyle w:val="BodyText"/>
      </w:pPr>
      <w:r w:rsidRPr="00592BA6">
        <w:t>Individuals must be able to demonstrate knowledge of:</w:t>
      </w:r>
    </w:p>
    <w:p w:rsidR="00000000" w:rsidRPr="00592BA6" w:rsidP="00592BA6">
      <w:pPr>
        <w:pStyle w:val="ListBullet"/>
      </w:pPr>
      <w:r w:rsidRPr="00592BA6">
        <w:t xml:space="preserve">key aspects of work health and safety (WHS), occupational health and safety (OHS) and environmental </w:t>
      </w:r>
      <w:r w:rsidRPr="00592BA6">
        <w:t>requirements relating to the construction of basic electronic circuits, including:</w:t>
      </w:r>
    </w:p>
    <w:p w:rsidR="00000000" w:rsidRPr="00592BA6" w:rsidP="00592BA6">
      <w:pPr>
        <w:pStyle w:val="ListBullet2"/>
      </w:pPr>
      <w:r w:rsidRPr="00592BA6">
        <w:t>use of personal protective equipment, including safety glasses</w:t>
      </w:r>
    </w:p>
    <w:p w:rsidR="00000000" w:rsidRPr="00592BA6" w:rsidP="00592BA6">
      <w:pPr>
        <w:pStyle w:val="ListBullet2"/>
      </w:pPr>
      <w:r w:rsidRPr="00592BA6">
        <w:t>use of soldering irons</w:t>
      </w:r>
    </w:p>
    <w:p w:rsidR="00000000" w:rsidRPr="00592BA6" w:rsidP="00592BA6">
      <w:pPr>
        <w:pStyle w:val="ListBullet2"/>
      </w:pPr>
      <w:r w:rsidRPr="00592BA6">
        <w:t>use of hand tools and electrical test equipment</w:t>
      </w:r>
    </w:p>
    <w:p w:rsidR="00000000" w:rsidRPr="00592BA6" w:rsidP="00592BA6">
      <w:pPr>
        <w:pStyle w:val="ListBullet2"/>
      </w:pPr>
      <w:r w:rsidRPr="00592BA6">
        <w:t>identification of electrical risks and</w:t>
      </w:r>
      <w:r w:rsidRPr="00592BA6">
        <w:t xml:space="preserve"> hazards</w:t>
      </w:r>
    </w:p>
    <w:p w:rsidR="00000000" w:rsidRPr="00592BA6" w:rsidP="00592BA6">
      <w:pPr>
        <w:pStyle w:val="ListBullet2"/>
      </w:pPr>
      <w:r w:rsidRPr="00592BA6">
        <w:t>disposal of used electronic components</w:t>
      </w:r>
    </w:p>
    <w:p w:rsidR="00000000" w:rsidRPr="00592BA6" w:rsidP="00592BA6">
      <w:pPr>
        <w:pStyle w:val="ListBullet"/>
      </w:pPr>
      <w:r w:rsidRPr="00592BA6">
        <w:t xml:space="preserve">meaning of electrical terms, including: </w:t>
      </w:r>
    </w:p>
    <w:p w:rsidR="00000000" w:rsidRPr="00592BA6" w:rsidP="00592BA6">
      <w:pPr>
        <w:pStyle w:val="ListBullet2"/>
      </w:pPr>
      <w:r w:rsidRPr="00592BA6">
        <w:t xml:space="preserve">voltage </w:t>
      </w:r>
    </w:p>
    <w:p w:rsidR="00000000" w:rsidRPr="00592BA6" w:rsidP="00592BA6">
      <w:pPr>
        <w:pStyle w:val="ListBullet2"/>
      </w:pPr>
      <w:r w:rsidRPr="00592BA6">
        <w:t xml:space="preserve">amperage </w:t>
      </w:r>
    </w:p>
    <w:p w:rsidR="00000000" w:rsidRPr="00592BA6" w:rsidP="00592BA6">
      <w:pPr>
        <w:pStyle w:val="ListBullet2"/>
      </w:pPr>
      <w:r w:rsidRPr="00592BA6">
        <w:t>watts</w:t>
      </w:r>
    </w:p>
    <w:p w:rsidR="00000000" w:rsidRPr="00592BA6" w:rsidP="00592BA6">
      <w:pPr>
        <w:pStyle w:val="ListBullet2"/>
      </w:pPr>
      <w:r w:rsidRPr="00592BA6">
        <w:t>current</w:t>
      </w:r>
    </w:p>
    <w:p w:rsidR="00000000" w:rsidRPr="00592BA6" w:rsidP="00592BA6">
      <w:pPr>
        <w:pStyle w:val="ListBullet2"/>
      </w:pPr>
      <w:r w:rsidRPr="00592BA6">
        <w:t>resistance</w:t>
      </w:r>
    </w:p>
    <w:p w:rsidR="00000000" w:rsidRPr="00592BA6" w:rsidP="00592BA6">
      <w:pPr>
        <w:pStyle w:val="ListBullet"/>
      </w:pPr>
      <w:r w:rsidRPr="00592BA6">
        <w:t>theory of electrical circuits, including:</w:t>
      </w:r>
    </w:p>
    <w:p w:rsidR="00000000" w:rsidRPr="00592BA6" w:rsidP="00592BA6">
      <w:pPr>
        <w:pStyle w:val="ListBullet2"/>
      </w:pPr>
      <w:r w:rsidRPr="00592BA6">
        <w:t>Ohm’s law</w:t>
      </w:r>
    </w:p>
    <w:p w:rsidR="00000000" w:rsidRPr="00592BA6" w:rsidP="00592BA6">
      <w:pPr>
        <w:pStyle w:val="ListBullet2"/>
      </w:pPr>
      <w:r w:rsidRPr="00592BA6">
        <w:t>Watt’s law</w:t>
      </w:r>
    </w:p>
    <w:p w:rsidR="00000000" w:rsidRPr="00592BA6" w:rsidP="00592BA6">
      <w:pPr>
        <w:pStyle w:val="ListBullet"/>
      </w:pPr>
      <w:r w:rsidRPr="00592BA6">
        <w:t>types and application of electronic components, including:</w:t>
      </w:r>
    </w:p>
    <w:p w:rsidR="00000000" w:rsidRPr="00592BA6" w:rsidP="00592BA6">
      <w:pPr>
        <w:pStyle w:val="ListBullet2"/>
      </w:pPr>
      <w:r w:rsidRPr="00592BA6">
        <w:t>heat sinks</w:t>
      </w:r>
    </w:p>
    <w:p w:rsidR="00000000" w:rsidRPr="00592BA6" w:rsidP="00592BA6">
      <w:pPr>
        <w:pStyle w:val="ListBullet2"/>
      </w:pPr>
      <w:r w:rsidRPr="00592BA6">
        <w:t>electronic wiring</w:t>
      </w:r>
    </w:p>
    <w:p w:rsidR="00000000" w:rsidRPr="00592BA6" w:rsidP="00592BA6">
      <w:pPr>
        <w:pStyle w:val="ListBullet2"/>
      </w:pPr>
      <w:r w:rsidRPr="00592BA6">
        <w:t>terminals</w:t>
      </w:r>
    </w:p>
    <w:p w:rsidR="00000000" w:rsidRPr="00592BA6" w:rsidP="00592BA6">
      <w:pPr>
        <w:pStyle w:val="ListBullet2"/>
      </w:pPr>
      <w:r w:rsidRPr="00592BA6">
        <w:t>solder</w:t>
      </w:r>
    </w:p>
    <w:p w:rsidR="00000000" w:rsidRPr="00592BA6" w:rsidP="00592BA6">
      <w:pPr>
        <w:pStyle w:val="ListBullet2"/>
      </w:pPr>
      <w:r w:rsidRPr="00592BA6">
        <w:t>switches</w:t>
      </w:r>
    </w:p>
    <w:p w:rsidR="00000000" w:rsidRPr="00592BA6" w:rsidP="00592BA6">
      <w:pPr>
        <w:pStyle w:val="ListBullet2"/>
      </w:pPr>
      <w:r w:rsidRPr="00592BA6">
        <w:t>lamps</w:t>
      </w:r>
    </w:p>
    <w:p w:rsidR="00000000" w:rsidRPr="00592BA6" w:rsidP="00592BA6">
      <w:pPr>
        <w:pStyle w:val="ListBullet2"/>
      </w:pPr>
      <w:r w:rsidRPr="00592BA6">
        <w:t>potentiometers</w:t>
      </w:r>
    </w:p>
    <w:p w:rsidR="00000000" w:rsidRPr="00592BA6" w:rsidP="00592BA6">
      <w:pPr>
        <w:pStyle w:val="ListBullet2"/>
      </w:pPr>
      <w:r w:rsidRPr="00592BA6">
        <w:t>relays</w:t>
      </w:r>
    </w:p>
    <w:p w:rsidR="00000000" w:rsidRPr="00592BA6" w:rsidP="00592BA6">
      <w:pPr>
        <w:pStyle w:val="ListBullet2"/>
      </w:pPr>
      <w:r w:rsidRPr="00592BA6">
        <w:t>diodes</w:t>
      </w:r>
    </w:p>
    <w:p w:rsidR="00000000" w:rsidRPr="00592BA6" w:rsidP="00592BA6">
      <w:pPr>
        <w:pStyle w:val="ListBullet2"/>
      </w:pPr>
      <w:r w:rsidRPr="00592BA6">
        <w:t>resistors</w:t>
      </w:r>
    </w:p>
    <w:p w:rsidR="00000000" w:rsidRPr="00592BA6" w:rsidP="00592BA6">
      <w:pPr>
        <w:pStyle w:val="ListBullet2"/>
      </w:pPr>
      <w:r w:rsidRPr="00592BA6">
        <w:t>capacitors</w:t>
      </w:r>
    </w:p>
    <w:p w:rsidR="00000000" w:rsidRPr="00592BA6" w:rsidP="00592BA6">
      <w:pPr>
        <w:pStyle w:val="ListBullet2"/>
      </w:pPr>
      <w:r w:rsidRPr="00592BA6">
        <w:t>transistors</w:t>
      </w:r>
    </w:p>
    <w:p w:rsidR="00000000" w:rsidRPr="00592BA6" w:rsidP="00592BA6">
      <w:pPr>
        <w:pStyle w:val="ListBullet2"/>
      </w:pPr>
      <w:r w:rsidRPr="00592BA6">
        <w:t>integrated circuits</w:t>
      </w:r>
    </w:p>
    <w:p w:rsidR="00000000" w:rsidRPr="00592BA6" w:rsidP="00592BA6">
      <w:pPr>
        <w:pStyle w:val="ListBullet"/>
      </w:pPr>
      <w:r w:rsidRPr="00592BA6">
        <w:t>types, application and operation of basic electronic circuits, including:</w:t>
      </w:r>
    </w:p>
    <w:p w:rsidR="00000000" w:rsidRPr="00592BA6" w:rsidP="00592BA6">
      <w:pPr>
        <w:pStyle w:val="ListBullet2"/>
      </w:pPr>
      <w:r w:rsidRPr="00592BA6">
        <w:t>flashing circuits</w:t>
      </w:r>
    </w:p>
    <w:p w:rsidR="00000000" w:rsidRPr="00592BA6" w:rsidP="00592BA6">
      <w:pPr>
        <w:pStyle w:val="ListBullet2"/>
      </w:pPr>
      <w:r w:rsidRPr="00592BA6">
        <w:t>timing circuits</w:t>
      </w:r>
    </w:p>
    <w:p w:rsidR="00000000" w:rsidRPr="00592BA6" w:rsidP="00592BA6">
      <w:pPr>
        <w:pStyle w:val="ListBullet2"/>
      </w:pPr>
      <w:r w:rsidRPr="00592BA6">
        <w:t>speed control circuits</w:t>
      </w:r>
    </w:p>
    <w:p w:rsidR="00000000" w:rsidRPr="00592BA6" w:rsidP="00592BA6">
      <w:pPr>
        <w:pStyle w:val="ListBullet2"/>
      </w:pPr>
      <w:r w:rsidRPr="00592BA6">
        <w:t>methods for drawing electronic circuit diagrams</w:t>
      </w:r>
    </w:p>
    <w:p w:rsidR="00000000" w:rsidRPr="00592BA6" w:rsidP="00592BA6">
      <w:pPr>
        <w:pStyle w:val="ListBullet2"/>
      </w:pPr>
      <w:r w:rsidRPr="00592BA6">
        <w:t>procedures for constructing basic electronic circuits</w:t>
      </w:r>
    </w:p>
    <w:p w:rsidR="00000000" w:rsidRPr="00592BA6" w:rsidP="00592BA6">
      <w:pPr>
        <w:pStyle w:val="ListBullet2"/>
      </w:pPr>
      <w:r w:rsidRPr="00592BA6">
        <w:t>procedures for testing</w:t>
      </w:r>
      <w:r w:rsidRPr="00592BA6">
        <w:t xml:space="preserve"> electronic circuits, and identifying and rectifying faults</w:t>
      </w:r>
    </w:p>
    <w:p w:rsidR="00000000" w:rsidRPr="00592BA6" w:rsidP="00592BA6">
      <w:pPr>
        <w:pStyle w:val="ListBullet"/>
      </w:pPr>
      <w:r w:rsidRPr="00592BA6">
        <w:t>work area clean-up and maintenance requirements.</w:t>
      </w:r>
    </w:p>
    <w:p w:rsidR="00000000" w:rsidRPr="00592BA6" w:rsidP="00592BA6">
      <w:pPr>
        <w:pStyle w:val="AllowPageBreak"/>
      </w:pPr>
    </w:p>
    <w:p w:rsidR="00000000" w:rsidRPr="00592BA6" w:rsidP="00592BA6">
      <w:pPr>
        <w:pStyle w:val="Heading1"/>
      </w:pPr>
      <w:bookmarkStart w:id="4" w:name="O_660004"/>
      <w:bookmarkEnd w:id="4"/>
      <w:r w:rsidRPr="00592BA6">
        <w:t>Assessment Conditions</w:t>
      </w:r>
    </w:p>
    <w:p w:rsidR="00000000" w:rsidRPr="00592BA6" w:rsidP="00EF37BB">
      <w:pPr>
        <w:pStyle w:val="BodyText"/>
      </w:pPr>
      <w:r w:rsidRPr="00592BA6">
        <w:t>Assessors must satisfy SNR/AQTF assessor requirements.</w:t>
      </w:r>
    </w:p>
    <w:p w:rsidR="00000000" w:rsidRPr="00592BA6" w:rsidP="00EF37BB">
      <w:pPr>
        <w:pStyle w:val="BodyText"/>
      </w:pPr>
      <w:r w:rsidRPr="00592BA6">
        <w:t>Competency is to be assessed in the workplace or a simulated environment that accurately reflects performance in a real workplace setting.</w:t>
      </w:r>
    </w:p>
    <w:p w:rsidR="00000000" w:rsidRPr="00592BA6" w:rsidP="00EF37BB">
      <w:pPr>
        <w:pStyle w:val="BodyText"/>
      </w:pPr>
      <w:r w:rsidRPr="00592BA6">
        <w:t>Where assessment of competency includes third-party evidence, individuals must provide evidence that links them to ha</w:t>
      </w:r>
      <w:r w:rsidRPr="00592BA6">
        <w:t>ving constructed basic electronic circuits, e.g. circuit diagrams.</w:t>
      </w:r>
    </w:p>
    <w:p w:rsidR="00000000" w:rsidRPr="00592BA6" w:rsidP="00EF37BB">
      <w:pPr>
        <w:pStyle w:val="BodyText"/>
      </w:pPr>
      <w:r w:rsidRPr="00592BA6">
        <w:t>Assessors must verify performance evidence through questioning on skills and knowledge to ensure correct interpretation and application.</w:t>
      </w:r>
    </w:p>
    <w:p w:rsidR="00000000" w:rsidRPr="00592BA6" w:rsidP="00EF37BB">
      <w:pPr>
        <w:pStyle w:val="BodyText"/>
      </w:pPr>
      <w:r w:rsidRPr="00592BA6">
        <w:t>The following resources must be made available:</w:t>
      </w:r>
    </w:p>
    <w:p w:rsidR="00000000" w:rsidRPr="00592BA6" w:rsidP="00592BA6">
      <w:pPr>
        <w:pStyle w:val="ListBullet"/>
      </w:pPr>
      <w:r w:rsidRPr="00592BA6">
        <w:t>aut</w:t>
      </w:r>
      <w:r w:rsidRPr="00592BA6">
        <w:t>omotive workplace or simulated workplace, including a safe work area for constructing electronic circuit boards</w:t>
      </w:r>
    </w:p>
    <w:p w:rsidR="00000000" w:rsidRPr="00592BA6" w:rsidP="00592BA6">
      <w:pPr>
        <w:pStyle w:val="ListBullet"/>
      </w:pPr>
      <w:r w:rsidRPr="00592BA6">
        <w:t>personal protective equipment appropriate to the workplace, including safety glasses</w:t>
      </w:r>
    </w:p>
    <w:p w:rsidR="00000000" w:rsidRPr="00592BA6" w:rsidP="00592BA6">
      <w:pPr>
        <w:pStyle w:val="ListBullet"/>
      </w:pPr>
      <w:r w:rsidRPr="00592BA6">
        <w:t>electronic components and materials, including:</w:t>
      </w:r>
    </w:p>
    <w:p w:rsidR="00000000" w:rsidRPr="00592BA6" w:rsidP="00592BA6">
      <w:pPr>
        <w:pStyle w:val="ListBullet2"/>
      </w:pPr>
      <w:r w:rsidRPr="00592BA6">
        <w:t>heat sinks</w:t>
      </w:r>
    </w:p>
    <w:p w:rsidR="00000000" w:rsidRPr="00592BA6" w:rsidP="00592BA6">
      <w:pPr>
        <w:pStyle w:val="ListBullet2"/>
      </w:pPr>
      <w:r w:rsidRPr="00592BA6">
        <w:t>electronic wiring</w:t>
      </w:r>
    </w:p>
    <w:p w:rsidR="00000000" w:rsidRPr="00592BA6" w:rsidP="00592BA6">
      <w:pPr>
        <w:pStyle w:val="ListBullet2"/>
      </w:pPr>
      <w:r w:rsidRPr="00592BA6">
        <w:t>terminals</w:t>
      </w:r>
    </w:p>
    <w:p w:rsidR="00000000" w:rsidRPr="00592BA6" w:rsidP="00592BA6">
      <w:pPr>
        <w:pStyle w:val="ListBullet2"/>
      </w:pPr>
      <w:r w:rsidRPr="00592BA6">
        <w:t>solders</w:t>
      </w:r>
    </w:p>
    <w:p w:rsidR="00000000" w:rsidRPr="00592BA6" w:rsidP="00592BA6">
      <w:pPr>
        <w:pStyle w:val="ListBullet2"/>
      </w:pPr>
      <w:r w:rsidRPr="00592BA6">
        <w:t>switches</w:t>
      </w:r>
    </w:p>
    <w:p w:rsidR="00000000" w:rsidRPr="00592BA6" w:rsidP="00592BA6">
      <w:pPr>
        <w:pStyle w:val="ListBullet2"/>
      </w:pPr>
      <w:r w:rsidRPr="00592BA6">
        <w:t>lamps</w:t>
      </w:r>
    </w:p>
    <w:p w:rsidR="00000000" w:rsidRPr="00592BA6" w:rsidP="00592BA6">
      <w:pPr>
        <w:pStyle w:val="ListBullet2"/>
      </w:pPr>
      <w:r w:rsidRPr="00592BA6">
        <w:t>relays</w:t>
      </w:r>
    </w:p>
    <w:p w:rsidR="00000000" w:rsidRPr="00592BA6" w:rsidP="00592BA6">
      <w:pPr>
        <w:pStyle w:val="ListBullet2"/>
      </w:pPr>
      <w:r w:rsidRPr="00592BA6">
        <w:t>diodes</w:t>
      </w:r>
    </w:p>
    <w:p w:rsidR="00000000" w:rsidRPr="00592BA6" w:rsidP="00592BA6">
      <w:pPr>
        <w:pStyle w:val="ListBullet2"/>
      </w:pPr>
      <w:r w:rsidRPr="00592BA6">
        <w:t>resistors</w:t>
      </w:r>
    </w:p>
    <w:p w:rsidR="00000000" w:rsidRPr="00592BA6" w:rsidP="00592BA6">
      <w:pPr>
        <w:pStyle w:val="ListBullet2"/>
      </w:pPr>
      <w:r w:rsidRPr="00592BA6">
        <w:t>capacitors</w:t>
      </w:r>
    </w:p>
    <w:p w:rsidR="00000000" w:rsidRPr="00592BA6" w:rsidP="00592BA6">
      <w:pPr>
        <w:pStyle w:val="ListBullet2"/>
      </w:pPr>
      <w:r w:rsidRPr="00592BA6">
        <w:t>transistors.</w:t>
      </w:r>
    </w:p>
    <w:p w:rsidR="00000000" w:rsidRPr="00592BA6" w:rsidP="00592BA6">
      <w:pPr>
        <w:pStyle w:val="AllowPageBreak"/>
      </w:pPr>
    </w:p>
    <w:p w:rsidR="00000000" w:rsidRPr="00592BA6" w:rsidP="00592BA6">
      <w:pPr>
        <w:pStyle w:val="Heading1"/>
      </w:pPr>
      <w:bookmarkStart w:id="5" w:name="O_660002"/>
      <w:bookmarkEnd w:id="5"/>
      <w:r w:rsidRPr="00592BA6">
        <w:t>Links</w:t>
      </w:r>
    </w:p>
    <w:p w:rsidR="00000000" w:rsidRPr="00592BA6" w:rsidP="00EF37BB">
      <w:pPr>
        <w:pStyle w:val="BodyText"/>
      </w:pPr>
      <w:r w:rsidRPr="00592BA6">
        <w:t>Companion Volume implementation guide</w:t>
      </w:r>
      <w:r w:rsidRPr="00592BA6">
        <w:t xml:space="preserve">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0044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92BA6" w:rsidP="00EF37BB">
      <w:pPr>
        <w:pStyle w:val="BodyText"/>
      </w:pPr>
      <w:r w:rsidRPr="00592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0044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92BA6" w:rsidP="00592BA6"/>
    <w:sectPr w:rsidSect="00592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A6" w:rsidRPr="00EF37BB" w:rsidP="00EF37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BB" w:rsidP="00592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37BB" w:rsidP="00592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37BB" w:rsidP="00592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BA6" w:rsidRPr="00EF37BB" w:rsidP="00EF37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BB" w:rsidRPr="002D2AF8" w:rsidP="00592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AURETR048 Construct and test basic electronic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F37BB" w:rsidP="00592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F47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E20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5AC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BA6"/>
  </w:style>
  <w:style w:type="character" w:customStyle="1" w:styleId="Heading1Char">
    <w:name w:val="Heading 1 Char"/>
    <w:basedOn w:val="DefaultParagraphFont"/>
    <w:link w:val="Heading1"/>
    <w:rsid w:val="00592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B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B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BA6"/>
    <w:rPr>
      <w:b/>
      <w:spacing w:val="0"/>
    </w:rPr>
  </w:style>
  <w:style w:type="paragraph" w:styleId="ListBullet2">
    <w:name w:val="List Bullet 2"/>
    <w:basedOn w:val="List2"/>
    <w:rsid w:val="00592B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2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BA6"/>
    <w:rPr>
      <w:i/>
    </w:rPr>
  </w:style>
  <w:style w:type="paragraph" w:styleId="Caption">
    <w:name w:val="caption"/>
    <w:basedOn w:val="BodyText"/>
    <w:next w:val="Normal"/>
    <w:qFormat/>
    <w:rsid w:val="00592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BA6"/>
  </w:style>
  <w:style w:type="paragraph" w:styleId="TableofFigures">
    <w:name w:val="table of figures"/>
    <w:basedOn w:val="Normal"/>
    <w:next w:val="Normal"/>
    <w:semiHidden/>
    <w:rsid w:val="00592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B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2BA6"/>
    <w:rPr>
      <w:rFonts w:ascii="Wingdings" w:hAnsi="Wingdings"/>
    </w:rPr>
  </w:style>
  <w:style w:type="paragraph" w:customStyle="1" w:styleId="TableHeading">
    <w:name w:val="Table Heading"/>
    <w:basedOn w:val="HeadingBase"/>
    <w:rsid w:val="00592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BA6"/>
    <w:rPr>
      <w:color w:val="0033CC"/>
      <w:u w:val="none"/>
    </w:rPr>
  </w:style>
  <w:style w:type="paragraph" w:customStyle="1" w:styleId="BodyTextRight">
    <w:name w:val="Body Text Right"/>
    <w:basedOn w:val="BodyText"/>
    <w:rsid w:val="00592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B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BA6"/>
    <w:rPr>
      <w:sz w:val="32"/>
    </w:rPr>
  </w:style>
  <w:style w:type="paragraph" w:customStyle="1" w:styleId="HeadingProcedure">
    <w:name w:val="Heading Procedure"/>
    <w:basedOn w:val="HeadingBase"/>
    <w:next w:val="Normal"/>
    <w:rsid w:val="00592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BA6"/>
    <w:pPr>
      <w:spacing w:before="60" w:after="60"/>
    </w:pPr>
  </w:style>
  <w:style w:type="paragraph" w:styleId="ListContinue">
    <w:name w:val="List Continue"/>
    <w:basedOn w:val="List"/>
    <w:rsid w:val="00592BA6"/>
    <w:pPr>
      <w:ind w:firstLine="0"/>
    </w:pPr>
  </w:style>
  <w:style w:type="paragraph" w:customStyle="1" w:styleId="ListNote">
    <w:name w:val="List Note"/>
    <w:basedOn w:val="List"/>
    <w:rsid w:val="00592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BA6"/>
    <w:rPr>
      <w:rFonts w:ascii="Courier New" w:hAnsi="Courier New"/>
    </w:rPr>
  </w:style>
  <w:style w:type="paragraph" w:customStyle="1" w:styleId="NoteBullet">
    <w:name w:val="Note Bullet"/>
    <w:basedOn w:val="Note"/>
    <w:rsid w:val="00592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B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2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BA6"/>
    <w:rPr>
      <w:b/>
      <w:smallCaps/>
    </w:rPr>
  </w:style>
  <w:style w:type="paragraph" w:customStyle="1" w:styleId="TableListNumber">
    <w:name w:val="Table List Number"/>
    <w:basedOn w:val="ListNumber"/>
    <w:rsid w:val="00592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BA6"/>
    <w:pPr>
      <w:numPr>
        <w:numId w:val="9"/>
      </w:numPr>
    </w:pPr>
  </w:style>
  <w:style w:type="paragraph" w:customStyle="1" w:styleId="ListAlpha2">
    <w:name w:val="List Alpha 2"/>
    <w:basedOn w:val="List2"/>
    <w:rsid w:val="00592BA6"/>
    <w:pPr>
      <w:numPr>
        <w:numId w:val="8"/>
      </w:numPr>
    </w:pPr>
  </w:style>
  <w:style w:type="paragraph" w:styleId="List2">
    <w:name w:val="List 2"/>
    <w:basedOn w:val="BodyText"/>
    <w:rsid w:val="00592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B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B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2BA6"/>
    <w:pPr>
      <w:numPr>
        <w:numId w:val="4"/>
      </w:numPr>
    </w:pPr>
  </w:style>
  <w:style w:type="paragraph" w:styleId="ListContinue2">
    <w:name w:val="List Continue 2"/>
    <w:basedOn w:val="List2"/>
    <w:rsid w:val="00592BA6"/>
    <w:pPr>
      <w:ind w:firstLine="0"/>
    </w:pPr>
  </w:style>
  <w:style w:type="paragraph" w:styleId="ListContinue3">
    <w:name w:val="List Continue 3"/>
    <w:basedOn w:val="List3"/>
    <w:rsid w:val="00592BA6"/>
    <w:pPr>
      <w:ind w:left="1021" w:firstLine="0"/>
    </w:pPr>
  </w:style>
  <w:style w:type="paragraph" w:styleId="ListContinue4">
    <w:name w:val="List Continue 4"/>
    <w:basedOn w:val="List4"/>
    <w:rsid w:val="00592BA6"/>
    <w:pPr>
      <w:ind w:firstLine="0"/>
    </w:pPr>
  </w:style>
  <w:style w:type="paragraph" w:styleId="ListContinue5">
    <w:name w:val="List Continue 5"/>
    <w:basedOn w:val="List5"/>
    <w:rsid w:val="00592BA6"/>
    <w:pPr>
      <w:ind w:firstLine="0"/>
    </w:pPr>
  </w:style>
  <w:style w:type="paragraph" w:styleId="ListNumber3">
    <w:name w:val="List Number 3"/>
    <w:basedOn w:val="List3"/>
    <w:rsid w:val="00592BA6"/>
    <w:pPr>
      <w:numPr>
        <w:numId w:val="5"/>
      </w:numPr>
    </w:pPr>
  </w:style>
  <w:style w:type="paragraph" w:styleId="ListNumber4">
    <w:name w:val="List Number 4"/>
    <w:basedOn w:val="List4"/>
    <w:rsid w:val="00592BA6"/>
    <w:pPr>
      <w:numPr>
        <w:numId w:val="6"/>
      </w:numPr>
    </w:pPr>
  </w:style>
  <w:style w:type="paragraph" w:styleId="ListNumber5">
    <w:name w:val="List Number 5"/>
    <w:basedOn w:val="List5"/>
    <w:rsid w:val="00592BA6"/>
    <w:pPr>
      <w:numPr>
        <w:numId w:val="7"/>
      </w:numPr>
    </w:pPr>
  </w:style>
  <w:style w:type="paragraph" w:styleId="BlockText">
    <w:name w:val="Block Text"/>
    <w:basedOn w:val="Normal"/>
    <w:rsid w:val="00592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BA6"/>
    <w:rPr>
      <w:sz w:val="16"/>
      <w:vertAlign w:val="superscript"/>
    </w:rPr>
  </w:style>
  <w:style w:type="character" w:customStyle="1" w:styleId="Symbols">
    <w:name w:val="Symbols"/>
    <w:basedOn w:val="DefaultParagraphFont"/>
    <w:rsid w:val="00592BA6"/>
    <w:rPr>
      <w:rFonts w:ascii="Symbol" w:hAnsi="Symbol"/>
    </w:rPr>
  </w:style>
  <w:style w:type="character" w:customStyle="1" w:styleId="MenuOptions">
    <w:name w:val="Menu Options"/>
    <w:basedOn w:val="DefaultParagraphFont"/>
    <w:rsid w:val="00592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BA6"/>
    <w:rPr>
      <w:b/>
    </w:rPr>
  </w:style>
  <w:style w:type="character" w:customStyle="1" w:styleId="Underlined">
    <w:name w:val="Underlined"/>
    <w:basedOn w:val="DefaultParagraphFont"/>
    <w:rsid w:val="00592BA6"/>
    <w:rPr>
      <w:u w:val="single"/>
    </w:rPr>
  </w:style>
  <w:style w:type="paragraph" w:customStyle="1" w:styleId="TableBodyTextRight">
    <w:name w:val="Table Body Text Right"/>
    <w:basedOn w:val="TableBodyText"/>
    <w:rsid w:val="00592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BA6"/>
    <w:rPr>
      <w:sz w:val="18"/>
    </w:rPr>
  </w:style>
  <w:style w:type="paragraph" w:customStyle="1" w:styleId="BodySmallRight">
    <w:name w:val="Body Small Right"/>
    <w:basedOn w:val="BodyTextRight"/>
    <w:rsid w:val="00592BA6"/>
    <w:rPr>
      <w:sz w:val="18"/>
      <w:szCs w:val="18"/>
    </w:rPr>
  </w:style>
  <w:style w:type="paragraph" w:customStyle="1" w:styleId="MarginEdition">
    <w:name w:val="Margin Edition"/>
    <w:basedOn w:val="MarginNote"/>
    <w:rsid w:val="00592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BA6"/>
    <w:rPr>
      <w:sz w:val="2"/>
      <w:szCs w:val="2"/>
    </w:rPr>
  </w:style>
  <w:style w:type="character" w:customStyle="1" w:styleId="Small">
    <w:name w:val="Small"/>
    <w:basedOn w:val="DefaultParagraphFont"/>
    <w:rsid w:val="00592BA6"/>
    <w:rPr>
      <w:sz w:val="16"/>
    </w:rPr>
  </w:style>
  <w:style w:type="paragraph" w:customStyle="1" w:styleId="WideTable">
    <w:name w:val="Wide Table"/>
    <w:basedOn w:val="Normal"/>
    <w:rsid w:val="00592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BA6"/>
  </w:style>
  <w:style w:type="paragraph" w:styleId="Quote">
    <w:name w:val="Quote"/>
    <w:basedOn w:val="Heading1"/>
    <w:link w:val="QuoteChar"/>
    <w:qFormat/>
    <w:rsid w:val="00592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BA6"/>
    <w:pPr>
      <w:pageBreakBefore/>
    </w:pPr>
  </w:style>
  <w:style w:type="paragraph" w:customStyle="1" w:styleId="Border">
    <w:name w:val="Border"/>
    <w:basedOn w:val="Normal"/>
    <w:qFormat/>
    <w:rsid w:val="00592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BA6"/>
    <w:rPr>
      <w:u w:val="single"/>
    </w:rPr>
  </w:style>
  <w:style w:type="character" w:customStyle="1" w:styleId="BoldandItalics">
    <w:name w:val="Bold and Italics"/>
    <w:qFormat/>
    <w:rsid w:val="00592BA6"/>
    <w:rPr>
      <w:b/>
      <w:i/>
      <w:u w:val="none"/>
    </w:rPr>
  </w:style>
  <w:style w:type="paragraph" w:styleId="BalloonText">
    <w:name w:val="Balloon Text"/>
    <w:basedOn w:val="Normal"/>
    <w:link w:val="BalloonTextChar"/>
    <w:rsid w:val="00592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BA6"/>
    <w:pPr>
      <w:spacing w:before="0" w:after="0"/>
    </w:pPr>
  </w:style>
  <w:style w:type="paragraph" w:customStyle="1" w:styleId="BodyTextBold">
    <w:name w:val="Body Text Bold"/>
    <w:basedOn w:val="BodyText"/>
    <w:qFormat/>
    <w:rsid w:val="00592BA6"/>
    <w:rPr>
      <w:b/>
    </w:rPr>
  </w:style>
  <w:style w:type="character" w:styleId="Hyperlink">
    <w:name w:val="Hyperlink"/>
    <w:basedOn w:val="DefaultParagraphFont"/>
    <w:uiPriority w:val="99"/>
    <w:unhideWhenUsed/>
    <w:rsid w:val="00EF3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2887</Characters>
  <Application>Microsoft Office Word</Application>
  <DocSecurity>0</DocSecurity>
  <Lines>99</Lines>
  <Paragraphs>88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AURETR048 Construct and test basic electronic circuits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2022-02-23T11:34:00Z</dcterms:created>
  <dcterms:modified xsi:type="dcterms:W3CDTF">2022-02-23T11:34:00Z</dcterms:modified>
</cp:coreProperties>
</file>