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37B25" w:rsidP="00637B25">
      <w:pPr>
        <w:pStyle w:val="Title"/>
      </w:pPr>
      <w:r>
        <w:fldChar w:fldCharType="begin"/>
      </w:r>
      <w:r>
        <w:instrText xml:space="preserve"> TITLE   \* MERGEFORMAT </w:instrText>
      </w:r>
      <w:r>
        <w:fldChar w:fldCharType="separate"/>
      </w:r>
      <w:r>
        <w:t>AURETR047 Recharge vehicle batteries</w:t>
      </w:r>
      <w:r>
        <w:fldChar w:fldCharType="end"/>
      </w:r>
    </w:p>
    <w:p w:rsidR="00637B25" w:rsidP="00637B25">
      <w:pPr>
        <w:pStyle w:val="Version"/>
        <w:sectPr w:rsidSect="002153C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153CB" w:rsidP="002153CB">
      <w:pPr>
        <w:pStyle w:val="SuperHeading"/>
      </w:pPr>
      <w:r w:rsidRPr="002153CB">
        <w:t>AURETR047 Recharge vehicle batteries</w:t>
      </w:r>
    </w:p>
    <w:p w:rsidR="00000000" w:rsidRPr="002153CB" w:rsidP="002153CB">
      <w:pPr>
        <w:pStyle w:val="Heading1"/>
      </w:pPr>
      <w:bookmarkStart w:id="1" w:name="O_659990"/>
      <w:bookmarkEnd w:id="1"/>
      <w:r w:rsidRPr="002153CB">
        <w:t>Modification History</w:t>
      </w:r>
    </w:p>
    <w:tbl>
      <w:tblPr>
        <w:tblW w:w="9639" w:type="dxa"/>
        <w:tblLayout w:type="fixed"/>
        <w:tblCellMar>
          <w:left w:w="62" w:type="dxa"/>
          <w:right w:w="62" w:type="dxa"/>
        </w:tblCellMar>
        <w:tblLook w:val="0000"/>
      </w:tblPr>
      <w:tblGrid>
        <w:gridCol w:w="2835"/>
        <w:gridCol w:w="6804"/>
      </w:tblGrid>
      <w:tr w:rsidTr="00637B25">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53CB" w:rsidP="002153CB">
            <w:pPr>
              <w:pStyle w:val="BodyText"/>
            </w:pPr>
            <w:r w:rsidRPr="002153CB">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53CB">
            <w:pPr>
              <w:pStyle w:val="BodyText"/>
              <w:rPr>
                <w:lang w:val="en-NZ"/>
              </w:rPr>
            </w:pPr>
            <w:r w:rsidRPr="002153CB">
              <w:rPr>
                <w:rStyle w:val="SpecialBold"/>
              </w:rPr>
              <w:t>Comment</w:t>
            </w:r>
          </w:p>
        </w:tc>
      </w:tr>
      <w:tr w:rsidTr="00637B25">
        <w:tblPrEx>
          <w:tblW w:w="9639" w:type="dxa"/>
          <w:tblLayout w:type="fixed"/>
          <w:tblCellMar>
            <w:left w:w="62" w:type="dxa"/>
            <w:right w:w="62" w:type="dxa"/>
          </w:tblCellMar>
          <w:tblLook w:val="0000"/>
        </w:tblPrEx>
        <w:trPr>
          <w:trHeight w:val="680"/>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53CB">
            <w:pPr>
              <w:pStyle w:val="BodyText"/>
              <w:rPr>
                <w:lang w:val="en-NZ"/>
              </w:rPr>
            </w:pPr>
            <w:r w:rsidRPr="002153CB">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53CB" w:rsidP="002153CB">
            <w:pPr>
              <w:pStyle w:val="BodyText"/>
            </w:pPr>
            <w:r w:rsidRPr="002153CB">
              <w:t>New unit of competency</w:t>
            </w:r>
          </w:p>
        </w:tc>
      </w:tr>
    </w:tbl>
    <w:p w:rsidR="00000000" w:rsidRPr="002153CB" w:rsidP="002153CB">
      <w:pPr>
        <w:pStyle w:val="BodyText"/>
      </w:pPr>
    </w:p>
    <w:p w:rsidR="00000000" w:rsidRPr="002153CB" w:rsidP="002153CB">
      <w:pPr>
        <w:pStyle w:val="AllowPageBreak"/>
      </w:pPr>
    </w:p>
    <w:p w:rsidR="00000000" w:rsidRPr="002153CB" w:rsidP="002153CB">
      <w:pPr>
        <w:pStyle w:val="Heading1"/>
      </w:pPr>
      <w:bookmarkStart w:id="2" w:name="O_659996"/>
      <w:bookmarkEnd w:id="2"/>
      <w:r w:rsidRPr="002153CB">
        <w:t>Application</w:t>
      </w:r>
    </w:p>
    <w:p w:rsidR="00000000" w:rsidRPr="002153CB" w:rsidP="00637B25">
      <w:pPr>
        <w:pStyle w:val="BodyText"/>
      </w:pPr>
      <w:r w:rsidRPr="002153CB">
        <w:t>This unit describes the performance outcomes required to recharge a vehicle’s battery. It requires the learner to plan and prepare the task; investigate b</w:t>
      </w:r>
      <w:r w:rsidRPr="002153CB">
        <w:t>attery types and connections; inspect, test and charge batteries; and maintain a work area, tools and equipment.</w:t>
      </w:r>
    </w:p>
    <w:p w:rsidR="00000000" w:rsidRPr="002153CB" w:rsidP="00637B25">
      <w:pPr>
        <w:pStyle w:val="BodyText"/>
      </w:pPr>
      <w:r w:rsidRPr="002153CB">
        <w:t>It applies to those undertaking a Vocational Education and Training in Schools (VETiS) or pre-vocational qualification as preparation to enteri</w:t>
      </w:r>
      <w:r w:rsidRPr="002153CB">
        <w:t>ng the automotive service and repair or automotive manufacturing industry.</w:t>
      </w:r>
    </w:p>
    <w:p w:rsidR="00000000" w:rsidRPr="002153CB" w:rsidP="00637B25">
      <w:pPr>
        <w:pStyle w:val="BodyText"/>
      </w:pPr>
      <w:r w:rsidRPr="002153CB">
        <w:t>The unit is designed for use in a highly supervised context and is not suitable for use in a vocational qualification.</w:t>
      </w:r>
    </w:p>
    <w:p w:rsidR="00000000" w:rsidRPr="002153CB" w:rsidP="00637B25">
      <w:pPr>
        <w:pStyle w:val="BodyText"/>
      </w:pPr>
      <w:r w:rsidRPr="002153CB">
        <w:t>No licensing, legislative, regulatory or certification require</w:t>
      </w:r>
      <w:r w:rsidRPr="002153CB">
        <w:t>ments apply to this unit at the time of publication.</w:t>
      </w:r>
    </w:p>
    <w:p w:rsidR="00000000" w:rsidRPr="002153CB" w:rsidP="002153CB">
      <w:pPr>
        <w:pStyle w:val="Heading1"/>
      </w:pPr>
      <w:bookmarkStart w:id="3" w:name="O_659995"/>
      <w:bookmarkEnd w:id="3"/>
      <w:r w:rsidRPr="002153CB">
        <w:t>Competency Field</w:t>
      </w:r>
    </w:p>
    <w:p w:rsidR="00000000" w:rsidRPr="002153CB" w:rsidP="00637B25">
      <w:pPr>
        <w:pStyle w:val="BodyText"/>
      </w:pPr>
      <w:r w:rsidRPr="002153CB">
        <w:t>Electrical</w:t>
      </w:r>
    </w:p>
    <w:p w:rsidR="00000000" w:rsidRPr="002153CB" w:rsidP="002153CB">
      <w:pPr>
        <w:pStyle w:val="Heading1"/>
      </w:pPr>
      <w:bookmarkStart w:id="4" w:name="O_659994"/>
      <w:bookmarkEnd w:id="4"/>
      <w:r w:rsidRPr="002153CB">
        <w:t>Unit Sector</w:t>
      </w:r>
    </w:p>
    <w:p w:rsidR="00000000" w:rsidRPr="002153CB" w:rsidP="00637B25">
      <w:pPr>
        <w:pStyle w:val="BodyText"/>
      </w:pPr>
      <w:r w:rsidRPr="002153CB">
        <w:t>Technical - Electrical and Electronic</w:t>
      </w:r>
    </w:p>
    <w:p w:rsidR="00000000" w:rsidRPr="002153CB" w:rsidP="002153CB">
      <w:pPr>
        <w:pStyle w:val="Heading1"/>
      </w:pPr>
      <w:bookmarkStart w:id="5" w:name="O_659993"/>
      <w:bookmarkEnd w:id="5"/>
      <w:r w:rsidRPr="002153CB">
        <w:t>Elements and Performance Criteria</w:t>
      </w:r>
    </w:p>
    <w:tbl>
      <w:tblPr>
        <w:tblW w:w="9639" w:type="dxa"/>
        <w:tblLayout w:type="fixed"/>
        <w:tblCellMar>
          <w:left w:w="62" w:type="dxa"/>
          <w:right w:w="62" w:type="dxa"/>
        </w:tblCellMar>
        <w:tblLook w:val="0000"/>
      </w:tblPr>
      <w:tblGrid>
        <w:gridCol w:w="2835"/>
        <w:gridCol w:w="6804"/>
      </w:tblGrid>
      <w:tr w:rsidTr="002153C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53CB" w:rsidP="002153CB">
            <w:pPr>
              <w:pStyle w:val="BodyText"/>
            </w:pPr>
            <w:r w:rsidRPr="002153CB">
              <w:rPr>
                <w:rStyle w:val="SpecialBold"/>
              </w:rPr>
              <w:t>ELEMENT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53CB">
            <w:pPr>
              <w:pStyle w:val="BodyText"/>
              <w:rPr>
                <w:lang w:val="en-NZ"/>
              </w:rPr>
            </w:pPr>
            <w:r w:rsidRPr="002153CB">
              <w:rPr>
                <w:rStyle w:val="SpecialBold"/>
              </w:rPr>
              <w:t>PERFORMANCE CRITERIA</w:t>
            </w:r>
          </w:p>
        </w:tc>
      </w:tr>
      <w:tr w:rsidTr="002153C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53CB">
            <w:pPr>
              <w:pStyle w:val="BodyText"/>
              <w:rPr>
                <w:lang w:val="en-NZ"/>
              </w:rPr>
            </w:pPr>
            <w:r w:rsidRPr="002153CB">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53CB">
            <w:pPr>
              <w:pStyle w:val="BodyText"/>
              <w:rPr>
                <w:lang w:val="en-NZ"/>
              </w:rPr>
            </w:pPr>
            <w:r w:rsidRPr="002153CB">
              <w:t>Performance criteria describe the performance needed to demonstrate achievement of the element. Where bold italicised text is used, further information is detailed in the range of conditions section</w:t>
            </w:r>
          </w:p>
        </w:tc>
      </w:tr>
      <w:tr w:rsidTr="002153C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53CB">
            <w:pPr>
              <w:pStyle w:val="List"/>
              <w:rPr>
                <w:lang w:val="en-NZ"/>
              </w:rPr>
            </w:pPr>
            <w:r w:rsidRPr="002153CB">
              <w:t>1. Prepare to r</w:t>
            </w:r>
            <w:r w:rsidRPr="002153CB">
              <w:t>echarge battery</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53CB" w:rsidP="002153CB">
            <w:pPr>
              <w:pStyle w:val="List"/>
            </w:pPr>
            <w:r w:rsidRPr="002153CB">
              <w:t xml:space="preserve">1.1 </w:t>
            </w:r>
            <w:r w:rsidRPr="002153CB">
              <w:rPr>
                <w:rStyle w:val="BoldandItalics"/>
              </w:rPr>
              <w:t>Safety and environmental requirements</w:t>
            </w:r>
            <w:r w:rsidRPr="002153CB">
              <w:t xml:space="preserve"> are sourced and interpreted</w:t>
            </w:r>
          </w:p>
          <w:p w:rsidR="00000000" w:rsidRPr="002153CB" w:rsidP="002153CB">
            <w:pPr>
              <w:pStyle w:val="List"/>
            </w:pPr>
            <w:r w:rsidRPr="002153CB">
              <w:t xml:space="preserve">1.2 Task instruction is interpreted and battery to be worked on is </w:t>
            </w:r>
            <w:r w:rsidRPr="002153CB">
              <w:t xml:space="preserve">identified </w:t>
            </w:r>
          </w:p>
          <w:p w:rsidR="00000000" w:rsidRPr="002153CB" w:rsidP="002153CB">
            <w:pPr>
              <w:pStyle w:val="List"/>
            </w:pPr>
            <w:r w:rsidRPr="002153CB">
              <w:t>1.3 Manufacturer specifications and workplace procedures for recharging vehicle battery are</w:t>
            </w:r>
            <w:r w:rsidRPr="002153CB">
              <w:t xml:space="preserve"> sourced and interpreted</w:t>
            </w:r>
          </w:p>
          <w:p w:rsidR="00000000" w:rsidRPr="002153CB" w:rsidP="002153CB">
            <w:pPr>
              <w:pStyle w:val="List"/>
            </w:pPr>
            <w:r w:rsidRPr="002153CB">
              <w:t>1.4 Potential hazards and risks associated with task are identified and reported to workplace supervisor</w:t>
            </w:r>
          </w:p>
          <w:p w:rsidR="00000000" w:rsidP="002153CB">
            <w:pPr>
              <w:pStyle w:val="List"/>
              <w:rPr>
                <w:lang w:val="en-NZ"/>
              </w:rPr>
            </w:pPr>
            <w:r w:rsidRPr="002153CB">
              <w:t>1.5 Tools and equipment are identified according to manufacturer specifications</w:t>
            </w:r>
          </w:p>
        </w:tc>
      </w:tr>
      <w:tr w:rsidTr="002153C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53CB">
            <w:pPr>
              <w:pStyle w:val="List"/>
              <w:rPr>
                <w:lang w:val="en-NZ"/>
              </w:rPr>
            </w:pPr>
            <w:r w:rsidRPr="002153CB">
              <w:t>2. Determine battery serviceability</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53CB" w:rsidP="002153CB">
            <w:pPr>
              <w:pStyle w:val="List"/>
            </w:pPr>
            <w:r w:rsidRPr="002153CB">
              <w:t xml:space="preserve">2.1 </w:t>
            </w:r>
            <w:r w:rsidRPr="002153CB">
              <w:rPr>
                <w:rStyle w:val="BoldandItalics"/>
              </w:rPr>
              <w:t>Battery testing equipment</w:t>
            </w:r>
            <w:r w:rsidRPr="002153CB">
              <w:t xml:space="preserve"> is checked prior to use according to manufacturer specifications and safety requirements</w:t>
            </w:r>
          </w:p>
          <w:p w:rsidR="00000000" w:rsidRPr="002153CB" w:rsidP="002153CB">
            <w:pPr>
              <w:pStyle w:val="List"/>
            </w:pPr>
            <w:r w:rsidRPr="002153CB">
              <w:t xml:space="preserve">2.2 </w:t>
            </w:r>
            <w:r w:rsidRPr="002153CB">
              <w:rPr>
                <w:rStyle w:val="BoldandItalics"/>
              </w:rPr>
              <w:t>Battery</w:t>
            </w:r>
            <w:r w:rsidRPr="002153CB">
              <w:t xml:space="preserve"> is cleaned and prepared for inspection and testing according to manufacturer specifications and safety and environmental requirem</w:t>
            </w:r>
            <w:r w:rsidRPr="002153CB">
              <w:t>ents</w:t>
            </w:r>
          </w:p>
          <w:p w:rsidR="00000000" w:rsidRPr="002153CB" w:rsidP="002153CB">
            <w:pPr>
              <w:pStyle w:val="List"/>
            </w:pPr>
            <w:r w:rsidRPr="002153CB">
              <w:t>2.3 Battery is inspected and tested according to manufacturer specifications and workplace procedures</w:t>
            </w:r>
          </w:p>
          <w:p w:rsidR="00000000" w:rsidP="002153CB">
            <w:pPr>
              <w:pStyle w:val="List"/>
              <w:rPr>
                <w:lang w:val="en-NZ"/>
              </w:rPr>
            </w:pPr>
            <w:r w:rsidRPr="002153CB">
              <w:t>2.4 Observations of battery condition and serviceability or issues requiring further exploration are recorded</w:t>
            </w:r>
          </w:p>
        </w:tc>
      </w:tr>
      <w:tr w:rsidTr="002153C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53CB">
            <w:pPr>
              <w:pStyle w:val="List"/>
              <w:rPr>
                <w:lang w:val="en-NZ"/>
              </w:rPr>
            </w:pPr>
            <w:r w:rsidRPr="002153CB">
              <w:t>3. Charge battery</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53CB" w:rsidP="002153CB">
            <w:pPr>
              <w:pStyle w:val="List"/>
            </w:pPr>
            <w:r w:rsidRPr="002153CB">
              <w:t>3.1 Battery charging</w:t>
            </w:r>
            <w:r w:rsidRPr="002153CB">
              <w:t xml:space="preserve"> equipment is checked prior to use according to manufacturer specifications and safety requirements </w:t>
            </w:r>
          </w:p>
          <w:p w:rsidR="00000000" w:rsidRPr="002153CB" w:rsidP="002153CB">
            <w:pPr>
              <w:pStyle w:val="List"/>
            </w:pPr>
            <w:r w:rsidRPr="002153CB">
              <w:t>3.2 Battery is prepared and charged according to manufacturer specifications and procedures</w:t>
            </w:r>
          </w:p>
          <w:p w:rsidR="00000000" w:rsidRPr="002153CB" w:rsidP="002153CB">
            <w:pPr>
              <w:pStyle w:val="List"/>
            </w:pPr>
            <w:r w:rsidRPr="002153CB">
              <w:t>3.3 Battery post-charging condition and serviceability are chec</w:t>
            </w:r>
            <w:r w:rsidRPr="002153CB">
              <w:t>ked according to manufacturer specifications and workplace procedures</w:t>
            </w:r>
          </w:p>
          <w:p w:rsidR="00000000" w:rsidP="002153CB">
            <w:pPr>
              <w:pStyle w:val="List"/>
              <w:rPr>
                <w:lang w:val="en-NZ"/>
              </w:rPr>
            </w:pPr>
            <w:r w:rsidRPr="002153CB">
              <w:t>3.4 Observations of battery condition and serviceability post charging or issues requiring further exploration are recorded</w:t>
            </w:r>
          </w:p>
        </w:tc>
      </w:tr>
      <w:tr w:rsidTr="002153C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53CB">
            <w:pPr>
              <w:pStyle w:val="List"/>
              <w:rPr>
                <w:lang w:val="en-NZ"/>
              </w:rPr>
            </w:pPr>
            <w:r w:rsidRPr="002153CB">
              <w:t>4. 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53CB" w:rsidP="002153CB">
            <w:pPr>
              <w:pStyle w:val="List"/>
            </w:pPr>
            <w:r w:rsidRPr="002153CB">
              <w:t>4.1 Final inspection is made to en</w:t>
            </w:r>
            <w:r w:rsidRPr="002153CB">
              <w:t>sure work meets task instruction and workplace standards, and battery is presented ready for use or storage according to workplace procedures</w:t>
            </w:r>
          </w:p>
          <w:p w:rsidR="00000000" w:rsidRPr="002153CB" w:rsidP="002153CB">
            <w:pPr>
              <w:pStyle w:val="List"/>
            </w:pPr>
            <w:r w:rsidRPr="002153CB">
              <w:t>4.2 Work area is cleaned, waste and non-recyclable materials are disposed of, and recyclable material is collected</w:t>
            </w:r>
            <w:r w:rsidRPr="002153CB">
              <w:t xml:space="preserve"> and stored according to environmental requirements and workplace procedures</w:t>
            </w:r>
          </w:p>
          <w:p w:rsidR="00000000" w:rsidRPr="002153CB" w:rsidP="002153CB">
            <w:pPr>
              <w:pStyle w:val="List"/>
            </w:pPr>
            <w:r w:rsidRPr="002153CB">
              <w:t>4.3 Tools and equipment are checked and stored according to workplace procedures, or tagged and reported where necessary</w:t>
            </w:r>
          </w:p>
          <w:p w:rsidR="00000000" w:rsidRPr="002153CB" w:rsidP="002153CB">
            <w:pPr>
              <w:pStyle w:val="List"/>
            </w:pPr>
            <w:r w:rsidRPr="002153CB">
              <w:t>4.4 Workplace documentation is processed according to work</w:t>
            </w:r>
            <w:r w:rsidRPr="002153CB">
              <w:t>place procedures</w:t>
            </w:r>
          </w:p>
        </w:tc>
      </w:tr>
    </w:tbl>
    <w:p w:rsidR="00000000" w:rsidRPr="002153CB" w:rsidP="002153CB">
      <w:pPr>
        <w:pStyle w:val="BodyText"/>
      </w:pPr>
    </w:p>
    <w:p w:rsidR="00000000" w:rsidRPr="002153CB" w:rsidP="002153CB">
      <w:pPr>
        <w:pStyle w:val="AllowPageBreak"/>
      </w:pPr>
    </w:p>
    <w:p w:rsidR="00000000" w:rsidRPr="002153CB" w:rsidP="002153CB">
      <w:pPr>
        <w:pStyle w:val="Heading1"/>
      </w:pPr>
      <w:bookmarkStart w:id="6" w:name="O_659992"/>
      <w:bookmarkEnd w:id="6"/>
      <w:r w:rsidRPr="002153CB">
        <w:t>Foundation Skills</w:t>
      </w:r>
    </w:p>
    <w:p w:rsidR="00000000" w:rsidRPr="002153CB" w:rsidP="00637B25">
      <w:pPr>
        <w:pStyle w:val="BodyText"/>
      </w:pPr>
      <w:r w:rsidRPr="002153CB">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2153C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53CB" w:rsidP="002153CB">
            <w:pPr>
              <w:pStyle w:val="BodyText"/>
            </w:pPr>
            <w:r w:rsidRPr="002153CB">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53CB">
            <w:pPr>
              <w:pStyle w:val="BodyText"/>
              <w:rPr>
                <w:lang w:val="en-NZ"/>
              </w:rPr>
            </w:pPr>
            <w:r w:rsidRPr="002153CB">
              <w:rPr>
                <w:rStyle w:val="SpecialBold"/>
              </w:rPr>
              <w:t>Description</w:t>
            </w:r>
          </w:p>
        </w:tc>
      </w:tr>
      <w:tr w:rsidTr="002153C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53CB">
            <w:pPr>
              <w:pStyle w:val="BodyText"/>
              <w:rPr>
                <w:lang w:val="en-NZ"/>
              </w:rPr>
            </w:pPr>
            <w:r w:rsidRPr="002153CB">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53CB">
            <w:pPr>
              <w:pStyle w:val="ListBullet"/>
              <w:rPr>
                <w:lang w:val="en-NZ"/>
              </w:rPr>
            </w:pPr>
            <w:r w:rsidRPr="002153CB">
              <w:t>locate appropriate sources of vehicle battery information and battery charging procedures.</w:t>
            </w:r>
          </w:p>
        </w:tc>
      </w:tr>
      <w:tr w:rsidTr="002153C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53CB">
            <w:pPr>
              <w:pStyle w:val="BodyText"/>
              <w:rPr>
                <w:lang w:val="en-NZ"/>
              </w:rPr>
            </w:pPr>
            <w:r w:rsidRPr="002153CB">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53CB" w:rsidP="002153CB">
            <w:pPr>
              <w:pStyle w:val="ListBullet"/>
            </w:pPr>
            <w:r w:rsidRPr="002153CB">
              <w:t>select and interpret key information from manufacturer specifications, safety requirements and workplace procedures relatin</w:t>
            </w:r>
            <w:r w:rsidRPr="002153CB">
              <w:t>g to recharging vehicle batteries</w:t>
            </w:r>
          </w:p>
          <w:p w:rsidR="00000000" w:rsidP="002153CB">
            <w:pPr>
              <w:pStyle w:val="ListBullet"/>
              <w:rPr>
                <w:lang w:val="en-NZ"/>
              </w:rPr>
            </w:pPr>
            <w:r w:rsidRPr="002153CB">
              <w:t>select and interpret key information from environmental requirements and workplace procedures to ensure a clean and safe work site.</w:t>
            </w:r>
          </w:p>
        </w:tc>
      </w:tr>
      <w:tr w:rsidTr="002153C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53CB">
            <w:pPr>
              <w:pStyle w:val="BodyText"/>
              <w:rPr>
                <w:lang w:val="en-NZ"/>
              </w:rPr>
            </w:pPr>
            <w:r w:rsidRPr="002153CB">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53CB">
            <w:pPr>
              <w:pStyle w:val="ListBullet"/>
              <w:rPr>
                <w:lang w:val="en-NZ"/>
              </w:rPr>
            </w:pPr>
            <w:r w:rsidRPr="002153CB">
              <w:t>legibly and accurately fill out workplace documentation using correct industry terminology and conventions.</w:t>
            </w:r>
          </w:p>
        </w:tc>
      </w:tr>
      <w:tr w:rsidTr="002153C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53CB">
            <w:pPr>
              <w:pStyle w:val="BodyText"/>
              <w:rPr>
                <w:lang w:val="en-NZ"/>
              </w:rPr>
            </w:pPr>
            <w:r w:rsidRPr="002153CB">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53CB">
            <w:pPr>
              <w:pStyle w:val="ListBullet"/>
              <w:rPr>
                <w:lang w:val="en-NZ"/>
              </w:rPr>
            </w:pPr>
            <w:r w:rsidRPr="002153CB">
              <w:t>participate effectively in verbal exchanges using questioning and active listening to request, clarify and clearly c</w:t>
            </w:r>
            <w:r w:rsidRPr="002153CB">
              <w:t>onvey information.</w:t>
            </w:r>
          </w:p>
        </w:tc>
      </w:tr>
      <w:tr w:rsidTr="002153C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53CB">
            <w:pPr>
              <w:pStyle w:val="BodyText"/>
              <w:rPr>
                <w:lang w:val="en-NZ"/>
              </w:rPr>
            </w:pPr>
            <w:r w:rsidRPr="002153CB">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53CB" w:rsidP="002153CB">
            <w:pPr>
              <w:pStyle w:val="ListBullet"/>
            </w:pPr>
            <w:r w:rsidRPr="002153CB">
              <w:t>read and interpret numerical information in battery identification codes and ratings</w:t>
            </w:r>
          </w:p>
          <w:p w:rsidR="00000000" w:rsidRPr="002153CB" w:rsidP="002153CB">
            <w:pPr>
              <w:pStyle w:val="ListBullet"/>
            </w:pPr>
            <w:r w:rsidRPr="002153CB">
              <w:t>use basic mathematical operations, including addition, subtraction, multiplication and division, to calculate appropriate charge r</w:t>
            </w:r>
            <w:r w:rsidRPr="002153CB">
              <w:t>ates</w:t>
            </w:r>
          </w:p>
          <w:p w:rsidR="00000000" w:rsidP="002153CB">
            <w:pPr>
              <w:pStyle w:val="ListBullet"/>
              <w:rPr>
                <w:lang w:val="en-NZ"/>
              </w:rPr>
            </w:pPr>
            <w:r w:rsidRPr="002153CB">
              <w:t>read and interpret electrical test equipment correctly, including voltmeters and hydrometers, and report and record the results correctly using relevant mathematical symbols and conventions (e.g. V for volts).</w:t>
            </w:r>
          </w:p>
        </w:tc>
      </w:tr>
      <w:tr w:rsidTr="002153C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53CB">
            <w:pPr>
              <w:pStyle w:val="BodyText"/>
              <w:rPr>
                <w:lang w:val="en-NZ"/>
              </w:rPr>
            </w:pPr>
            <w:r w:rsidRPr="002153CB">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53CB">
            <w:pPr>
              <w:pStyle w:val="ListBullet"/>
              <w:rPr>
                <w:lang w:val="en-NZ"/>
              </w:rPr>
            </w:pPr>
            <w:r w:rsidRPr="002153CB">
              <w:t>plan</w:t>
            </w:r>
            <w:r w:rsidRPr="002153CB">
              <w:t xml:space="preserve"> own work requirements and prioritise actions to achieve required outcomes.</w:t>
            </w:r>
          </w:p>
        </w:tc>
      </w:tr>
      <w:tr w:rsidTr="002153C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53CB">
            <w:pPr>
              <w:pStyle w:val="BodyText"/>
              <w:rPr>
                <w:lang w:val="en-NZ"/>
              </w:rPr>
            </w:pPr>
            <w:r w:rsidRPr="002153CB">
              <w:t>Self-management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53CB">
            <w:pPr>
              <w:pStyle w:val="ListBullet"/>
              <w:rPr>
                <w:lang w:val="en-NZ"/>
              </w:rPr>
            </w:pPr>
            <w:r w:rsidRPr="002153CB">
              <w:t>recognise own limitations when selecting and using tools and equipment and seek timely advice.</w:t>
            </w:r>
          </w:p>
        </w:tc>
      </w:tr>
      <w:tr w:rsidTr="002153C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53CB">
            <w:pPr>
              <w:pStyle w:val="BodyText"/>
              <w:rPr>
                <w:lang w:val="en-NZ"/>
              </w:rPr>
            </w:pPr>
            <w:r w:rsidRPr="002153CB">
              <w:t>Problem-solving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53CB">
            <w:pPr>
              <w:pStyle w:val="ListBullet"/>
              <w:rPr>
                <w:lang w:val="en-NZ"/>
              </w:rPr>
            </w:pPr>
            <w:r w:rsidRPr="002153CB">
              <w:t>refer problems that canno</w:t>
            </w:r>
            <w:r w:rsidRPr="002153CB">
              <w:t>t be readily resolved and seek assistance from workplace supervisor.</w:t>
            </w:r>
          </w:p>
        </w:tc>
      </w:tr>
      <w:tr w:rsidTr="002153C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53CB">
            <w:pPr>
              <w:pStyle w:val="BodyText"/>
              <w:rPr>
                <w:lang w:val="en-NZ"/>
              </w:rPr>
            </w:pPr>
            <w:r w:rsidRPr="002153CB">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53CB" w:rsidP="002153CB">
            <w:pPr>
              <w:pStyle w:val="ListBullet"/>
            </w:pPr>
            <w:r w:rsidRPr="002153CB">
              <w:t>set up and operate equipment and tools required to recharge batteries.</w:t>
            </w:r>
          </w:p>
        </w:tc>
      </w:tr>
    </w:tbl>
    <w:p w:rsidR="00000000" w:rsidRPr="002153CB" w:rsidP="002153CB">
      <w:pPr>
        <w:pStyle w:val="BodyText"/>
      </w:pPr>
    </w:p>
    <w:p w:rsidR="00000000" w:rsidRPr="002153CB" w:rsidP="002153CB">
      <w:pPr>
        <w:pStyle w:val="AllowPageBreak"/>
      </w:pPr>
    </w:p>
    <w:p w:rsidR="00000000" w:rsidRPr="002153CB" w:rsidP="002153CB">
      <w:pPr>
        <w:pStyle w:val="Heading1"/>
      </w:pPr>
      <w:bookmarkStart w:id="7" w:name="O_660568"/>
      <w:bookmarkEnd w:id="7"/>
      <w:r w:rsidRPr="002153CB">
        <w:t>Range of Conditions</w:t>
      </w:r>
    </w:p>
    <w:p w:rsidR="00000000" w:rsidRPr="002153CB" w:rsidP="00637B25">
      <w:pPr>
        <w:pStyle w:val="BodyText"/>
      </w:pPr>
      <w:r w:rsidRPr="002153CB">
        <w:t>This section specifies work environments and cond</w:t>
      </w:r>
      <w:r w:rsidRPr="002153CB">
        <w:t xml:space="preserve">itions that may affect performance. Essential operating conditions that may be present (depending on the work situation, needs of the candidate, accessibility of the item, and local industry and regional contexts) are included. Bold italicised wording, if </w:t>
      </w:r>
      <w:r w:rsidRPr="002153CB">
        <w:t>used in the performance criteria, is detailed below.</w:t>
      </w:r>
    </w:p>
    <w:tbl>
      <w:tblPr>
        <w:tblW w:w="9639" w:type="dxa"/>
        <w:tblLayout w:type="fixed"/>
        <w:tblCellMar>
          <w:left w:w="62" w:type="dxa"/>
          <w:right w:w="62" w:type="dxa"/>
        </w:tblCellMar>
        <w:tblLook w:val="0000"/>
      </w:tblPr>
      <w:tblGrid>
        <w:gridCol w:w="2835"/>
        <w:gridCol w:w="6804"/>
      </w:tblGrid>
      <w:tr w:rsidTr="002153C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53CB">
            <w:pPr>
              <w:pStyle w:val="BodyText"/>
              <w:rPr>
                <w:lang w:val="en-NZ"/>
              </w:rPr>
            </w:pPr>
            <w:r w:rsidRPr="002153CB">
              <w:rPr>
                <w:rStyle w:val="BoldandItalics"/>
              </w:rPr>
              <w:t>Safety and environmental requirements</w:t>
            </w:r>
            <w:r w:rsidRPr="002153CB">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53CB" w:rsidP="002153CB">
            <w:pPr>
              <w:pStyle w:val="ListBullet"/>
            </w:pPr>
            <w:r w:rsidRPr="002153CB">
              <w:t>information about key aspects of work health and safety (WHS), occupational health and safety (OHS) and environmental requirements, including:</w:t>
            </w:r>
          </w:p>
          <w:p w:rsidR="00000000" w:rsidRPr="002153CB" w:rsidP="002153CB">
            <w:pPr>
              <w:pStyle w:val="ListBullet2"/>
            </w:pPr>
            <w:r w:rsidRPr="002153CB">
              <w:t>use of</w:t>
            </w:r>
            <w:r w:rsidRPr="002153CB">
              <w:t xml:space="preserve"> personal protective equipment, including safety glasses, ear protection and safety footwear</w:t>
            </w:r>
          </w:p>
          <w:p w:rsidR="00000000" w:rsidRPr="002153CB" w:rsidP="002153CB">
            <w:pPr>
              <w:pStyle w:val="ListBullet2"/>
            </w:pPr>
            <w:r w:rsidRPr="002153CB">
              <w:t>use of hand tools and battery lifting equipment</w:t>
            </w:r>
          </w:p>
          <w:p w:rsidR="00000000" w:rsidRPr="002153CB" w:rsidP="002153CB">
            <w:pPr>
              <w:pStyle w:val="ListBullet2"/>
            </w:pPr>
            <w:r w:rsidRPr="002153CB">
              <w:t>identifying dangers of working with battery testing and charging equipment</w:t>
            </w:r>
          </w:p>
          <w:p w:rsidR="00000000" w:rsidP="002153CB">
            <w:pPr>
              <w:pStyle w:val="ListBullet2"/>
              <w:rPr>
                <w:lang w:val="en-NZ"/>
              </w:rPr>
            </w:pPr>
            <w:r w:rsidRPr="002153CB">
              <w:t>applying procedures for handling, storin</w:t>
            </w:r>
            <w:r w:rsidRPr="002153CB">
              <w:t>g and disposing of used automotive batteries and battery fluid.</w:t>
            </w:r>
          </w:p>
        </w:tc>
      </w:tr>
      <w:tr w:rsidTr="002153C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53CB">
            <w:pPr>
              <w:pStyle w:val="BodyText"/>
              <w:rPr>
                <w:lang w:val="en-NZ"/>
              </w:rPr>
            </w:pPr>
            <w:r w:rsidRPr="002153CB">
              <w:rPr>
                <w:rStyle w:val="BoldandItalics"/>
              </w:rPr>
              <w:t>Battery testing equipment</w:t>
            </w:r>
            <w:r w:rsidRPr="002153CB">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53CB" w:rsidP="002153CB">
            <w:pPr>
              <w:pStyle w:val="ListBullet"/>
            </w:pPr>
            <w:r w:rsidRPr="002153CB">
              <w:t>hydrometer</w:t>
            </w:r>
          </w:p>
          <w:p w:rsidR="00000000" w:rsidP="002153CB">
            <w:pPr>
              <w:pStyle w:val="ListBullet"/>
              <w:rPr>
                <w:lang w:val="en-NZ"/>
              </w:rPr>
            </w:pPr>
            <w:r w:rsidRPr="002153CB">
              <w:t>high-rate discharge tester.</w:t>
            </w:r>
          </w:p>
        </w:tc>
      </w:tr>
      <w:tr w:rsidTr="002153C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53CB">
            <w:pPr>
              <w:pStyle w:val="BodyText"/>
              <w:rPr>
                <w:lang w:val="en-NZ"/>
              </w:rPr>
            </w:pPr>
            <w:r w:rsidRPr="002153CB">
              <w:rPr>
                <w:rStyle w:val="BoldandItalics"/>
              </w:rPr>
              <w:t>Battery</w:t>
            </w:r>
            <w:r w:rsidRPr="002153CB">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53CB" w:rsidP="002153CB">
            <w:pPr>
              <w:pStyle w:val="ListBullet"/>
            </w:pPr>
            <w:r w:rsidRPr="002153CB">
              <w:t>lead-acid battery.</w:t>
            </w:r>
          </w:p>
        </w:tc>
      </w:tr>
    </w:tbl>
    <w:p w:rsidR="00000000" w:rsidRPr="002153CB" w:rsidP="002153CB">
      <w:pPr>
        <w:pStyle w:val="BodyText"/>
      </w:pPr>
    </w:p>
    <w:p w:rsidR="00000000" w:rsidRPr="002153CB" w:rsidP="002153CB">
      <w:pPr>
        <w:pStyle w:val="AllowPageBreak"/>
      </w:pPr>
    </w:p>
    <w:p w:rsidR="00000000" w:rsidRPr="002153CB" w:rsidP="002153CB">
      <w:pPr>
        <w:pStyle w:val="Heading1"/>
      </w:pPr>
      <w:bookmarkStart w:id="8" w:name="O_659991"/>
      <w:bookmarkEnd w:id="8"/>
      <w:r w:rsidRPr="002153CB">
        <w:t>Unit Mapping Information</w:t>
      </w:r>
    </w:p>
    <w:p w:rsidR="00000000" w:rsidRPr="002153CB" w:rsidP="00637B25">
      <w:pPr>
        <w:pStyle w:val="BodyText"/>
      </w:pPr>
      <w:r w:rsidRPr="002153CB">
        <w:t>No equivalent unit.</w:t>
      </w:r>
    </w:p>
    <w:p w:rsidR="00000000" w:rsidRPr="002153CB" w:rsidP="002153CB">
      <w:pPr>
        <w:pStyle w:val="Heading1"/>
      </w:pPr>
      <w:bookmarkStart w:id="9" w:name="O_659984"/>
      <w:bookmarkEnd w:id="9"/>
      <w:r w:rsidRPr="002153CB">
        <w:t>Links</w:t>
      </w:r>
    </w:p>
    <w:p w:rsidR="00000000" w:rsidRPr="002153CB" w:rsidP="00637B25">
      <w:pPr>
        <w:pStyle w:val="BodyText"/>
      </w:pPr>
      <w:r w:rsidRPr="002153CB">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396391">
        <w:rPr>
          <w:rStyle w:val="Hyperlink"/>
        </w:rPr>
        <w:t>https://vetnet.gov.au/Pages/TrainingDocs.aspx?q=b4278d82-d487-4070-a8c4-78045ec695b1</w:t>
      </w:r>
      <w:r>
        <w:fldChar w:fldCharType="end"/>
      </w:r>
    </w:p>
    <w:p w:rsidR="00000000" w:rsidRPr="002153CB" w:rsidP="00637B25">
      <w:pPr>
        <w:pStyle w:val="BodyText"/>
        <w:sectPr w:rsidSect="002153CB">
          <w:headerReference w:type="default" r:id="rId10"/>
          <w:footerReference w:type="default" r:id="rId11"/>
          <w:pgSz w:w="11908" w:h="16833"/>
          <w:pgMar w:top="1702" w:right="1418" w:bottom="1702" w:left="1418" w:header="992" w:footer="992" w:gutter="0"/>
          <w:cols w:space="720"/>
          <w:noEndnote/>
          <w:docGrid w:linePitch="299"/>
        </w:sectPr>
      </w:pPr>
    </w:p>
    <w:p w:rsidR="00000000" w:rsidRPr="002153CB" w:rsidP="002153CB">
      <w:pPr>
        <w:pStyle w:val="SuperHeading"/>
      </w:pPr>
      <w:r w:rsidRPr="002153CB">
        <w:t xml:space="preserve">Assessment </w:t>
      </w:r>
      <w:r w:rsidRPr="002153CB">
        <w:t>Requirements for AURETR047 Recharge vehicle batteries</w:t>
      </w:r>
    </w:p>
    <w:p w:rsidR="00000000" w:rsidRPr="002153CB" w:rsidP="002153CB">
      <w:pPr>
        <w:pStyle w:val="Heading1"/>
      </w:pPr>
      <w:bookmarkStart w:id="10" w:name="O_659986"/>
      <w:bookmarkEnd w:id="10"/>
      <w:r w:rsidRPr="002153CB">
        <w:t>Modification History</w:t>
      </w:r>
    </w:p>
    <w:tbl>
      <w:tblPr>
        <w:tblW w:w="9639" w:type="dxa"/>
        <w:tblLayout w:type="fixed"/>
        <w:tblCellMar>
          <w:left w:w="62" w:type="dxa"/>
          <w:right w:w="62" w:type="dxa"/>
        </w:tblCellMar>
        <w:tblLook w:val="0000"/>
      </w:tblPr>
      <w:tblGrid>
        <w:gridCol w:w="2835"/>
        <w:gridCol w:w="6804"/>
      </w:tblGrid>
      <w:tr w:rsidTr="00637B25">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53CB" w:rsidP="002153CB">
            <w:pPr>
              <w:pStyle w:val="BodyText"/>
            </w:pPr>
            <w:r w:rsidRPr="002153CB">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53CB">
            <w:pPr>
              <w:pStyle w:val="BodyText"/>
              <w:rPr>
                <w:lang w:val="en-NZ"/>
              </w:rPr>
            </w:pPr>
            <w:r w:rsidRPr="002153CB">
              <w:rPr>
                <w:rStyle w:val="SpecialBold"/>
              </w:rPr>
              <w:t>Comment</w:t>
            </w:r>
          </w:p>
        </w:tc>
      </w:tr>
      <w:tr w:rsidTr="00637B25">
        <w:tblPrEx>
          <w:tblW w:w="9639" w:type="dxa"/>
          <w:tblLayout w:type="fixed"/>
          <w:tblCellMar>
            <w:left w:w="62" w:type="dxa"/>
            <w:right w:w="62" w:type="dxa"/>
          </w:tblCellMar>
          <w:tblLook w:val="0000"/>
        </w:tblPrEx>
        <w:trPr>
          <w:trHeight w:val="680"/>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53CB">
            <w:pPr>
              <w:pStyle w:val="BodyText"/>
              <w:rPr>
                <w:lang w:val="en-NZ"/>
              </w:rPr>
            </w:pPr>
            <w:r w:rsidRPr="002153CB">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53CB" w:rsidP="002153CB">
            <w:pPr>
              <w:pStyle w:val="BodyText"/>
            </w:pPr>
            <w:r w:rsidRPr="002153CB">
              <w:t>New unit of competency</w:t>
            </w:r>
          </w:p>
        </w:tc>
      </w:tr>
    </w:tbl>
    <w:p w:rsidR="00000000" w:rsidRPr="002153CB" w:rsidP="002153CB">
      <w:pPr>
        <w:pStyle w:val="BodyText"/>
      </w:pPr>
    </w:p>
    <w:p w:rsidR="00000000" w:rsidRPr="002153CB" w:rsidP="002153CB">
      <w:pPr>
        <w:pStyle w:val="AllowPageBreak"/>
      </w:pPr>
    </w:p>
    <w:p w:rsidR="00000000" w:rsidRPr="002153CB" w:rsidP="002153CB">
      <w:pPr>
        <w:pStyle w:val="Heading1"/>
      </w:pPr>
      <w:bookmarkStart w:id="11" w:name="O_659989"/>
      <w:bookmarkEnd w:id="11"/>
      <w:r w:rsidRPr="002153CB">
        <w:t>Performance Evidence</w:t>
      </w:r>
    </w:p>
    <w:p w:rsidR="00000000" w:rsidRPr="002153CB" w:rsidP="00637B25">
      <w:pPr>
        <w:pStyle w:val="BodyText"/>
      </w:pPr>
      <w:r w:rsidRPr="002153CB">
        <w:t>Before competency can be determined, individuals must demonstrate they can perform the following according to the standards defined in this unit’s elements, performance criteria, range of conditions and foundation skills:</w:t>
      </w:r>
    </w:p>
    <w:p w:rsidR="00000000" w:rsidRPr="002153CB" w:rsidP="002153CB">
      <w:pPr>
        <w:pStyle w:val="ListBullet"/>
      </w:pPr>
      <w:r w:rsidRPr="002153CB">
        <w:t>correctly recharge at least two a</w:t>
      </w:r>
      <w:r w:rsidRPr="002153CB">
        <w:t>utomotive batteries with different cold-cranking amp (CCA) ratings.</w:t>
      </w:r>
    </w:p>
    <w:p w:rsidR="00000000" w:rsidRPr="002153CB" w:rsidP="002153CB">
      <w:pPr>
        <w:pStyle w:val="AllowPageBreak"/>
      </w:pPr>
    </w:p>
    <w:p w:rsidR="00000000" w:rsidRPr="002153CB" w:rsidP="002153CB">
      <w:pPr>
        <w:pStyle w:val="Heading1"/>
      </w:pPr>
      <w:bookmarkStart w:id="12" w:name="O_659988"/>
      <w:bookmarkEnd w:id="12"/>
      <w:r w:rsidRPr="002153CB">
        <w:t>Knowledge Evidence</w:t>
      </w:r>
    </w:p>
    <w:p w:rsidR="00000000" w:rsidRPr="002153CB" w:rsidP="00637B25">
      <w:pPr>
        <w:pStyle w:val="BodyText"/>
      </w:pPr>
      <w:r w:rsidRPr="002153CB">
        <w:t>Individuals must be able to demonstrate knowledge of:</w:t>
      </w:r>
    </w:p>
    <w:p w:rsidR="00000000" w:rsidRPr="002153CB" w:rsidP="002153CB">
      <w:pPr>
        <w:pStyle w:val="ListBullet"/>
      </w:pPr>
      <w:r w:rsidRPr="002153CB">
        <w:t>key aspects of work health and safety (WHS), occupational health and safety (OHS) and environment</w:t>
      </w:r>
      <w:r w:rsidRPr="002153CB">
        <w:t>al requirements, including:</w:t>
      </w:r>
    </w:p>
    <w:p w:rsidR="00000000" w:rsidRPr="002153CB" w:rsidP="002153CB">
      <w:pPr>
        <w:pStyle w:val="ListBullet2"/>
      </w:pPr>
      <w:r w:rsidRPr="002153CB">
        <w:t>use of personal protective equipment, including safety glasses, ear protection and safety footwear</w:t>
      </w:r>
    </w:p>
    <w:p w:rsidR="00000000" w:rsidRPr="002153CB" w:rsidP="002153CB">
      <w:pPr>
        <w:pStyle w:val="ListBullet2"/>
      </w:pPr>
      <w:r w:rsidRPr="002153CB">
        <w:t>dangers of working with battery testing and charging equipment</w:t>
      </w:r>
    </w:p>
    <w:p w:rsidR="00000000" w:rsidRPr="002153CB" w:rsidP="002153CB">
      <w:pPr>
        <w:pStyle w:val="ListBullet2"/>
      </w:pPr>
      <w:r w:rsidRPr="002153CB">
        <w:t>safety data sheets (SDS) and procedures for handling, storing and</w:t>
      </w:r>
      <w:r w:rsidRPr="002153CB">
        <w:t xml:space="preserve"> disposing of automotive batteries and battery fluid</w:t>
      </w:r>
    </w:p>
    <w:p w:rsidR="00000000" w:rsidRPr="002153CB" w:rsidP="002153CB">
      <w:pPr>
        <w:pStyle w:val="ListBullet"/>
      </w:pPr>
      <w:r w:rsidRPr="002153CB">
        <w:t>battery inspection and testing methods, including:</w:t>
      </w:r>
    </w:p>
    <w:p w:rsidR="00000000" w:rsidRPr="002153CB" w:rsidP="002153CB">
      <w:pPr>
        <w:pStyle w:val="ListBullet2"/>
      </w:pPr>
      <w:r w:rsidRPr="002153CB">
        <w:t>visual checks</w:t>
      </w:r>
    </w:p>
    <w:p w:rsidR="00000000" w:rsidRPr="002153CB" w:rsidP="002153CB">
      <w:pPr>
        <w:pStyle w:val="ListBullet2"/>
      </w:pPr>
      <w:r w:rsidRPr="002153CB">
        <w:t>hydrometers</w:t>
      </w:r>
    </w:p>
    <w:p w:rsidR="00000000" w:rsidRPr="002153CB" w:rsidP="002153CB">
      <w:pPr>
        <w:pStyle w:val="ListBullet2"/>
      </w:pPr>
      <w:r w:rsidRPr="002153CB">
        <w:t>high-rate discharge testers</w:t>
      </w:r>
    </w:p>
    <w:p w:rsidR="00000000" w:rsidRPr="002153CB" w:rsidP="002153CB">
      <w:pPr>
        <w:pStyle w:val="ListBullet2"/>
      </w:pPr>
      <w:r w:rsidRPr="002153CB">
        <w:t>resting battery voltage</w:t>
      </w:r>
    </w:p>
    <w:p w:rsidR="00000000" w:rsidRPr="002153CB" w:rsidP="002153CB">
      <w:pPr>
        <w:pStyle w:val="ListBullet"/>
      </w:pPr>
      <w:r w:rsidRPr="002153CB">
        <w:t>battery charging procedures, including:</w:t>
      </w:r>
    </w:p>
    <w:p w:rsidR="00000000" w:rsidRPr="002153CB" w:rsidP="002153CB">
      <w:pPr>
        <w:pStyle w:val="ListBullet2"/>
      </w:pPr>
      <w:r w:rsidRPr="002153CB">
        <w:t>methods for determining appropriate charging rate, including reserve capacity (RC) and CCA methods</w:t>
      </w:r>
    </w:p>
    <w:p w:rsidR="00000000" w:rsidRPr="002153CB" w:rsidP="002153CB">
      <w:pPr>
        <w:pStyle w:val="ListBullet2"/>
      </w:pPr>
      <w:r w:rsidRPr="002153CB">
        <w:t>types, application and operating procedures for automotive battery chargers</w:t>
      </w:r>
    </w:p>
    <w:p w:rsidR="00000000" w:rsidRPr="002153CB" w:rsidP="002153CB">
      <w:pPr>
        <w:pStyle w:val="ListBullet"/>
      </w:pPr>
      <w:r w:rsidRPr="002153CB">
        <w:t>work area clean-up and maintenance requirements.</w:t>
      </w:r>
    </w:p>
    <w:p w:rsidR="00000000" w:rsidRPr="002153CB" w:rsidP="002153CB">
      <w:pPr>
        <w:pStyle w:val="AllowPageBreak"/>
      </w:pPr>
    </w:p>
    <w:p w:rsidR="00000000" w:rsidRPr="002153CB" w:rsidP="002153CB">
      <w:pPr>
        <w:pStyle w:val="Heading1"/>
      </w:pPr>
      <w:bookmarkStart w:id="13" w:name="O_659987"/>
      <w:bookmarkEnd w:id="13"/>
      <w:r w:rsidRPr="002153CB">
        <w:t>Assessment Con</w:t>
      </w:r>
      <w:r w:rsidRPr="002153CB">
        <w:t>ditions</w:t>
      </w:r>
    </w:p>
    <w:p w:rsidR="00000000" w:rsidRPr="002153CB" w:rsidP="00637B25">
      <w:pPr>
        <w:pStyle w:val="BodyText"/>
      </w:pPr>
      <w:r w:rsidRPr="002153CB">
        <w:t>Assessors must satisfy SNR/AQTF assessor requirements.</w:t>
      </w:r>
    </w:p>
    <w:p w:rsidR="00000000" w:rsidRPr="002153CB" w:rsidP="00637B25">
      <w:pPr>
        <w:pStyle w:val="BodyText"/>
      </w:pPr>
      <w:r w:rsidRPr="002153CB">
        <w:t>Competency is to be assessed in the workplace or a simulated environment that accurately reflects performance in a real workplace setting.</w:t>
      </w:r>
    </w:p>
    <w:p w:rsidR="00000000" w:rsidRPr="002153CB" w:rsidP="00637B25">
      <w:pPr>
        <w:pStyle w:val="BodyText"/>
      </w:pPr>
      <w:r w:rsidRPr="002153CB">
        <w:t>Where assessment of competency includes third-party evidence, individuals must provide evidence that links them to the vehicles where they have recharged batteries, e.g. repair orders.</w:t>
      </w:r>
    </w:p>
    <w:p w:rsidR="00000000" w:rsidRPr="002153CB" w:rsidP="00637B25">
      <w:pPr>
        <w:pStyle w:val="BodyText"/>
      </w:pPr>
      <w:r w:rsidRPr="002153CB">
        <w:t>Assessors must verify performance evidence through questioning on skill</w:t>
      </w:r>
      <w:r w:rsidRPr="002153CB">
        <w:t>s and knowledge to ensure correct interpretation and application.</w:t>
      </w:r>
    </w:p>
    <w:p w:rsidR="00000000" w:rsidRPr="002153CB" w:rsidP="00637B25">
      <w:pPr>
        <w:pStyle w:val="BodyText"/>
      </w:pPr>
      <w:r w:rsidRPr="002153CB">
        <w:t>The following resources must be made available:</w:t>
      </w:r>
    </w:p>
    <w:p w:rsidR="00000000" w:rsidRPr="002153CB" w:rsidP="002153CB">
      <w:pPr>
        <w:pStyle w:val="ListBullet"/>
      </w:pPr>
      <w:r w:rsidRPr="002153CB">
        <w:t>automotive workplace or simulated workplace</w:t>
      </w:r>
    </w:p>
    <w:p w:rsidR="00000000" w:rsidRPr="002153CB" w:rsidP="002153CB">
      <w:pPr>
        <w:pStyle w:val="ListBullet"/>
      </w:pPr>
      <w:r w:rsidRPr="002153CB">
        <w:t>personal protective equipment appropriate to the workplace</w:t>
      </w:r>
    </w:p>
    <w:p w:rsidR="00000000" w:rsidRPr="002153CB" w:rsidP="002153CB">
      <w:pPr>
        <w:pStyle w:val="ListBullet"/>
      </w:pPr>
      <w:r w:rsidRPr="002153CB">
        <w:t>two lead-acid automotive batteries wit</w:t>
      </w:r>
      <w:r w:rsidRPr="002153CB">
        <w:t>h different CCA ratings</w:t>
      </w:r>
    </w:p>
    <w:p w:rsidR="00000000" w:rsidRPr="002153CB" w:rsidP="002153CB">
      <w:pPr>
        <w:pStyle w:val="ListBullet"/>
      </w:pPr>
      <w:r w:rsidRPr="002153CB">
        <w:t>battery testing equipment, including hydrometer and high-rate discharge tester</w:t>
      </w:r>
    </w:p>
    <w:p w:rsidR="00000000" w:rsidRPr="002153CB" w:rsidP="002153CB">
      <w:pPr>
        <w:pStyle w:val="ListBullet"/>
      </w:pPr>
      <w:r w:rsidRPr="002153CB">
        <w:t>battery charger</w:t>
      </w:r>
    </w:p>
    <w:p w:rsidR="00000000" w:rsidRPr="002153CB" w:rsidP="002153CB">
      <w:pPr>
        <w:pStyle w:val="ListBullet"/>
      </w:pPr>
      <w:r w:rsidRPr="002153CB">
        <w:t>automotive hand tools.</w:t>
      </w:r>
    </w:p>
    <w:p w:rsidR="00000000" w:rsidRPr="002153CB" w:rsidP="002153CB">
      <w:pPr>
        <w:pStyle w:val="AllowPageBreak"/>
      </w:pPr>
    </w:p>
    <w:p w:rsidR="00000000" w:rsidRPr="002153CB" w:rsidP="002153CB">
      <w:pPr>
        <w:pStyle w:val="Heading1"/>
      </w:pPr>
      <w:bookmarkStart w:id="14" w:name="O_659985"/>
      <w:bookmarkEnd w:id="14"/>
      <w:r w:rsidRPr="002153CB">
        <w:t>Links</w:t>
      </w:r>
    </w:p>
    <w:p w:rsidR="00000000" w:rsidRPr="002153CB" w:rsidP="00637B25">
      <w:pPr>
        <w:pStyle w:val="BodyText"/>
      </w:pPr>
      <w:r w:rsidRPr="002153CB">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396391">
        <w:rPr>
          <w:rStyle w:val="Hyperlink"/>
        </w:rPr>
        <w:t>https://vetnet.gov.au/Pages/TrainingDocs.aspx?q=b4278d82-d487-4070-a8c4-78045ec695b1</w:t>
      </w:r>
      <w:r>
        <w:fldChar w:fldCharType="end"/>
      </w:r>
    </w:p>
    <w:p w:rsidR="00000000" w:rsidRPr="002153CB" w:rsidP="00637B25">
      <w:pPr>
        <w:pStyle w:val="BodyText"/>
      </w:pPr>
      <w:r w:rsidRPr="002153CB">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396391">
        <w:rPr>
          <w:rStyle w:val="Hyperlink"/>
        </w:rPr>
        <w:t>https://vetnet.gov.au/Pages/TrainingDocs.aspx?q=b4278d82-d487-4070-a8c4-78045ec695b1</w:t>
      </w:r>
      <w:r>
        <w:fldChar w:fldCharType="end"/>
      </w:r>
    </w:p>
    <w:p w:rsidR="00000000" w:rsidRPr="002153CB" w:rsidP="002153CB"/>
    <w:sectPr w:rsidSect="002153C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53C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53CB" w:rsidRPr="00637B25" w:rsidP="00637B2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53C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7B25" w:rsidP="002153C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37B25" w:rsidP="002153C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637B25" w:rsidP="002153C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53CB" w:rsidP="002153CB">
    <w:pPr>
      <w:pStyle w:val="Footer"/>
      <w:framePr w:wrap="around"/>
    </w:pPr>
    <w:r>
      <w:fldChar w:fldCharType="begin"/>
    </w:r>
    <w:r>
      <w:instrText xml:space="preserve"> DOCPROPERTY  Subject  \* MERGEFORMAT </w:instrText>
    </w:r>
    <w:r>
      <w:fldChar w:fldCharType="separate"/>
    </w:r>
    <w:r w:rsidR="00637B25">
      <w:t>Approved</w:t>
    </w:r>
    <w:r w:rsidR="00637B25">
      <w:fldChar w:fldCharType="end"/>
    </w:r>
    <w:r>
      <w:tab/>
      <w:t xml:space="preserve">Page </w:t>
    </w:r>
    <w:r>
      <w:fldChar w:fldCharType="begin"/>
    </w:r>
    <w:r>
      <w:instrText xml:space="preserve"> PAGE  \* Arabic  \* MERGEFORMAT </w:instrText>
    </w:r>
    <w:r>
      <w:fldChar w:fldCharType="separate"/>
    </w:r>
    <w:r w:rsidR="00637B2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37B25">
      <w:rPr>
        <w:noProof/>
      </w:rPr>
      <w:t>5</w:t>
    </w:r>
    <w:r>
      <w:rPr>
        <w:noProof/>
      </w:rPr>
      <w:fldChar w:fldCharType="end"/>
    </w:r>
  </w:p>
  <w:p w:rsidR="002153CB" w:rsidP="002153CB">
    <w:pPr>
      <w:pStyle w:val="Footer"/>
      <w:framePr w:wrap="around"/>
    </w:pPr>
    <w:r>
      <w:t xml:space="preserve">© Commonwealth of Australia, </w:t>
    </w:r>
    <w:r>
      <w:fldChar w:fldCharType="begin"/>
    </w:r>
    <w:r>
      <w:instrText xml:space="preserve"> DATE  \@ "yyyy"  \* MERGEFORMAT </w:instrText>
    </w:r>
    <w:r>
      <w:fldChar w:fldCharType="separate"/>
    </w:r>
    <w:r w:rsidR="00637B25">
      <w:rPr>
        <w:noProof/>
      </w:rPr>
      <w:t>2025</w:t>
    </w:r>
    <w:r>
      <w:fldChar w:fldCharType="end"/>
    </w:r>
    <w:r>
      <w:tab/>
    </w:r>
    <w:r>
      <w:fldChar w:fldCharType="begin"/>
    </w:r>
    <w:r>
      <w:instrText xml:space="preserve"> DOCPROPERTY  Author  \* MERGEFORMAT </w:instrText>
    </w:r>
    <w:r>
      <w:fldChar w:fldCharType="separate"/>
    </w:r>
    <w:r w:rsidR="00637B25">
      <w:t>Mining and Automotive Skills Alliance</w:t>
    </w:r>
    <w:r w:rsidR="00637B25">
      <w:fldChar w:fldCharType="end"/>
    </w:r>
  </w:p>
  <w:p w:rsidR="002153CB" w:rsidP="002153C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53C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7B2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153CB" w:rsidRPr="00637B25" w:rsidP="00637B2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53C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7B25" w:rsidRPr="002D2AF8" w:rsidP="002153CB">
    <w:pPr>
      <w:pStyle w:val="Header"/>
      <w:framePr w:wrap="around"/>
    </w:pPr>
    <w:r>
      <w:fldChar w:fldCharType="begin"/>
    </w:r>
    <w:r>
      <w:instrText xml:space="preserve"> TITLE   \* MERGEFORMAT </w:instrText>
    </w:r>
    <w:r>
      <w:fldChar w:fldCharType="separate"/>
    </w:r>
    <w:r>
      <w:t>AURETR047 Recharge vehicle batteries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37B25" w:rsidP="002153C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53CB" w:rsidRPr="002D2AF8" w:rsidP="002153CB">
    <w:pPr>
      <w:pStyle w:val="Header"/>
      <w:framePr w:wrap="around"/>
    </w:pPr>
    <w:r>
      <w:fldChar w:fldCharType="begin"/>
    </w:r>
    <w:r>
      <w:instrText xml:space="preserve"> TITLE   \* MERGEFORMAT </w:instrText>
    </w:r>
    <w:r>
      <w:fldChar w:fldCharType="separate"/>
    </w:r>
    <w:r w:rsidR="00637B25">
      <w:t>AURETR047 Recharge vehicle batteries</w:t>
    </w:r>
    <w:r w:rsidR="00637B25">
      <w:fldChar w:fldCharType="end"/>
    </w:r>
    <w:r>
      <w:tab/>
      <w:t xml:space="preserve">Date this document was generated: </w:t>
    </w:r>
    <w:r>
      <w:fldChar w:fldCharType="begin"/>
    </w:r>
    <w:r>
      <w:instrText xml:space="preserve"> CREATEDATE  \@ "d MMMM yyyy"  \* MERGEFORMAT </w:instrText>
    </w:r>
    <w:r>
      <w:fldChar w:fldCharType="separate"/>
    </w:r>
    <w:r w:rsidR="00637B25">
      <w:rPr>
        <w:noProof/>
      </w:rPr>
      <w:t>2 March 2025</w:t>
    </w:r>
    <w:r>
      <w:fldChar w:fldCharType="end"/>
    </w:r>
  </w:p>
  <w:p w:rsidR="002153CB" w:rsidP="002153C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208742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320FD1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0AC81A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53C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153CB"/>
    <w:pPr>
      <w:spacing w:before="360" w:after="60"/>
      <w:outlineLvl w:val="0"/>
    </w:pPr>
    <w:rPr>
      <w:sz w:val="32"/>
    </w:rPr>
  </w:style>
  <w:style w:type="paragraph" w:styleId="Heading2">
    <w:name w:val="heading 2"/>
    <w:basedOn w:val="HeadingBase"/>
    <w:next w:val="BodyText"/>
    <w:link w:val="Heading2Char"/>
    <w:qFormat/>
    <w:rsid w:val="002153CB"/>
    <w:pPr>
      <w:keepLines/>
      <w:spacing w:before="240" w:after="120"/>
      <w:outlineLvl w:val="1"/>
    </w:pPr>
    <w:rPr>
      <w:sz w:val="28"/>
      <w:szCs w:val="40"/>
    </w:rPr>
  </w:style>
  <w:style w:type="paragraph" w:styleId="Heading3">
    <w:name w:val="heading 3"/>
    <w:basedOn w:val="HeadingBase"/>
    <w:next w:val="BodyText"/>
    <w:link w:val="Heading3Char"/>
    <w:qFormat/>
    <w:rsid w:val="002153CB"/>
    <w:pPr>
      <w:spacing w:before="180" w:after="120"/>
      <w:outlineLvl w:val="2"/>
    </w:pPr>
    <w:rPr>
      <w:spacing w:val="-10"/>
      <w:kern w:val="32"/>
    </w:rPr>
  </w:style>
  <w:style w:type="paragraph" w:styleId="Heading4">
    <w:name w:val="heading 4"/>
    <w:basedOn w:val="HeadingBase"/>
    <w:next w:val="BodyText"/>
    <w:link w:val="Heading4Char"/>
    <w:qFormat/>
    <w:rsid w:val="002153CB"/>
    <w:pPr>
      <w:spacing w:before="160" w:after="120"/>
      <w:outlineLvl w:val="3"/>
    </w:pPr>
    <w:rPr>
      <w:sz w:val="22"/>
    </w:rPr>
  </w:style>
  <w:style w:type="paragraph" w:styleId="Heading5">
    <w:name w:val="heading 5"/>
    <w:basedOn w:val="HeadingBase"/>
    <w:next w:val="Normal"/>
    <w:link w:val="Heading5Char"/>
    <w:qFormat/>
    <w:rsid w:val="002153CB"/>
    <w:pPr>
      <w:spacing w:before="80"/>
      <w:outlineLvl w:val="4"/>
    </w:pPr>
    <w:rPr>
      <w:color w:val="918585"/>
      <w:sz w:val="20"/>
    </w:rPr>
  </w:style>
  <w:style w:type="paragraph" w:styleId="Heading6">
    <w:name w:val="heading 6"/>
    <w:basedOn w:val="HeadingBase"/>
    <w:next w:val="Normal"/>
    <w:link w:val="Heading6Char"/>
    <w:qFormat/>
    <w:rsid w:val="002153CB"/>
    <w:pPr>
      <w:spacing w:before="60"/>
      <w:outlineLvl w:val="5"/>
    </w:pPr>
    <w:rPr>
      <w:color w:val="918585"/>
      <w:sz w:val="20"/>
    </w:rPr>
  </w:style>
  <w:style w:type="paragraph" w:styleId="Heading7">
    <w:name w:val="heading 7"/>
    <w:basedOn w:val="Normal"/>
    <w:next w:val="Normal"/>
    <w:link w:val="Heading7Char"/>
    <w:qFormat/>
    <w:rsid w:val="002153CB"/>
    <w:pPr>
      <w:ind w:left="720"/>
      <w:outlineLvl w:val="6"/>
    </w:pPr>
    <w:rPr>
      <w:i/>
    </w:rPr>
  </w:style>
  <w:style w:type="paragraph" w:styleId="Heading8">
    <w:name w:val="heading 8"/>
    <w:basedOn w:val="Normal"/>
    <w:next w:val="Normal"/>
    <w:link w:val="Heading8Char"/>
    <w:qFormat/>
    <w:rsid w:val="002153CB"/>
    <w:pPr>
      <w:ind w:left="720"/>
      <w:outlineLvl w:val="7"/>
    </w:pPr>
    <w:rPr>
      <w:i/>
    </w:rPr>
  </w:style>
  <w:style w:type="paragraph" w:styleId="Heading9">
    <w:name w:val="heading 9"/>
    <w:basedOn w:val="Normal"/>
    <w:next w:val="Normal"/>
    <w:link w:val="Heading9Char"/>
    <w:qFormat/>
    <w:rsid w:val="002153CB"/>
    <w:pPr>
      <w:ind w:left="720"/>
      <w:outlineLvl w:val="8"/>
    </w:pPr>
    <w:rPr>
      <w:i/>
    </w:rPr>
  </w:style>
  <w:style w:type="character" w:default="1" w:styleId="DefaultParagraphFont">
    <w:name w:val="Default Paragraph Font"/>
    <w:uiPriority w:val="1"/>
    <w:unhideWhenUsed/>
    <w:rsid w:val="002153C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153CB"/>
  </w:style>
  <w:style w:type="character" w:customStyle="1" w:styleId="Heading1Char">
    <w:name w:val="Heading 1 Char"/>
    <w:basedOn w:val="DefaultParagraphFont"/>
    <w:link w:val="Heading1"/>
    <w:rsid w:val="002153CB"/>
    <w:rPr>
      <w:rFonts w:ascii="Times New Roman" w:eastAsia="Times New Roman" w:hAnsi="Times New Roman" w:cs="Times New Roman"/>
      <w:b/>
      <w:sz w:val="32"/>
      <w:szCs w:val="20"/>
      <w:lang w:eastAsia="en-US"/>
    </w:rPr>
  </w:style>
  <w:style w:type="paragraph" w:styleId="BodyText">
    <w:name w:val="Body Text"/>
    <w:basedOn w:val="Normal"/>
    <w:link w:val="BodyTextChar"/>
    <w:rsid w:val="002153C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153CB"/>
    <w:rPr>
      <w:rFonts w:ascii="Times New Roman" w:eastAsia="Times New Roman" w:hAnsi="Times New Roman" w:cs="Times New Roman"/>
      <w:sz w:val="24"/>
      <w:lang w:eastAsia="en-US"/>
    </w:rPr>
  </w:style>
  <w:style w:type="paragraph" w:styleId="List">
    <w:name w:val="List"/>
    <w:basedOn w:val="BodyText"/>
    <w:next w:val="BodyText"/>
    <w:rsid w:val="002153CB"/>
    <w:pPr>
      <w:tabs>
        <w:tab w:val="left" w:pos="340"/>
      </w:tabs>
      <w:spacing w:before="60" w:after="60"/>
      <w:ind w:left="340" w:hanging="340"/>
    </w:pPr>
  </w:style>
  <w:style w:type="paragraph" w:styleId="ListBullet">
    <w:name w:val="List Bullet"/>
    <w:basedOn w:val="List"/>
    <w:rsid w:val="002153CB"/>
    <w:pPr>
      <w:numPr>
        <w:numId w:val="12"/>
      </w:numPr>
      <w:tabs>
        <w:tab w:val="clear" w:pos="340"/>
      </w:tabs>
      <w:spacing w:before="40" w:after="40"/>
    </w:pPr>
  </w:style>
  <w:style w:type="character" w:customStyle="1" w:styleId="SpecialBold">
    <w:name w:val="Special Bold"/>
    <w:basedOn w:val="DefaultParagraphFont"/>
    <w:rsid w:val="002153CB"/>
    <w:rPr>
      <w:b/>
      <w:spacing w:val="0"/>
    </w:rPr>
  </w:style>
  <w:style w:type="paragraph" w:styleId="ListBullet2">
    <w:name w:val="List Bullet 2"/>
    <w:basedOn w:val="List2"/>
    <w:rsid w:val="002153CB"/>
    <w:pPr>
      <w:numPr>
        <w:numId w:val="13"/>
      </w:numPr>
      <w:tabs>
        <w:tab w:val="clear" w:pos="680"/>
      </w:tabs>
    </w:pPr>
  </w:style>
  <w:style w:type="paragraph" w:customStyle="1" w:styleId="SuperHeading">
    <w:name w:val="SuperHeading"/>
    <w:basedOn w:val="Normal"/>
    <w:rsid w:val="002153CB"/>
    <w:pPr>
      <w:spacing w:before="240" w:after="120"/>
      <w:outlineLvl w:val="0"/>
    </w:pPr>
    <w:rPr>
      <w:rFonts w:ascii="Times New Roman" w:hAnsi="Times New Roman"/>
      <w:b/>
      <w:sz w:val="32"/>
    </w:rPr>
  </w:style>
  <w:style w:type="paragraph" w:customStyle="1" w:styleId="AllowPageBreak">
    <w:name w:val="AllowPageBreak"/>
    <w:rsid w:val="002153C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153CB"/>
    <w:rPr>
      <w:b/>
      <w:i/>
      <w:u w:val="none"/>
    </w:rPr>
  </w:style>
  <w:style w:type="character" w:customStyle="1" w:styleId="Heading2Char">
    <w:name w:val="Heading 2 Char"/>
    <w:basedOn w:val="DefaultParagraphFont"/>
    <w:link w:val="Heading2"/>
    <w:rsid w:val="002153C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153C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153C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153C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153C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153C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153C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153CB"/>
    <w:rPr>
      <w:rFonts w:ascii="Courier New" w:eastAsia="Times New Roman" w:hAnsi="Courier New" w:cs="Times New Roman"/>
      <w:i/>
      <w:szCs w:val="20"/>
      <w:lang w:eastAsia="en-US"/>
    </w:rPr>
  </w:style>
  <w:style w:type="paragraph" w:customStyle="1" w:styleId="HeadingBase">
    <w:name w:val="Heading Base"/>
    <w:rsid w:val="002153C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153CB"/>
    <w:pPr>
      <w:tabs>
        <w:tab w:val="right" w:leader="dot" w:pos="9072"/>
      </w:tabs>
      <w:ind w:left="567"/>
    </w:pPr>
    <w:rPr>
      <w:szCs w:val="22"/>
    </w:rPr>
  </w:style>
  <w:style w:type="paragraph" w:customStyle="1" w:styleId="TOCBase">
    <w:name w:val="TOC Base"/>
    <w:rsid w:val="002153C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153CB"/>
    <w:pPr>
      <w:tabs>
        <w:tab w:val="right" w:leader="dot" w:pos="9072"/>
      </w:tabs>
      <w:spacing w:before="40" w:after="40"/>
      <w:ind w:left="284"/>
    </w:pPr>
    <w:rPr>
      <w:rFonts w:ascii="Times New Roman" w:hAnsi="Times New Roman"/>
    </w:rPr>
  </w:style>
  <w:style w:type="paragraph" w:styleId="TOC1">
    <w:name w:val="toc 1"/>
    <w:basedOn w:val="TOCBase"/>
    <w:next w:val="Normal"/>
    <w:rsid w:val="002153C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153C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153CB"/>
    <w:rPr>
      <w:rFonts w:ascii="Times New Roman" w:eastAsia="Times New Roman" w:hAnsi="Times New Roman" w:cs="Times New Roman"/>
      <w:sz w:val="16"/>
      <w:lang w:eastAsia="en-US"/>
    </w:rPr>
  </w:style>
  <w:style w:type="paragraph" w:styleId="Title">
    <w:name w:val="Title"/>
    <w:basedOn w:val="HeadingBase"/>
    <w:link w:val="TitleChar"/>
    <w:qFormat/>
    <w:rsid w:val="002153CB"/>
    <w:pPr>
      <w:spacing w:before="5040"/>
      <w:jc w:val="center"/>
    </w:pPr>
    <w:rPr>
      <w:sz w:val="48"/>
      <w:szCs w:val="72"/>
      <w:lang w:val="en-US"/>
    </w:rPr>
  </w:style>
  <w:style w:type="character" w:customStyle="1" w:styleId="TitleChar">
    <w:name w:val="Title Char"/>
    <w:basedOn w:val="DefaultParagraphFont"/>
    <w:link w:val="Title"/>
    <w:rsid w:val="002153C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153CB"/>
    <w:pPr>
      <w:tabs>
        <w:tab w:val="left" w:pos="3600"/>
        <w:tab w:val="left" w:pos="3958"/>
      </w:tabs>
    </w:pPr>
  </w:style>
  <w:style w:type="paragraph" w:customStyle="1" w:styleId="Note">
    <w:name w:val="Note"/>
    <w:basedOn w:val="BodyText"/>
    <w:rsid w:val="002153C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153CB"/>
    <w:pPr>
      <w:framePr w:wrap="auto" w:hAnchor="text" w:y="6049"/>
    </w:pPr>
    <w:rPr>
      <w:color w:val="000000"/>
      <w:sz w:val="40"/>
    </w:rPr>
  </w:style>
  <w:style w:type="paragraph" w:customStyle="1" w:styleId="TOCTitle">
    <w:name w:val="TOCTitle"/>
    <w:basedOn w:val="Heading1"/>
    <w:rsid w:val="002153CB"/>
    <w:pPr>
      <w:spacing w:after="240"/>
      <w:jc w:val="center"/>
      <w:outlineLvl w:val="9"/>
    </w:pPr>
    <w:rPr>
      <w:caps/>
    </w:rPr>
  </w:style>
  <w:style w:type="paragraph" w:customStyle="1" w:styleId="Version">
    <w:name w:val="Version"/>
    <w:rsid w:val="002153C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153CB"/>
    <w:pPr>
      <w:keepNext w:val="0"/>
      <w:tabs>
        <w:tab w:val="right" w:pos="4176"/>
      </w:tabs>
      <w:ind w:left="198" w:hanging="198"/>
    </w:pPr>
    <w:rPr>
      <w:rFonts w:ascii="Garamond" w:hAnsi="Garamond"/>
    </w:rPr>
  </w:style>
  <w:style w:type="paragraph" w:styleId="IndexHeading">
    <w:name w:val="index heading"/>
    <w:basedOn w:val="Normal"/>
    <w:next w:val="Index1"/>
    <w:semiHidden/>
    <w:rsid w:val="002153CB"/>
    <w:pPr>
      <w:spacing w:before="120" w:after="120"/>
    </w:pPr>
    <w:rPr>
      <w:rFonts w:ascii="Arial" w:hAnsi="Arial"/>
      <w:b/>
      <w:color w:val="918585"/>
      <w:sz w:val="24"/>
    </w:rPr>
  </w:style>
  <w:style w:type="paragraph" w:styleId="Header">
    <w:name w:val="header"/>
    <w:basedOn w:val="Normal"/>
    <w:link w:val="HeaderChar"/>
    <w:rsid w:val="002153C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153CB"/>
    <w:rPr>
      <w:rFonts w:ascii="Times New Roman" w:eastAsia="Times New Roman" w:hAnsi="Times New Roman" w:cs="Times New Roman"/>
      <w:sz w:val="16"/>
      <w:szCs w:val="20"/>
      <w:lang w:val="en-GB" w:eastAsia="en-US"/>
    </w:rPr>
  </w:style>
  <w:style w:type="paragraph" w:customStyle="1" w:styleId="Chapter">
    <w:name w:val="Chapter"/>
    <w:basedOn w:val="Normal"/>
    <w:rsid w:val="002153CB"/>
    <w:pPr>
      <w:spacing w:before="240"/>
    </w:pPr>
    <w:rPr>
      <w:rFonts w:ascii="Times New Roman" w:hAnsi="Times New Roman"/>
      <w:smallCaps/>
      <w:spacing w:val="80"/>
      <w:sz w:val="28"/>
    </w:rPr>
  </w:style>
  <w:style w:type="paragraph" w:customStyle="1" w:styleId="InChapter">
    <w:name w:val="InChapter"/>
    <w:basedOn w:val="Heading3"/>
    <w:rsid w:val="002153CB"/>
    <w:pPr>
      <w:spacing w:after="240"/>
      <w:outlineLvl w:val="9"/>
    </w:pPr>
    <w:rPr>
      <w:noProof/>
    </w:rPr>
  </w:style>
  <w:style w:type="paragraph" w:styleId="Index2">
    <w:name w:val="index 2"/>
    <w:basedOn w:val="Normal"/>
    <w:next w:val="Normal"/>
    <w:semiHidden/>
    <w:rsid w:val="002153CB"/>
    <w:pPr>
      <w:tabs>
        <w:tab w:val="right" w:pos="4176"/>
      </w:tabs>
      <w:ind w:left="568" w:hanging="284"/>
    </w:pPr>
    <w:rPr>
      <w:rFonts w:ascii="Garamond" w:hAnsi="Garamond"/>
    </w:rPr>
  </w:style>
  <w:style w:type="paragraph" w:customStyle="1" w:styleId="Byline">
    <w:name w:val="Byline"/>
    <w:rsid w:val="002153C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153CB"/>
    <w:pPr>
      <w:tabs>
        <w:tab w:val="clear" w:pos="3600"/>
        <w:tab w:val="clear" w:pos="3958"/>
      </w:tabs>
      <w:jc w:val="right"/>
    </w:pPr>
  </w:style>
  <w:style w:type="character" w:styleId="Emphasis">
    <w:name w:val="Emphasis"/>
    <w:basedOn w:val="DefaultParagraphFont"/>
    <w:qFormat/>
    <w:rsid w:val="002153CB"/>
    <w:rPr>
      <w:i/>
    </w:rPr>
  </w:style>
  <w:style w:type="paragraph" w:styleId="Caption">
    <w:name w:val="caption"/>
    <w:basedOn w:val="BodyText"/>
    <w:next w:val="Normal"/>
    <w:qFormat/>
    <w:rsid w:val="002153CB"/>
    <w:pPr>
      <w:framePr w:w="2268" w:hSpace="181" w:vSpace="181" w:wrap="around" w:vAnchor="text" w:hAnchor="page" w:x="1135" w:y="285" w:anchorLock="1"/>
    </w:pPr>
    <w:rPr>
      <w:i/>
    </w:rPr>
  </w:style>
  <w:style w:type="paragraph" w:customStyle="1" w:styleId="MiniTOCTitle">
    <w:name w:val="MiniTOCTitle"/>
    <w:basedOn w:val="Heading4"/>
    <w:rsid w:val="002153CB"/>
    <w:pPr>
      <w:spacing w:before="240"/>
      <w:outlineLvl w:val="9"/>
    </w:pPr>
    <w:rPr>
      <w:noProof/>
      <w:sz w:val="24"/>
    </w:rPr>
  </w:style>
  <w:style w:type="paragraph" w:customStyle="1" w:styleId="MiniTOCItem">
    <w:name w:val="MiniTOCItem"/>
    <w:basedOn w:val="ListBullet"/>
    <w:rsid w:val="002153CB"/>
    <w:pPr>
      <w:numPr>
        <w:numId w:val="0"/>
      </w:numPr>
      <w:tabs>
        <w:tab w:val="right" w:leader="dot" w:pos="6521"/>
      </w:tabs>
      <w:spacing w:before="0" w:after="0"/>
    </w:pPr>
  </w:style>
  <w:style w:type="paragraph" w:customStyle="1" w:styleId="TOFTitle">
    <w:name w:val="TOFTitle"/>
    <w:basedOn w:val="TOCTitle"/>
    <w:rsid w:val="002153CB"/>
  </w:style>
  <w:style w:type="paragraph" w:styleId="TableofFigures">
    <w:name w:val="table of figures"/>
    <w:basedOn w:val="Normal"/>
    <w:next w:val="Normal"/>
    <w:semiHidden/>
    <w:rsid w:val="002153CB"/>
    <w:pPr>
      <w:tabs>
        <w:tab w:val="right" w:leader="dot" w:pos="9072"/>
      </w:tabs>
      <w:ind w:left="970" w:hanging="403"/>
    </w:pPr>
    <w:rPr>
      <w:rFonts w:ascii="Times New Roman" w:hAnsi="Times New Roman"/>
      <w:b/>
    </w:rPr>
  </w:style>
  <w:style w:type="paragraph" w:styleId="ListNumber">
    <w:name w:val="List Number"/>
    <w:basedOn w:val="List"/>
    <w:rsid w:val="002153CB"/>
    <w:pPr>
      <w:numPr>
        <w:numId w:val="15"/>
      </w:numPr>
      <w:tabs>
        <w:tab w:val="clear" w:pos="340"/>
      </w:tabs>
    </w:pPr>
  </w:style>
  <w:style w:type="character" w:customStyle="1" w:styleId="WingdingSymbols">
    <w:name w:val="Wingding Symbols"/>
    <w:rsid w:val="002153CB"/>
    <w:rPr>
      <w:rFonts w:ascii="Wingdings" w:hAnsi="Wingdings"/>
    </w:rPr>
  </w:style>
  <w:style w:type="paragraph" w:customStyle="1" w:styleId="TableHeading">
    <w:name w:val="Table Heading"/>
    <w:basedOn w:val="HeadingBase"/>
    <w:rsid w:val="002153CB"/>
    <w:pPr>
      <w:keepLines/>
      <w:pBdr>
        <w:bottom w:val="single" w:sz="6" w:space="1" w:color="918585"/>
      </w:pBdr>
      <w:spacing w:before="240"/>
    </w:pPr>
  </w:style>
  <w:style w:type="character" w:customStyle="1" w:styleId="HotSpot">
    <w:name w:val="HotSpot"/>
    <w:rsid w:val="002153CB"/>
    <w:rPr>
      <w:color w:val="0033CC"/>
      <w:u w:val="none"/>
    </w:rPr>
  </w:style>
  <w:style w:type="paragraph" w:customStyle="1" w:styleId="BodyTextRight">
    <w:name w:val="Body Text Right"/>
    <w:basedOn w:val="BodyText"/>
    <w:rsid w:val="002153CB"/>
    <w:pPr>
      <w:spacing w:before="0" w:after="0"/>
      <w:jc w:val="right"/>
    </w:pPr>
  </w:style>
  <w:style w:type="paragraph" w:styleId="Index3">
    <w:name w:val="index 3"/>
    <w:basedOn w:val="ListNumber2"/>
    <w:next w:val="Normal"/>
    <w:semiHidden/>
    <w:rsid w:val="002153CB"/>
    <w:pPr>
      <w:numPr>
        <w:numId w:val="0"/>
      </w:numPr>
      <w:tabs>
        <w:tab w:val="right" w:leader="dot" w:pos="4176"/>
      </w:tabs>
    </w:pPr>
  </w:style>
  <w:style w:type="paragraph" w:styleId="ListNumber2">
    <w:name w:val="List Number 2"/>
    <w:basedOn w:val="List2"/>
    <w:rsid w:val="002153CB"/>
    <w:pPr>
      <w:numPr>
        <w:numId w:val="10"/>
      </w:numPr>
      <w:tabs>
        <w:tab w:val="clear" w:pos="1060"/>
      </w:tabs>
    </w:pPr>
  </w:style>
  <w:style w:type="paragraph" w:customStyle="1" w:styleId="MarginNote">
    <w:name w:val="Margin Note"/>
    <w:basedOn w:val="BodyText"/>
    <w:rsid w:val="002153C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153C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153C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153CB"/>
    <w:rPr>
      <w:sz w:val="32"/>
    </w:rPr>
  </w:style>
  <w:style w:type="paragraph" w:customStyle="1" w:styleId="HeadingProcedure">
    <w:name w:val="Heading Procedure"/>
    <w:basedOn w:val="HeadingBase"/>
    <w:next w:val="Normal"/>
    <w:rsid w:val="002153CB"/>
    <w:pPr>
      <w:tabs>
        <w:tab w:val="left" w:pos="0"/>
      </w:tabs>
      <w:spacing w:before="120" w:after="60"/>
    </w:pPr>
    <w:rPr>
      <w:i/>
      <w:color w:val="918585"/>
      <w:sz w:val="22"/>
    </w:rPr>
  </w:style>
  <w:style w:type="paragraph" w:customStyle="1" w:styleId="TableBodyText">
    <w:name w:val="Table Body Text"/>
    <w:basedOn w:val="BodyText"/>
    <w:rsid w:val="002153CB"/>
    <w:pPr>
      <w:spacing w:before="60" w:after="60"/>
    </w:pPr>
  </w:style>
  <w:style w:type="paragraph" w:styleId="ListContinue">
    <w:name w:val="List Continue"/>
    <w:basedOn w:val="List"/>
    <w:rsid w:val="002153CB"/>
    <w:pPr>
      <w:ind w:firstLine="0"/>
    </w:pPr>
  </w:style>
  <w:style w:type="paragraph" w:customStyle="1" w:styleId="ListNote">
    <w:name w:val="List Note"/>
    <w:basedOn w:val="List"/>
    <w:rsid w:val="002153CB"/>
    <w:pPr>
      <w:pBdr>
        <w:top w:val="single" w:sz="6" w:space="2" w:color="918585"/>
        <w:bottom w:val="single" w:sz="6" w:space="2" w:color="918585"/>
      </w:pBdr>
      <w:tabs>
        <w:tab w:val="left" w:pos="1021"/>
      </w:tabs>
      <w:ind w:firstLine="0"/>
    </w:pPr>
  </w:style>
  <w:style w:type="paragraph" w:customStyle="1" w:styleId="Warning">
    <w:name w:val="Warning"/>
    <w:basedOn w:val="BodyText"/>
    <w:rsid w:val="002153CB"/>
    <w:pPr>
      <w:shd w:val="clear" w:color="auto" w:fill="D9D9D9"/>
      <w:tabs>
        <w:tab w:val="left" w:pos="992"/>
      </w:tabs>
      <w:ind w:left="119" w:right="119"/>
    </w:pPr>
    <w:rPr>
      <w:sz w:val="20"/>
    </w:rPr>
  </w:style>
  <w:style w:type="paragraph" w:customStyle="1" w:styleId="MarginIcons">
    <w:name w:val="Margin Icons"/>
    <w:basedOn w:val="BodyText"/>
    <w:rsid w:val="002153C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153CB"/>
    <w:rPr>
      <w:rFonts w:ascii="Courier New" w:hAnsi="Courier New"/>
    </w:rPr>
  </w:style>
  <w:style w:type="paragraph" w:customStyle="1" w:styleId="NoteBullet">
    <w:name w:val="Note Bullet"/>
    <w:basedOn w:val="Note"/>
    <w:rsid w:val="002153CB"/>
    <w:pPr>
      <w:tabs>
        <w:tab w:val="clear" w:pos="680"/>
      </w:tabs>
      <w:spacing w:before="60" w:after="60"/>
    </w:pPr>
  </w:style>
  <w:style w:type="paragraph" w:customStyle="1" w:styleId="SubHeading2">
    <w:name w:val="SubHeading2"/>
    <w:basedOn w:val="HeadingBase"/>
    <w:rsid w:val="002153CB"/>
    <w:pPr>
      <w:spacing w:before="240" w:after="60"/>
    </w:pPr>
    <w:rPr>
      <w:sz w:val="20"/>
    </w:rPr>
  </w:style>
  <w:style w:type="paragraph" w:customStyle="1" w:styleId="SubHeading1">
    <w:name w:val="SubHeading1"/>
    <w:basedOn w:val="HeadingBase"/>
    <w:rsid w:val="002153CB"/>
    <w:pPr>
      <w:spacing w:before="240" w:after="60"/>
    </w:pPr>
    <w:rPr>
      <w:color w:val="918585"/>
      <w:sz w:val="22"/>
    </w:rPr>
  </w:style>
  <w:style w:type="paragraph" w:customStyle="1" w:styleId="SideHeading">
    <w:name w:val="Side Heading"/>
    <w:basedOn w:val="HeadingBase"/>
    <w:rsid w:val="002153C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153CB"/>
    <w:pPr>
      <w:tabs>
        <w:tab w:val="num" w:pos="360"/>
      </w:tabs>
    </w:pPr>
  </w:style>
  <w:style w:type="paragraph" w:styleId="PlainText">
    <w:name w:val="Plain Text"/>
    <w:basedOn w:val="Normal"/>
    <w:link w:val="PlainTextChar"/>
    <w:rsid w:val="002153CB"/>
    <w:rPr>
      <w:sz w:val="20"/>
    </w:rPr>
  </w:style>
  <w:style w:type="character" w:customStyle="1" w:styleId="PlainTextChar">
    <w:name w:val="Plain Text Char"/>
    <w:basedOn w:val="DefaultParagraphFont"/>
    <w:link w:val="PlainText"/>
    <w:rsid w:val="002153CB"/>
    <w:rPr>
      <w:rFonts w:ascii="Courier New" w:eastAsia="Times New Roman" w:hAnsi="Courier New" w:cs="Times New Roman"/>
      <w:sz w:val="20"/>
      <w:szCs w:val="20"/>
      <w:lang w:eastAsia="en-US"/>
    </w:rPr>
  </w:style>
  <w:style w:type="character" w:customStyle="1" w:styleId="MenuOption">
    <w:name w:val="Menu Option"/>
    <w:basedOn w:val="DefaultParagraphFont"/>
    <w:rsid w:val="002153CB"/>
    <w:rPr>
      <w:b/>
      <w:smallCaps/>
    </w:rPr>
  </w:style>
  <w:style w:type="paragraph" w:customStyle="1" w:styleId="TableListNumber">
    <w:name w:val="Table List Number"/>
    <w:basedOn w:val="ListNumber"/>
    <w:rsid w:val="002153CB"/>
    <w:pPr>
      <w:numPr>
        <w:numId w:val="0"/>
      </w:numPr>
    </w:pPr>
  </w:style>
  <w:style w:type="paragraph" w:styleId="TOC4">
    <w:name w:val="toc 4"/>
    <w:basedOn w:val="TOCBase"/>
    <w:next w:val="Normal"/>
    <w:semiHidden/>
    <w:rsid w:val="002153CB"/>
    <w:pPr>
      <w:tabs>
        <w:tab w:val="right" w:leader="dot" w:pos="9071"/>
      </w:tabs>
      <w:ind w:left="1701"/>
    </w:pPr>
  </w:style>
  <w:style w:type="paragraph" w:customStyle="1" w:styleId="ListAlpha">
    <w:name w:val="List Alpha"/>
    <w:basedOn w:val="List"/>
    <w:rsid w:val="002153CB"/>
    <w:pPr>
      <w:numPr>
        <w:numId w:val="9"/>
      </w:numPr>
    </w:pPr>
  </w:style>
  <w:style w:type="paragraph" w:customStyle="1" w:styleId="ListAlpha2">
    <w:name w:val="List Alpha 2"/>
    <w:basedOn w:val="List2"/>
    <w:rsid w:val="002153CB"/>
    <w:pPr>
      <w:numPr>
        <w:numId w:val="8"/>
      </w:numPr>
    </w:pPr>
  </w:style>
  <w:style w:type="paragraph" w:styleId="List2">
    <w:name w:val="List 2"/>
    <w:basedOn w:val="BodyText"/>
    <w:rsid w:val="002153CB"/>
    <w:pPr>
      <w:tabs>
        <w:tab w:val="left" w:pos="680"/>
      </w:tabs>
      <w:spacing w:before="60" w:after="60"/>
      <w:ind w:left="680" w:hanging="340"/>
    </w:pPr>
  </w:style>
  <w:style w:type="paragraph" w:styleId="List3">
    <w:name w:val="List 3"/>
    <w:basedOn w:val="BodyText"/>
    <w:rsid w:val="002153CB"/>
    <w:pPr>
      <w:tabs>
        <w:tab w:val="left" w:pos="1021"/>
      </w:tabs>
      <w:spacing w:before="60" w:after="60"/>
      <w:ind w:left="1020" w:hanging="340"/>
    </w:pPr>
  </w:style>
  <w:style w:type="paragraph" w:styleId="List4">
    <w:name w:val="List 4"/>
    <w:basedOn w:val="BodyText"/>
    <w:rsid w:val="002153CB"/>
    <w:pPr>
      <w:tabs>
        <w:tab w:val="left" w:pos="1361"/>
      </w:tabs>
      <w:spacing w:before="60" w:after="60"/>
      <w:ind w:left="1361" w:hanging="340"/>
    </w:pPr>
  </w:style>
  <w:style w:type="paragraph" w:styleId="List5">
    <w:name w:val="List 5"/>
    <w:basedOn w:val="BodyText"/>
    <w:rsid w:val="002153CB"/>
    <w:pPr>
      <w:tabs>
        <w:tab w:val="left" w:pos="1701"/>
      </w:tabs>
      <w:spacing w:before="60" w:after="60"/>
      <w:ind w:left="1701" w:hanging="340"/>
    </w:pPr>
  </w:style>
  <w:style w:type="paragraph" w:styleId="ListBullet3">
    <w:name w:val="List Bullet 3"/>
    <w:basedOn w:val="List3"/>
    <w:rsid w:val="002153CB"/>
    <w:pPr>
      <w:numPr>
        <w:numId w:val="14"/>
      </w:numPr>
      <w:tabs>
        <w:tab w:val="clear" w:pos="1021"/>
      </w:tabs>
      <w:ind w:left="1037" w:hanging="357"/>
    </w:pPr>
  </w:style>
  <w:style w:type="paragraph" w:styleId="ListBullet4">
    <w:name w:val="List Bullet 4"/>
    <w:basedOn w:val="List4"/>
    <w:rsid w:val="002153CB"/>
    <w:pPr>
      <w:numPr>
        <w:numId w:val="3"/>
      </w:numPr>
      <w:tabs>
        <w:tab w:val="clear" w:pos="1361"/>
      </w:tabs>
    </w:pPr>
  </w:style>
  <w:style w:type="paragraph" w:styleId="ListBullet5">
    <w:name w:val="List Bullet 5"/>
    <w:basedOn w:val="List5"/>
    <w:rsid w:val="002153CB"/>
    <w:pPr>
      <w:numPr>
        <w:numId w:val="4"/>
      </w:numPr>
    </w:pPr>
  </w:style>
  <w:style w:type="paragraph" w:styleId="ListContinue2">
    <w:name w:val="List Continue 2"/>
    <w:basedOn w:val="List2"/>
    <w:rsid w:val="002153CB"/>
    <w:pPr>
      <w:ind w:firstLine="0"/>
    </w:pPr>
  </w:style>
  <w:style w:type="paragraph" w:styleId="ListContinue3">
    <w:name w:val="List Continue 3"/>
    <w:basedOn w:val="List3"/>
    <w:rsid w:val="002153CB"/>
    <w:pPr>
      <w:ind w:left="1021" w:firstLine="0"/>
    </w:pPr>
  </w:style>
  <w:style w:type="paragraph" w:styleId="ListContinue4">
    <w:name w:val="List Continue 4"/>
    <w:basedOn w:val="List4"/>
    <w:rsid w:val="002153CB"/>
    <w:pPr>
      <w:ind w:firstLine="0"/>
    </w:pPr>
  </w:style>
  <w:style w:type="paragraph" w:styleId="ListContinue5">
    <w:name w:val="List Continue 5"/>
    <w:basedOn w:val="List5"/>
    <w:rsid w:val="002153CB"/>
    <w:pPr>
      <w:ind w:firstLine="0"/>
    </w:pPr>
  </w:style>
  <w:style w:type="paragraph" w:styleId="ListNumber3">
    <w:name w:val="List Number 3"/>
    <w:basedOn w:val="List3"/>
    <w:rsid w:val="002153CB"/>
    <w:pPr>
      <w:numPr>
        <w:numId w:val="5"/>
      </w:numPr>
    </w:pPr>
  </w:style>
  <w:style w:type="paragraph" w:styleId="ListNumber4">
    <w:name w:val="List Number 4"/>
    <w:basedOn w:val="List4"/>
    <w:rsid w:val="002153CB"/>
    <w:pPr>
      <w:numPr>
        <w:numId w:val="6"/>
      </w:numPr>
    </w:pPr>
  </w:style>
  <w:style w:type="paragraph" w:styleId="ListNumber5">
    <w:name w:val="List Number 5"/>
    <w:basedOn w:val="List5"/>
    <w:rsid w:val="002153CB"/>
    <w:pPr>
      <w:numPr>
        <w:numId w:val="7"/>
      </w:numPr>
    </w:pPr>
  </w:style>
  <w:style w:type="paragraph" w:styleId="BlockText">
    <w:name w:val="Block Text"/>
    <w:basedOn w:val="Normal"/>
    <w:rsid w:val="002153CB"/>
    <w:pPr>
      <w:spacing w:after="120"/>
      <w:ind w:left="1440" w:right="1440"/>
    </w:pPr>
  </w:style>
  <w:style w:type="character" w:customStyle="1" w:styleId="Subscript">
    <w:name w:val="Subscript"/>
    <w:basedOn w:val="DefaultParagraphFont"/>
    <w:rsid w:val="002153CB"/>
    <w:rPr>
      <w:sz w:val="16"/>
      <w:vertAlign w:val="subscript"/>
    </w:rPr>
  </w:style>
  <w:style w:type="character" w:customStyle="1" w:styleId="Superscript">
    <w:name w:val="Superscript"/>
    <w:basedOn w:val="DefaultParagraphFont"/>
    <w:rsid w:val="002153CB"/>
    <w:rPr>
      <w:sz w:val="16"/>
      <w:vertAlign w:val="superscript"/>
    </w:rPr>
  </w:style>
  <w:style w:type="character" w:customStyle="1" w:styleId="Symbols">
    <w:name w:val="Symbols"/>
    <w:basedOn w:val="DefaultParagraphFont"/>
    <w:rsid w:val="002153CB"/>
    <w:rPr>
      <w:rFonts w:ascii="Symbol" w:hAnsi="Symbol"/>
    </w:rPr>
  </w:style>
  <w:style w:type="character" w:customStyle="1" w:styleId="MenuOptions">
    <w:name w:val="Menu Options"/>
    <w:basedOn w:val="DefaultParagraphFont"/>
    <w:rsid w:val="002153CB"/>
    <w:rPr>
      <w:rFonts w:ascii="Arial Narrow" w:hAnsi="Arial Narrow"/>
      <w:smallCaps/>
    </w:rPr>
  </w:style>
  <w:style w:type="character" w:customStyle="1" w:styleId="Buttons">
    <w:name w:val="Buttons"/>
    <w:basedOn w:val="DefaultParagraphFont"/>
    <w:rsid w:val="002153CB"/>
    <w:rPr>
      <w:b/>
    </w:rPr>
  </w:style>
  <w:style w:type="character" w:customStyle="1" w:styleId="Underlined">
    <w:name w:val="Underlined"/>
    <w:basedOn w:val="DefaultParagraphFont"/>
    <w:rsid w:val="002153CB"/>
    <w:rPr>
      <w:u w:val="single"/>
    </w:rPr>
  </w:style>
  <w:style w:type="paragraph" w:customStyle="1" w:styleId="TableBodyTextRight">
    <w:name w:val="Table Body Text Right"/>
    <w:basedOn w:val="TableBodyText"/>
    <w:rsid w:val="002153CB"/>
    <w:pPr>
      <w:widowControl w:val="0"/>
      <w:autoSpaceDE w:val="0"/>
      <w:autoSpaceDN w:val="0"/>
      <w:adjustRightInd w:val="0"/>
      <w:jc w:val="right"/>
    </w:pPr>
    <w:rPr>
      <w:rFonts w:cs="Arial"/>
      <w:szCs w:val="18"/>
    </w:rPr>
  </w:style>
  <w:style w:type="paragraph" w:customStyle="1" w:styleId="CopyrightText">
    <w:name w:val="Copyright Text"/>
    <w:basedOn w:val="BodyText"/>
    <w:rsid w:val="002153CB"/>
    <w:rPr>
      <w:sz w:val="18"/>
    </w:rPr>
  </w:style>
  <w:style w:type="paragraph" w:customStyle="1" w:styleId="BodySmallRight">
    <w:name w:val="Body Small Right"/>
    <w:basedOn w:val="BodyTextRight"/>
    <w:rsid w:val="002153CB"/>
    <w:rPr>
      <w:sz w:val="18"/>
      <w:szCs w:val="18"/>
    </w:rPr>
  </w:style>
  <w:style w:type="paragraph" w:customStyle="1" w:styleId="MarginEdition">
    <w:name w:val="Margin Edition"/>
    <w:basedOn w:val="MarginNote"/>
    <w:rsid w:val="002153CB"/>
    <w:pPr>
      <w:spacing w:before="0" w:after="0"/>
    </w:pPr>
    <w:rPr>
      <w:rFonts w:ascii="Times New Roman" w:hAnsi="Times New Roman"/>
      <w:color w:val="999999"/>
    </w:rPr>
  </w:style>
  <w:style w:type="paragraph" w:customStyle="1" w:styleId="Spacer">
    <w:name w:val="Spacer"/>
    <w:basedOn w:val="Normal"/>
    <w:rsid w:val="002153CB"/>
    <w:rPr>
      <w:sz w:val="2"/>
      <w:szCs w:val="2"/>
    </w:rPr>
  </w:style>
  <w:style w:type="character" w:customStyle="1" w:styleId="Small">
    <w:name w:val="Small"/>
    <w:basedOn w:val="DefaultParagraphFont"/>
    <w:rsid w:val="002153CB"/>
    <w:rPr>
      <w:sz w:val="16"/>
    </w:rPr>
  </w:style>
  <w:style w:type="paragraph" w:customStyle="1" w:styleId="WideTable">
    <w:name w:val="Wide Table"/>
    <w:basedOn w:val="Normal"/>
    <w:rsid w:val="002153CB"/>
    <w:pPr>
      <w:ind w:left="-1418"/>
    </w:pPr>
    <w:rPr>
      <w:sz w:val="2"/>
      <w:szCs w:val="2"/>
    </w:rPr>
  </w:style>
  <w:style w:type="character" w:styleId="PageNumber">
    <w:name w:val="page number"/>
    <w:basedOn w:val="DefaultParagraphFont"/>
    <w:rsid w:val="002153CB"/>
  </w:style>
  <w:style w:type="paragraph" w:styleId="Quote">
    <w:name w:val="Quote"/>
    <w:basedOn w:val="Heading1"/>
    <w:link w:val="QuoteChar"/>
    <w:qFormat/>
    <w:rsid w:val="002153CB"/>
    <w:rPr>
      <w:b w:val="0"/>
      <w:sz w:val="72"/>
      <w:szCs w:val="72"/>
      <w:lang w:val="en-NZ"/>
    </w:rPr>
  </w:style>
  <w:style w:type="character" w:customStyle="1" w:styleId="QuoteChar">
    <w:name w:val="Quote Char"/>
    <w:basedOn w:val="DefaultParagraphFont"/>
    <w:link w:val="Quote"/>
    <w:rsid w:val="002153C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153CB"/>
    <w:pPr>
      <w:pageBreakBefore/>
    </w:pPr>
  </w:style>
  <w:style w:type="paragraph" w:customStyle="1" w:styleId="Border">
    <w:name w:val="Border"/>
    <w:basedOn w:val="Normal"/>
    <w:qFormat/>
    <w:rsid w:val="002153C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153CB"/>
    <w:rPr>
      <w:b/>
      <w:bCs/>
      <w:i/>
      <w:iCs/>
      <w:color w:val="auto"/>
    </w:rPr>
  </w:style>
  <w:style w:type="paragraph" w:styleId="IntenseQuote">
    <w:name w:val="Intense Quote"/>
    <w:basedOn w:val="Normal"/>
    <w:next w:val="Normal"/>
    <w:link w:val="IntenseQuoteChar"/>
    <w:uiPriority w:val="30"/>
    <w:qFormat/>
    <w:rsid w:val="002153C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153C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153CB"/>
    <w:rPr>
      <w:smallCaps/>
      <w:color w:val="auto"/>
      <w:u w:val="single"/>
    </w:rPr>
  </w:style>
  <w:style w:type="character" w:styleId="IntenseReference">
    <w:name w:val="Intense Reference"/>
    <w:basedOn w:val="DefaultParagraphFont"/>
    <w:uiPriority w:val="32"/>
    <w:qFormat/>
    <w:rsid w:val="002153CB"/>
    <w:rPr>
      <w:b/>
      <w:bCs/>
      <w:smallCaps/>
      <w:color w:val="auto"/>
      <w:spacing w:val="5"/>
      <w:u w:val="single"/>
    </w:rPr>
  </w:style>
  <w:style w:type="paragraph" w:customStyle="1" w:styleId="2ColumnHeading">
    <w:name w:val="2Column Heading"/>
    <w:basedOn w:val="BodyText"/>
    <w:qFormat/>
    <w:rsid w:val="002153CB"/>
    <w:pPr>
      <w:spacing w:after="60"/>
      <w:ind w:left="-2268"/>
    </w:pPr>
    <w:rPr>
      <w:b/>
    </w:rPr>
  </w:style>
  <w:style w:type="paragraph" w:customStyle="1" w:styleId="Heading1TOC">
    <w:name w:val="Heading1 TOC"/>
    <w:basedOn w:val="Normal"/>
    <w:qFormat/>
    <w:rsid w:val="002153CB"/>
    <w:pPr>
      <w:spacing w:before="240" w:after="120"/>
    </w:pPr>
    <w:rPr>
      <w:rFonts w:ascii="Times New Roman" w:hAnsi="Times New Roman"/>
      <w:b/>
      <w:sz w:val="32"/>
    </w:rPr>
  </w:style>
  <w:style w:type="paragraph" w:customStyle="1" w:styleId="Heading2TOC">
    <w:name w:val="Heading2 TOC"/>
    <w:basedOn w:val="Normal"/>
    <w:qFormat/>
    <w:rsid w:val="002153CB"/>
    <w:pPr>
      <w:spacing w:before="240" w:after="60"/>
    </w:pPr>
    <w:rPr>
      <w:rFonts w:ascii="Times New Roman" w:hAnsi="Times New Roman"/>
      <w:b/>
      <w:sz w:val="28"/>
    </w:rPr>
  </w:style>
  <w:style w:type="character" w:customStyle="1" w:styleId="Underline">
    <w:name w:val="Underline"/>
    <w:basedOn w:val="DefaultParagraphFont"/>
    <w:qFormat/>
    <w:rsid w:val="002153CB"/>
    <w:rPr>
      <w:u w:val="single"/>
    </w:rPr>
  </w:style>
  <w:style w:type="paragraph" w:styleId="BalloonText">
    <w:name w:val="Balloon Text"/>
    <w:basedOn w:val="Normal"/>
    <w:link w:val="BalloonTextChar"/>
    <w:rsid w:val="002153CB"/>
    <w:rPr>
      <w:rFonts w:ascii="Tahoma" w:hAnsi="Tahoma" w:cs="Tahoma"/>
      <w:sz w:val="16"/>
      <w:szCs w:val="16"/>
    </w:rPr>
  </w:style>
  <w:style w:type="character" w:customStyle="1" w:styleId="BalloonTextChar">
    <w:name w:val="Balloon Text Char"/>
    <w:basedOn w:val="DefaultParagraphFont"/>
    <w:link w:val="BalloonText"/>
    <w:rsid w:val="002153C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153C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153C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153CB"/>
    <w:rPr>
      <w:b/>
      <w:color w:val="660033"/>
      <w:spacing w:val="0"/>
    </w:rPr>
  </w:style>
  <w:style w:type="paragraph" w:customStyle="1" w:styleId="Nameditemlist">
    <w:name w:val="Named item list"/>
    <w:basedOn w:val="BodyText"/>
    <w:qFormat/>
    <w:rsid w:val="002153CB"/>
    <w:pPr>
      <w:tabs>
        <w:tab w:val="left" w:pos="2835"/>
      </w:tabs>
      <w:ind w:left="2835" w:hanging="2835"/>
    </w:pPr>
  </w:style>
  <w:style w:type="paragraph" w:customStyle="1" w:styleId="BodyTextnopadding">
    <w:name w:val="Body Text no padding"/>
    <w:basedOn w:val="BodyText"/>
    <w:qFormat/>
    <w:rsid w:val="002153CB"/>
    <w:pPr>
      <w:spacing w:before="0" w:after="0"/>
    </w:pPr>
  </w:style>
  <w:style w:type="paragraph" w:customStyle="1" w:styleId="BodyTextBold">
    <w:name w:val="Body Text Bold"/>
    <w:basedOn w:val="BodyText"/>
    <w:qFormat/>
    <w:rsid w:val="002153CB"/>
    <w:rPr>
      <w:b/>
    </w:rPr>
  </w:style>
  <w:style w:type="character" w:styleId="Hyperlink">
    <w:name w:val="Hyperlink"/>
    <w:basedOn w:val="DefaultParagraphFont"/>
    <w:uiPriority w:val="99"/>
    <w:unhideWhenUsed/>
    <w:rsid w:val="00637B2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1205</Words>
  <Characters>8090</Characters>
  <Application>Microsoft Office Word</Application>
  <DocSecurity>0</DocSecurity>
  <Lines>237</Lines>
  <Paragraphs>147</Paragraphs>
  <ScaleCrop>false</ScaleCrop>
  <Company>Author-it Software Corporation Ltd.</Company>
  <LinksUpToDate>false</LinksUpToDate>
  <CharactersWithSpaces>9148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AURETR047 Recharge vehicle batteries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2025-03-01T23:40:00Z</dcterms:created>
  <dcterms:modified xsi:type="dcterms:W3CDTF">2025-03-01T23:40:00Z</dcterms:modified>
</cp:coreProperties>
</file>