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15D" w:rsidP="00CB115D">
      <w:pPr>
        <w:pStyle w:val="Title"/>
      </w:pPr>
      <w:r>
        <w:fldChar w:fldCharType="begin"/>
      </w:r>
      <w:r>
        <w:instrText xml:space="preserve"> TITLE   \* MERGEFORMAT </w:instrText>
      </w:r>
      <w:r>
        <w:fldChar w:fldCharType="separate"/>
      </w:r>
      <w:r>
        <w:t>AURETR019 Inspect, service and repair AC electric motor drive systems</w:t>
      </w:r>
      <w:r>
        <w:fldChar w:fldCharType="end"/>
      </w:r>
    </w:p>
    <w:p w:rsidR="00CB115D" w:rsidP="00CB115D">
      <w:pPr>
        <w:pStyle w:val="Version"/>
        <w:sectPr w:rsidSect="00E55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23B" w:rsidP="00E5523B">
      <w:pPr>
        <w:pStyle w:val="SuperHeading"/>
      </w:pPr>
      <w:r w:rsidRPr="00E5523B">
        <w:t>AURETR019 Inspect, service and repair AC electric motor drive systems</w:t>
      </w:r>
    </w:p>
    <w:p w:rsidR="00000000" w:rsidRPr="00E5523B" w:rsidP="00E5523B">
      <w:pPr>
        <w:pStyle w:val="Heading1"/>
      </w:pPr>
      <w:bookmarkStart w:id="1" w:name="O_794633"/>
      <w:bookmarkEnd w:id="1"/>
      <w:r w:rsidRPr="00E5523B">
        <w:t>Modification History</w:t>
      </w:r>
    </w:p>
    <w:tbl>
      <w:tblPr>
        <w:tblW w:w="9639" w:type="dxa"/>
        <w:tblLayout w:type="fixed"/>
        <w:tblCellMar>
          <w:left w:w="62" w:type="dxa"/>
          <w:right w:w="62" w:type="dxa"/>
        </w:tblCellMar>
        <w:tblLook w:val="0000"/>
      </w:tblPr>
      <w:tblGrid>
        <w:gridCol w:w="2835"/>
        <w:gridCol w:w="6804"/>
      </w:tblGrid>
      <w:tr w:rsidTr="00CB11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23B" w:rsidP="00E5523B">
            <w:pPr>
              <w:pStyle w:val="BodyText"/>
            </w:pPr>
            <w:r w:rsidRPr="00E5523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23B">
            <w:pPr>
              <w:pStyle w:val="BodyText"/>
              <w:rPr>
                <w:lang w:val="en-NZ"/>
              </w:rPr>
            </w:pPr>
            <w:r w:rsidRPr="00E5523B">
              <w:rPr>
                <w:rStyle w:val="SpecialBold"/>
              </w:rPr>
              <w:t>Comment</w:t>
            </w:r>
          </w:p>
        </w:tc>
      </w:tr>
      <w:tr w:rsidTr="00CB11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23B">
            <w:pPr>
              <w:pStyle w:val="BodyText"/>
              <w:rPr>
                <w:lang w:val="en-NZ"/>
              </w:rPr>
            </w:pPr>
            <w:r w:rsidRPr="00E5523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23B" w:rsidP="00E5523B">
            <w:pPr>
              <w:pStyle w:val="BodyText"/>
            </w:pPr>
            <w:r w:rsidRPr="00E5523B">
              <w:t>New unit of competency.</w:t>
            </w:r>
          </w:p>
        </w:tc>
      </w:tr>
    </w:tbl>
    <w:p w:rsidR="00000000" w:rsidRPr="00E5523B" w:rsidP="00E5523B">
      <w:pPr>
        <w:pStyle w:val="BodyText"/>
      </w:pPr>
    </w:p>
    <w:p w:rsidR="00000000" w:rsidRPr="00E5523B" w:rsidP="00E5523B">
      <w:pPr>
        <w:pStyle w:val="AllowPageBreak"/>
      </w:pPr>
    </w:p>
    <w:p w:rsidR="00000000" w:rsidRPr="00E5523B" w:rsidP="00E5523B">
      <w:pPr>
        <w:pStyle w:val="Heading1"/>
      </w:pPr>
      <w:bookmarkStart w:id="2" w:name="O_794634"/>
      <w:bookmarkEnd w:id="2"/>
      <w:r w:rsidRPr="00E5523B">
        <w:t>Application</w:t>
      </w:r>
    </w:p>
    <w:p w:rsidR="00000000" w:rsidRPr="00E5523B" w:rsidP="00CB115D">
      <w:pPr>
        <w:pStyle w:val="BodyText"/>
      </w:pPr>
      <w:r w:rsidRPr="00E5523B">
        <w:t>This unit describes the p</w:t>
      </w:r>
      <w:r w:rsidRPr="00E5523B">
        <w:t xml:space="preserve">erformance outcomes required to inspect, service and repair alternating current (AC) electric motor drive systems in vehicles, vessels or machinery. It involves preparing for the task, inspecting AC electric motor drive systems, repairing the systems, and </w:t>
      </w:r>
      <w:r w:rsidRPr="00E5523B">
        <w:t>completing workplace processes and documentation, including associated recommendations for further action.</w:t>
      </w:r>
    </w:p>
    <w:p w:rsidR="00000000" w:rsidRPr="00E5523B" w:rsidP="00CB115D">
      <w:pPr>
        <w:pStyle w:val="BodyText"/>
      </w:pPr>
      <w:r w:rsidRPr="00E5523B">
        <w:t>It applies to those working in the automotive service and repair industry. The AC electric motor drive systems include those in agricultural machine</w:t>
      </w:r>
      <w:r w:rsidRPr="00E5523B">
        <w:t>ry, heavy commercial vehicles, light vehicles, vessels, mobile plant machinery, motorcycles or outdoor power equipment.</w:t>
      </w:r>
    </w:p>
    <w:p w:rsidR="00000000" w:rsidRPr="00E5523B" w:rsidP="00CB115D">
      <w:pPr>
        <w:pStyle w:val="BodyText"/>
      </w:pPr>
      <w:r w:rsidRPr="00E5523B">
        <w:t>No licensing, legislative, regulatory or certification requirements apply to this unit at the time of publication.</w:t>
      </w:r>
    </w:p>
    <w:p w:rsidR="00000000" w:rsidRPr="00E5523B" w:rsidP="00E5523B">
      <w:pPr>
        <w:pStyle w:val="Heading1"/>
      </w:pPr>
      <w:bookmarkStart w:id="3" w:name="O_794636"/>
      <w:bookmarkEnd w:id="3"/>
      <w:r w:rsidRPr="00E5523B">
        <w:t>Competency Field</w:t>
      </w:r>
    </w:p>
    <w:p w:rsidR="00000000" w:rsidRPr="00E5523B" w:rsidP="00CB115D">
      <w:pPr>
        <w:pStyle w:val="BodyText"/>
      </w:pPr>
      <w:r w:rsidRPr="00E5523B">
        <w:t>Electrical</w:t>
      </w:r>
    </w:p>
    <w:p w:rsidR="00000000" w:rsidRPr="00E5523B" w:rsidP="00E5523B">
      <w:pPr>
        <w:pStyle w:val="Heading1"/>
      </w:pPr>
      <w:bookmarkStart w:id="4" w:name="O_794637"/>
      <w:bookmarkEnd w:id="4"/>
      <w:r w:rsidRPr="00E5523B">
        <w:t>Unit Sector</w:t>
      </w:r>
    </w:p>
    <w:p w:rsidR="00000000" w:rsidRPr="00E5523B" w:rsidP="00CB115D">
      <w:pPr>
        <w:pStyle w:val="BodyText"/>
      </w:pPr>
      <w:r w:rsidRPr="00E5523B">
        <w:t>Technical - Electrical and Electronic</w:t>
      </w:r>
    </w:p>
    <w:p w:rsidR="00000000" w:rsidRPr="00E5523B" w:rsidP="00E5523B">
      <w:pPr>
        <w:pStyle w:val="Heading1"/>
      </w:pPr>
      <w:bookmarkStart w:id="5" w:name="O_794638"/>
      <w:bookmarkEnd w:id="5"/>
      <w:r w:rsidRPr="00E5523B">
        <w:t>Elements and Performance Criteria</w:t>
      </w:r>
    </w:p>
    <w:tbl>
      <w:tblPr>
        <w:tblW w:w="9639" w:type="dxa"/>
        <w:tblLayout w:type="fixed"/>
        <w:tblCellMar>
          <w:left w:w="62" w:type="dxa"/>
          <w:right w:w="62" w:type="dxa"/>
        </w:tblCellMar>
        <w:tblLook w:val="0000"/>
      </w:tblPr>
      <w:tblGrid>
        <w:gridCol w:w="2835"/>
        <w:gridCol w:w="6804"/>
      </w:tblGrid>
      <w:tr w:rsidTr="00E552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BodyText"/>
            </w:pPr>
            <w:r w:rsidRPr="00E5523B">
              <w:rPr>
                <w:rStyle w:val="SpecialBold"/>
              </w:rPr>
              <w:t>Elements</w:t>
            </w:r>
          </w:p>
          <w:p w:rsidR="00000000" w:rsidRPr="00E5523B" w:rsidP="00E5523B">
            <w:pPr>
              <w:pStyle w:val="BodyText"/>
            </w:pPr>
            <w:r w:rsidRPr="00E5523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BodyText"/>
            </w:pPr>
            <w:r w:rsidRPr="00E5523B">
              <w:rPr>
                <w:rStyle w:val="SpecialBold"/>
              </w:rPr>
              <w:t>Performance Criteria</w:t>
            </w:r>
          </w:p>
          <w:p w:rsidR="00000000" w:rsidP="00E5523B">
            <w:pPr>
              <w:pStyle w:val="BodyText"/>
              <w:rPr>
                <w:lang w:val="en-NZ"/>
              </w:rPr>
            </w:pPr>
            <w:r w:rsidRPr="00E5523B">
              <w:t>Performance criteria describe the perf</w:t>
            </w:r>
            <w:r w:rsidRPr="00E5523B">
              <w:t>ormance needed to demonstrate achievement of the element. Where bold and italicised text is used, further information is detailed in the range of conditions section.</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
              <w:rPr>
                <w:lang w:val="en-NZ"/>
              </w:rPr>
            </w:pPr>
            <w:r w:rsidRPr="00E5523B">
              <w:t>1.</w:t>
            </w:r>
            <w:r w:rsidRPr="00E5523B">
              <w:tab/>
              <w:t>Prepare to inspect, service and repair AC electric motor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
            </w:pPr>
            <w:r w:rsidRPr="00E5523B">
              <w:t>1.1</w:t>
            </w:r>
            <w:r w:rsidRPr="00E5523B">
              <w:tab/>
              <w:t>Job requirem</w:t>
            </w:r>
            <w:r w:rsidRPr="00E5523B">
              <w:t>ents are determined according to workplace instructions</w:t>
            </w:r>
          </w:p>
          <w:p w:rsidR="00000000" w:rsidRPr="00E5523B" w:rsidP="00E5523B">
            <w:pPr>
              <w:pStyle w:val="List"/>
            </w:pPr>
            <w:r w:rsidRPr="00E5523B">
              <w:t>1.2</w:t>
            </w:r>
            <w:r w:rsidRPr="00E5523B">
              <w:tab/>
              <w:t>Inspection and servicing procedures are accessed and interpreted</w:t>
            </w:r>
          </w:p>
          <w:p w:rsidR="00000000" w:rsidRPr="00E5523B" w:rsidP="00E5523B">
            <w:pPr>
              <w:pStyle w:val="List"/>
            </w:pPr>
            <w:r w:rsidRPr="00E5523B">
              <w:t>1.3</w:t>
            </w:r>
            <w:r w:rsidRPr="00E5523B">
              <w:tab/>
              <w:t>Hazards associated with the work are identified and risks are managed</w:t>
            </w:r>
          </w:p>
          <w:p w:rsidR="00000000" w:rsidP="00E5523B">
            <w:pPr>
              <w:pStyle w:val="List"/>
              <w:rPr>
                <w:lang w:val="en-NZ"/>
              </w:rPr>
            </w:pPr>
            <w:r w:rsidRPr="00E5523B">
              <w:t>1.4</w:t>
            </w:r>
            <w:r w:rsidRPr="00E5523B">
              <w:tab/>
              <w:t>Tools, equipment and materials are selected and check</w:t>
            </w:r>
            <w:r w:rsidRPr="00E5523B">
              <w:t>ed for serviceability</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
              <w:rPr>
                <w:lang w:val="en-NZ"/>
              </w:rPr>
            </w:pPr>
            <w:r w:rsidRPr="00E5523B">
              <w:t>2.</w:t>
            </w:r>
            <w:r w:rsidRPr="00E5523B">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
            </w:pPr>
            <w:r w:rsidRPr="00E5523B">
              <w:t>2.1</w:t>
            </w:r>
            <w:r w:rsidRPr="00E5523B">
              <w:tab/>
              <w:t xml:space="preserve">System is inspected and tested according to workplace procedures and </w:t>
            </w:r>
            <w:r w:rsidRPr="00E5523B">
              <w:rPr>
                <w:rStyle w:val="BoldandItalics"/>
              </w:rPr>
              <w:t>safety requirements</w:t>
            </w:r>
          </w:p>
          <w:p w:rsidR="00000000" w:rsidRPr="00E5523B" w:rsidP="00E5523B">
            <w:pPr>
              <w:pStyle w:val="List"/>
            </w:pPr>
            <w:r w:rsidRPr="00E5523B">
              <w:t>2.2</w:t>
            </w:r>
            <w:r w:rsidRPr="00E5523B">
              <w:tab/>
              <w:t>Circuits are tested according to workplace procedures and without causing damage to components or systems</w:t>
            </w:r>
          </w:p>
          <w:p w:rsidR="00000000" w:rsidRPr="00E5523B" w:rsidP="00E5523B">
            <w:pPr>
              <w:pStyle w:val="List"/>
            </w:pPr>
            <w:r w:rsidRPr="00E5523B">
              <w:t>2.3</w:t>
            </w:r>
            <w:r w:rsidRPr="00E5523B">
              <w:tab/>
              <w:t>Inspection results are compared with manufacturer specifications</w:t>
            </w:r>
          </w:p>
          <w:p w:rsidR="00000000" w:rsidP="00E5523B">
            <w:pPr>
              <w:pStyle w:val="List"/>
              <w:rPr>
                <w:lang w:val="en-NZ"/>
              </w:rPr>
            </w:pPr>
            <w:r w:rsidRPr="00E5523B">
              <w:t>2.4</w:t>
            </w:r>
            <w:r w:rsidRPr="00E5523B">
              <w:tab/>
              <w:t>Inspection findings are reported according to workplace procedures, including recommendations for required repairs or adjustments</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
              <w:rPr>
                <w:lang w:val="en-NZ"/>
              </w:rPr>
            </w:pPr>
            <w:r w:rsidRPr="00E5523B">
              <w:t>3.</w:t>
            </w:r>
            <w:r w:rsidRPr="00E5523B">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
            </w:pPr>
            <w:r w:rsidRPr="00E5523B">
              <w:t>3.1</w:t>
            </w:r>
            <w:r w:rsidRPr="00E5523B">
              <w:tab/>
              <w:t>System is serviced and</w:t>
            </w:r>
            <w:r w:rsidRPr="00E5523B">
              <w:t xml:space="preserve"> repaired according to manufacturer and component specifications, workplace procedures, and safety and environmental requirements, and without causing damage to components or systems</w:t>
            </w:r>
          </w:p>
          <w:p w:rsidR="00000000" w:rsidRPr="00E5523B" w:rsidP="00E5523B">
            <w:pPr>
              <w:pStyle w:val="List"/>
            </w:pPr>
            <w:r w:rsidRPr="00E5523B">
              <w:t>3.2</w:t>
            </w:r>
            <w:r w:rsidRPr="00E5523B">
              <w:tab/>
              <w:t>System is performance tested and final adjustments are made</w:t>
            </w:r>
          </w:p>
          <w:p w:rsidR="00000000" w:rsidP="00E5523B">
            <w:pPr>
              <w:pStyle w:val="List"/>
              <w:rPr>
                <w:lang w:val="en-NZ"/>
              </w:rPr>
            </w:pPr>
            <w:r w:rsidRPr="00E5523B">
              <w:t>3.3</w:t>
            </w:r>
            <w:r w:rsidRPr="00E5523B">
              <w:tab/>
              <w:t>Post-</w:t>
            </w:r>
            <w:r w:rsidRPr="00E5523B">
              <w:t>repair testing is carried out to confirm system is operating to manufacturer specifications, any reported problems are resolved, and no other problems are present</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
              <w:rPr>
                <w:lang w:val="en-NZ"/>
              </w:rPr>
            </w:pPr>
            <w:r w:rsidRPr="00E5523B">
              <w:t>4.</w:t>
            </w:r>
            <w:r w:rsidRPr="00E5523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
            </w:pPr>
            <w:r w:rsidRPr="00E5523B">
              <w:t>4.1</w:t>
            </w:r>
            <w:r w:rsidRPr="00E5523B">
              <w:tab/>
              <w:t>Final inspection is made to ensure work is to workplace expec</w:t>
            </w:r>
            <w:r w:rsidRPr="00E5523B">
              <w:t>tations and vehicle, vessel or machinery is presented ready for use</w:t>
            </w:r>
          </w:p>
          <w:p w:rsidR="00000000" w:rsidRPr="00E5523B" w:rsidP="00E5523B">
            <w:pPr>
              <w:pStyle w:val="List"/>
            </w:pPr>
            <w:r w:rsidRPr="00E5523B">
              <w:t>4.2</w:t>
            </w:r>
            <w:r w:rsidRPr="00E5523B">
              <w:tab/>
              <w:t>Work area is cleaned, waste and non-recyclable materials are disposed of, and recyclable material is collected</w:t>
            </w:r>
          </w:p>
          <w:p w:rsidR="00000000" w:rsidRPr="00E5523B" w:rsidP="00E5523B">
            <w:pPr>
              <w:pStyle w:val="List"/>
            </w:pPr>
            <w:r w:rsidRPr="00E5523B">
              <w:t>4.3</w:t>
            </w:r>
            <w:r w:rsidRPr="00E5523B">
              <w:tab/>
              <w:t xml:space="preserve">Tools and equipment are checked and stored and any faulty electrical </w:t>
            </w:r>
            <w:r w:rsidRPr="00E5523B">
              <w:t>equipment is identified, tagged and isolated according to workplace procedures</w:t>
            </w:r>
          </w:p>
          <w:p w:rsidR="00000000" w:rsidRPr="00E5523B" w:rsidP="00E5523B">
            <w:pPr>
              <w:pStyle w:val="List"/>
            </w:pPr>
            <w:r w:rsidRPr="00E5523B">
              <w:t>4.4</w:t>
            </w:r>
            <w:r w:rsidRPr="00E5523B">
              <w:tab/>
              <w:t>Workplace documentation is processed according to workplace procedures</w:t>
            </w:r>
          </w:p>
        </w:tc>
      </w:tr>
    </w:tbl>
    <w:p w:rsidR="00000000" w:rsidRPr="00E5523B" w:rsidP="00E5523B">
      <w:pPr>
        <w:pStyle w:val="BodyText"/>
      </w:pPr>
    </w:p>
    <w:p w:rsidR="00000000" w:rsidRPr="00E5523B" w:rsidP="00E5523B">
      <w:pPr>
        <w:pStyle w:val="AllowPageBreak"/>
      </w:pPr>
    </w:p>
    <w:p w:rsidR="00000000" w:rsidRPr="00E5523B" w:rsidP="00E5523B">
      <w:pPr>
        <w:pStyle w:val="Heading1"/>
      </w:pPr>
      <w:bookmarkStart w:id="6" w:name="O_794639"/>
      <w:bookmarkEnd w:id="6"/>
      <w:r w:rsidRPr="00E5523B">
        <w:t>Foundation Skills</w:t>
      </w:r>
    </w:p>
    <w:p w:rsidR="00000000" w:rsidRPr="00E5523B" w:rsidP="00CB115D">
      <w:pPr>
        <w:pStyle w:val="BodyText"/>
      </w:pPr>
      <w:r w:rsidRPr="00E5523B">
        <w:t>This section describes those language, literacy, numeracy and emp</w:t>
      </w:r>
      <w:r w:rsidRPr="00E5523B">
        <w:t>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552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BodyText"/>
            </w:pPr>
            <w:r w:rsidRPr="00E5523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rPr>
                <w:rStyle w:val="SpecialBold"/>
              </w:rPr>
              <w:t>Description</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Bullet"/>
              <w:rPr>
                <w:lang w:val="en-NZ"/>
              </w:rPr>
            </w:pPr>
            <w:r w:rsidRPr="00E5523B">
              <w:t>locate appropriate sources of information efficiently.</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Bullet"/>
              <w:rPr>
                <w:lang w:val="en-NZ"/>
              </w:rPr>
            </w:pPr>
            <w:r w:rsidRPr="00E5523B">
              <w:t>interpret text, symbols and diagrams from manufacturer specifications and workplace procedures.</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Bullet"/>
              <w:rPr>
                <w:lang w:val="en-NZ"/>
              </w:rPr>
            </w:pPr>
            <w:r w:rsidRPr="00E5523B">
              <w:t xml:space="preserve">legibly and accurately fill out workplace documentation when reporting inspection findings, </w:t>
            </w:r>
            <w:r w:rsidRPr="00E5523B">
              <w:t>making repair recommendations, and recording parts and material used.</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ListBullet"/>
              <w:rPr>
                <w:lang w:val="en-NZ"/>
              </w:rPr>
            </w:pPr>
            <w:r w:rsidRPr="00E5523B">
              <w:t>clarify instructions and report inspection findings to appropriate personnel.</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Bullet"/>
            </w:pPr>
            <w:r w:rsidRPr="00E5523B">
              <w:t>interpret vehicle electrical measurements and readings</w:t>
            </w:r>
            <w:r w:rsidRPr="00E5523B">
              <w:t xml:space="preserve"> on digital and analogue gauges</w:t>
            </w:r>
          </w:p>
          <w:p w:rsidR="00000000" w:rsidP="00E5523B">
            <w:pPr>
              <w:pStyle w:val="ListBullet"/>
              <w:rPr>
                <w:lang w:val="en-NZ"/>
              </w:rPr>
            </w:pPr>
            <w:r w:rsidRPr="00E5523B">
              <w:t>measure voltage, current and resistance and use basic mathematical operations, including addition and subtraction, to calculate deviations from manufacturer specifications.</w:t>
            </w:r>
          </w:p>
        </w:tc>
      </w:tr>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Bullet"/>
            </w:pPr>
            <w:r w:rsidRPr="00E5523B">
              <w:t>use specialised tools and e</w:t>
            </w:r>
            <w:r w:rsidRPr="00E5523B">
              <w:t>lectrical test equipment to inspect, service and repair AC electric motor drive systems, including multimeters.</w:t>
            </w:r>
          </w:p>
        </w:tc>
      </w:tr>
    </w:tbl>
    <w:p w:rsidR="00000000" w:rsidRPr="00E5523B" w:rsidP="00E5523B">
      <w:pPr>
        <w:pStyle w:val="BodyText"/>
      </w:pPr>
    </w:p>
    <w:p w:rsidR="00000000" w:rsidRPr="00E5523B" w:rsidP="00E5523B">
      <w:pPr>
        <w:pStyle w:val="AllowPageBreak"/>
      </w:pPr>
    </w:p>
    <w:p w:rsidR="00000000" w:rsidRPr="00E5523B" w:rsidP="00E5523B">
      <w:pPr>
        <w:pStyle w:val="Heading1"/>
      </w:pPr>
      <w:bookmarkStart w:id="7" w:name="O_794640"/>
      <w:bookmarkEnd w:id="7"/>
      <w:r w:rsidRPr="00E5523B">
        <w:t>Range of Conditions</w:t>
      </w:r>
    </w:p>
    <w:p w:rsidR="00000000" w:rsidRPr="00E5523B" w:rsidP="00CB115D">
      <w:pPr>
        <w:pStyle w:val="BodyText"/>
      </w:pPr>
      <w:r w:rsidRPr="00E5523B">
        <w:t xml:space="preserve">This section specifies work environments and conditions that may </w:t>
      </w:r>
      <w:r w:rsidRPr="00E5523B">
        <w:t>affect performance. Essential operating conditions that may be present (depending on the work situation, needs of the candidate, accessibility of the item, and local industry and regional contexts) are included. Bold italicised wording, if used in the perf</w:t>
      </w:r>
      <w:r w:rsidRPr="00E5523B">
        <w:t>ormance criteria, is detailed below.</w:t>
      </w:r>
    </w:p>
    <w:tbl>
      <w:tblPr>
        <w:tblW w:w="9639" w:type="dxa"/>
        <w:tblLayout w:type="fixed"/>
        <w:tblCellMar>
          <w:left w:w="62" w:type="dxa"/>
          <w:right w:w="62" w:type="dxa"/>
        </w:tblCellMar>
        <w:tblLook w:val="0000"/>
      </w:tblPr>
      <w:tblGrid>
        <w:gridCol w:w="2835"/>
        <w:gridCol w:w="6804"/>
      </w:tblGrid>
      <w:tr w:rsidTr="00E552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3B">
            <w:pPr>
              <w:pStyle w:val="BodyText"/>
              <w:rPr>
                <w:lang w:val="en-NZ"/>
              </w:rPr>
            </w:pPr>
            <w:r w:rsidRPr="00E5523B">
              <w:rPr>
                <w:rStyle w:val="BoldandItalics"/>
              </w:rPr>
              <w:t>Safety requirements</w:t>
            </w:r>
            <w:r w:rsidRPr="00E5523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3B" w:rsidP="00E5523B">
            <w:pPr>
              <w:pStyle w:val="ListBullet"/>
            </w:pPr>
            <w:r w:rsidRPr="00E5523B">
              <w:t>work health and safety (WHS) and occupational health and safety (OHS) requirements, including procedures for:</w:t>
            </w:r>
          </w:p>
          <w:p w:rsidR="00000000" w:rsidRPr="00E5523B" w:rsidP="00E5523B">
            <w:pPr>
              <w:pStyle w:val="ListBullet2"/>
            </w:pPr>
            <w:r w:rsidRPr="00E5523B">
              <w:t>selecting and using personal protective equipment (PPE), including cloth</w:t>
            </w:r>
            <w:r w:rsidRPr="00E5523B">
              <w:t>ing, and eye and hand protection</w:t>
            </w:r>
          </w:p>
          <w:p w:rsidR="00000000" w:rsidRPr="00E5523B" w:rsidP="00E5523B">
            <w:pPr>
              <w:pStyle w:val="ListBullet2"/>
            </w:pPr>
            <w:r w:rsidRPr="00E5523B">
              <w:t>working safely with high current electrical systems.</w:t>
            </w:r>
          </w:p>
        </w:tc>
      </w:tr>
    </w:tbl>
    <w:p w:rsidR="00000000" w:rsidRPr="00E5523B" w:rsidP="00E5523B">
      <w:pPr>
        <w:pStyle w:val="BodyText"/>
      </w:pPr>
    </w:p>
    <w:p w:rsidR="00000000" w:rsidRPr="00E5523B" w:rsidP="00E5523B">
      <w:pPr>
        <w:pStyle w:val="AllowPageBreak"/>
      </w:pPr>
    </w:p>
    <w:p w:rsidR="00000000" w:rsidRPr="00E5523B" w:rsidP="00E5523B">
      <w:pPr>
        <w:pStyle w:val="Heading1"/>
      </w:pPr>
      <w:bookmarkStart w:id="8" w:name="O_794641"/>
      <w:bookmarkEnd w:id="8"/>
      <w:r w:rsidRPr="00E5523B">
        <w:t>Unit Mapping Information</w:t>
      </w:r>
    </w:p>
    <w:p w:rsidR="00000000" w:rsidRPr="00E5523B" w:rsidP="00CB115D">
      <w:pPr>
        <w:pStyle w:val="BodyText"/>
      </w:pPr>
      <w:r w:rsidRPr="00E5523B">
        <w:t>Equivalent to AURETR3019 Inspect, service and repair AC electric motor drive systems</w:t>
      </w:r>
    </w:p>
    <w:p w:rsidR="00000000" w:rsidRPr="00E5523B" w:rsidP="00E5523B">
      <w:pPr>
        <w:pStyle w:val="Heading1"/>
      </w:pPr>
      <w:bookmarkStart w:id="9" w:name="O_794648"/>
      <w:bookmarkEnd w:id="9"/>
      <w:r w:rsidRPr="00E5523B">
        <w:t>Links</w:t>
      </w:r>
    </w:p>
    <w:p w:rsidR="00000000" w:rsidRPr="00E5523B" w:rsidP="00CB115D">
      <w:pPr>
        <w:pStyle w:val="BodyText"/>
      </w:pPr>
      <w:r w:rsidRPr="00E5523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03C9">
        <w:rPr>
          <w:rStyle w:val="Hyperlink"/>
        </w:rPr>
        <w:t>https://vetnet.gov.au/Pages/TrainingDocs.aspx?q=b4278d82-d487-4070-a8c4-78045ec695b1</w:t>
      </w:r>
      <w:r>
        <w:fldChar w:fldCharType="end"/>
      </w:r>
    </w:p>
    <w:p w:rsidR="00000000" w:rsidRPr="00E5523B" w:rsidP="00E5523B"/>
    <w:sectPr w:rsidSect="00E552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3B" w:rsidRPr="00CB115D" w:rsidP="00CB1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D" w:rsidP="00E55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15D" w:rsidP="00E552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115D" w:rsidP="00E55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23B" w:rsidRPr="00CB115D" w:rsidP="00CB1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D" w:rsidRPr="002D2AF8" w:rsidP="00E5523B">
    <w:pPr>
      <w:pStyle w:val="Header"/>
      <w:framePr w:wrap="around"/>
    </w:pPr>
    <w:r>
      <w:fldChar w:fldCharType="begin"/>
    </w:r>
    <w:r>
      <w:instrText xml:space="preserve"> TITLE   \* MERGEFORMAT </w:instrText>
    </w:r>
    <w:r>
      <w:fldChar w:fldCharType="separate"/>
    </w:r>
    <w:r>
      <w:t>AURETR019 Inspect, service and repair AC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B115D" w:rsidP="00E55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2A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CD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C7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23B"/>
    <w:pPr>
      <w:spacing w:before="360" w:after="60"/>
      <w:outlineLvl w:val="0"/>
    </w:pPr>
    <w:rPr>
      <w:sz w:val="32"/>
    </w:rPr>
  </w:style>
  <w:style w:type="paragraph" w:styleId="Heading2">
    <w:name w:val="heading 2"/>
    <w:basedOn w:val="HeadingBase"/>
    <w:next w:val="BodyText"/>
    <w:link w:val="Heading2Char"/>
    <w:qFormat/>
    <w:rsid w:val="00E5523B"/>
    <w:pPr>
      <w:keepLines/>
      <w:spacing w:before="240" w:after="120"/>
      <w:outlineLvl w:val="1"/>
    </w:pPr>
    <w:rPr>
      <w:sz w:val="28"/>
      <w:szCs w:val="40"/>
    </w:rPr>
  </w:style>
  <w:style w:type="paragraph" w:styleId="Heading3">
    <w:name w:val="heading 3"/>
    <w:basedOn w:val="HeadingBase"/>
    <w:next w:val="BodyText"/>
    <w:link w:val="Heading3Char"/>
    <w:qFormat/>
    <w:rsid w:val="00E5523B"/>
    <w:pPr>
      <w:spacing w:before="180" w:after="120"/>
      <w:outlineLvl w:val="2"/>
    </w:pPr>
    <w:rPr>
      <w:spacing w:val="-10"/>
      <w:kern w:val="32"/>
    </w:rPr>
  </w:style>
  <w:style w:type="paragraph" w:styleId="Heading4">
    <w:name w:val="heading 4"/>
    <w:basedOn w:val="HeadingBase"/>
    <w:next w:val="BodyText"/>
    <w:link w:val="Heading4Char"/>
    <w:qFormat/>
    <w:rsid w:val="00E5523B"/>
    <w:pPr>
      <w:spacing w:before="160" w:after="120"/>
      <w:outlineLvl w:val="3"/>
    </w:pPr>
    <w:rPr>
      <w:sz w:val="22"/>
    </w:rPr>
  </w:style>
  <w:style w:type="paragraph" w:styleId="Heading5">
    <w:name w:val="heading 5"/>
    <w:basedOn w:val="HeadingBase"/>
    <w:next w:val="Normal"/>
    <w:link w:val="Heading5Char"/>
    <w:qFormat/>
    <w:rsid w:val="00E5523B"/>
    <w:pPr>
      <w:spacing w:before="80"/>
      <w:outlineLvl w:val="4"/>
    </w:pPr>
    <w:rPr>
      <w:color w:val="918585"/>
      <w:sz w:val="20"/>
    </w:rPr>
  </w:style>
  <w:style w:type="paragraph" w:styleId="Heading6">
    <w:name w:val="heading 6"/>
    <w:basedOn w:val="HeadingBase"/>
    <w:next w:val="Normal"/>
    <w:link w:val="Heading6Char"/>
    <w:qFormat/>
    <w:rsid w:val="00E5523B"/>
    <w:pPr>
      <w:spacing w:before="60"/>
      <w:outlineLvl w:val="5"/>
    </w:pPr>
    <w:rPr>
      <w:color w:val="918585"/>
      <w:sz w:val="20"/>
    </w:rPr>
  </w:style>
  <w:style w:type="paragraph" w:styleId="Heading7">
    <w:name w:val="heading 7"/>
    <w:basedOn w:val="Normal"/>
    <w:next w:val="Normal"/>
    <w:link w:val="Heading7Char"/>
    <w:qFormat/>
    <w:rsid w:val="00E5523B"/>
    <w:pPr>
      <w:ind w:left="720"/>
      <w:outlineLvl w:val="6"/>
    </w:pPr>
    <w:rPr>
      <w:i/>
    </w:rPr>
  </w:style>
  <w:style w:type="paragraph" w:styleId="Heading8">
    <w:name w:val="heading 8"/>
    <w:basedOn w:val="Normal"/>
    <w:next w:val="Normal"/>
    <w:link w:val="Heading8Char"/>
    <w:qFormat/>
    <w:rsid w:val="00E5523B"/>
    <w:pPr>
      <w:ind w:left="720"/>
      <w:outlineLvl w:val="7"/>
    </w:pPr>
    <w:rPr>
      <w:i/>
    </w:rPr>
  </w:style>
  <w:style w:type="paragraph" w:styleId="Heading9">
    <w:name w:val="heading 9"/>
    <w:basedOn w:val="Normal"/>
    <w:next w:val="Normal"/>
    <w:link w:val="Heading9Char"/>
    <w:qFormat/>
    <w:rsid w:val="00E5523B"/>
    <w:pPr>
      <w:ind w:left="720"/>
      <w:outlineLvl w:val="8"/>
    </w:pPr>
    <w:rPr>
      <w:i/>
    </w:rPr>
  </w:style>
  <w:style w:type="character" w:default="1" w:styleId="DefaultParagraphFont">
    <w:name w:val="Default Paragraph Font"/>
    <w:uiPriority w:val="1"/>
    <w:unhideWhenUsed/>
    <w:rsid w:val="00E55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23B"/>
  </w:style>
  <w:style w:type="character" w:customStyle="1" w:styleId="Heading1Char">
    <w:name w:val="Heading 1 Char"/>
    <w:basedOn w:val="DefaultParagraphFont"/>
    <w:link w:val="Heading1"/>
    <w:rsid w:val="00E5523B"/>
    <w:rPr>
      <w:rFonts w:ascii="Times New Roman" w:eastAsia="Times New Roman" w:hAnsi="Times New Roman" w:cs="Times New Roman"/>
      <w:b/>
      <w:sz w:val="32"/>
      <w:szCs w:val="20"/>
      <w:lang w:eastAsia="en-US"/>
    </w:rPr>
  </w:style>
  <w:style w:type="paragraph" w:styleId="BodyText">
    <w:name w:val="Body Text"/>
    <w:basedOn w:val="Normal"/>
    <w:link w:val="BodyTextChar"/>
    <w:rsid w:val="00E55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23B"/>
    <w:rPr>
      <w:rFonts w:ascii="Times New Roman" w:eastAsia="Times New Roman" w:hAnsi="Times New Roman" w:cs="Times New Roman"/>
      <w:sz w:val="24"/>
      <w:lang w:eastAsia="en-US"/>
    </w:rPr>
  </w:style>
  <w:style w:type="paragraph" w:styleId="List">
    <w:name w:val="List"/>
    <w:basedOn w:val="BodyText"/>
    <w:next w:val="BodyText"/>
    <w:rsid w:val="00E5523B"/>
    <w:pPr>
      <w:tabs>
        <w:tab w:val="left" w:pos="340"/>
      </w:tabs>
      <w:spacing w:before="60" w:after="60"/>
      <w:ind w:left="340" w:hanging="340"/>
    </w:pPr>
  </w:style>
  <w:style w:type="paragraph" w:styleId="ListBullet">
    <w:name w:val="List Bullet"/>
    <w:basedOn w:val="List"/>
    <w:rsid w:val="00E5523B"/>
    <w:pPr>
      <w:numPr>
        <w:numId w:val="12"/>
      </w:numPr>
      <w:tabs>
        <w:tab w:val="clear" w:pos="340"/>
      </w:tabs>
      <w:spacing w:before="40" w:after="40"/>
    </w:pPr>
  </w:style>
  <w:style w:type="character" w:customStyle="1" w:styleId="SpecialBold">
    <w:name w:val="Special Bold"/>
    <w:basedOn w:val="DefaultParagraphFont"/>
    <w:rsid w:val="00E5523B"/>
    <w:rPr>
      <w:b/>
      <w:spacing w:val="0"/>
    </w:rPr>
  </w:style>
  <w:style w:type="paragraph" w:styleId="ListBullet2">
    <w:name w:val="List Bullet 2"/>
    <w:basedOn w:val="List2"/>
    <w:rsid w:val="00E5523B"/>
    <w:pPr>
      <w:numPr>
        <w:numId w:val="13"/>
      </w:numPr>
      <w:tabs>
        <w:tab w:val="clear" w:pos="680"/>
      </w:tabs>
    </w:pPr>
  </w:style>
  <w:style w:type="paragraph" w:customStyle="1" w:styleId="SuperHeading">
    <w:name w:val="SuperHeading"/>
    <w:basedOn w:val="Normal"/>
    <w:rsid w:val="00E5523B"/>
    <w:pPr>
      <w:spacing w:before="240" w:after="120"/>
      <w:outlineLvl w:val="0"/>
    </w:pPr>
    <w:rPr>
      <w:rFonts w:ascii="Times New Roman" w:hAnsi="Times New Roman"/>
      <w:b/>
      <w:sz w:val="32"/>
    </w:rPr>
  </w:style>
  <w:style w:type="paragraph" w:customStyle="1" w:styleId="AllowPageBreak">
    <w:name w:val="AllowPageBreak"/>
    <w:rsid w:val="00E55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523B"/>
    <w:rPr>
      <w:b/>
      <w:i/>
      <w:u w:val="none"/>
    </w:rPr>
  </w:style>
  <w:style w:type="character" w:customStyle="1" w:styleId="Heading2Char">
    <w:name w:val="Heading 2 Char"/>
    <w:basedOn w:val="DefaultParagraphFont"/>
    <w:link w:val="Heading2"/>
    <w:rsid w:val="00E55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23B"/>
    <w:rPr>
      <w:rFonts w:ascii="Courier New" w:eastAsia="Times New Roman" w:hAnsi="Courier New" w:cs="Times New Roman"/>
      <w:i/>
      <w:szCs w:val="20"/>
      <w:lang w:eastAsia="en-US"/>
    </w:rPr>
  </w:style>
  <w:style w:type="paragraph" w:customStyle="1" w:styleId="HeadingBase">
    <w:name w:val="Heading Base"/>
    <w:rsid w:val="00E55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23B"/>
    <w:pPr>
      <w:tabs>
        <w:tab w:val="right" w:leader="dot" w:pos="9072"/>
      </w:tabs>
      <w:ind w:left="567"/>
    </w:pPr>
    <w:rPr>
      <w:szCs w:val="22"/>
    </w:rPr>
  </w:style>
  <w:style w:type="paragraph" w:customStyle="1" w:styleId="TOCBase">
    <w:name w:val="TOC Base"/>
    <w:rsid w:val="00E55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23B"/>
    <w:pPr>
      <w:tabs>
        <w:tab w:val="right" w:leader="dot" w:pos="9072"/>
      </w:tabs>
      <w:spacing w:before="40" w:after="40"/>
      <w:ind w:left="284"/>
    </w:pPr>
    <w:rPr>
      <w:rFonts w:ascii="Times New Roman" w:hAnsi="Times New Roman"/>
    </w:rPr>
  </w:style>
  <w:style w:type="paragraph" w:styleId="TOC1">
    <w:name w:val="toc 1"/>
    <w:basedOn w:val="TOCBase"/>
    <w:next w:val="Normal"/>
    <w:rsid w:val="00E55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23B"/>
    <w:rPr>
      <w:rFonts w:ascii="Times New Roman" w:eastAsia="Times New Roman" w:hAnsi="Times New Roman" w:cs="Times New Roman"/>
      <w:sz w:val="16"/>
      <w:lang w:eastAsia="en-US"/>
    </w:rPr>
  </w:style>
  <w:style w:type="paragraph" w:styleId="Title">
    <w:name w:val="Title"/>
    <w:basedOn w:val="HeadingBase"/>
    <w:link w:val="TitleChar"/>
    <w:qFormat/>
    <w:rsid w:val="00E5523B"/>
    <w:pPr>
      <w:spacing w:before="5040"/>
      <w:jc w:val="center"/>
    </w:pPr>
    <w:rPr>
      <w:sz w:val="48"/>
      <w:szCs w:val="72"/>
      <w:lang w:val="en-US"/>
    </w:rPr>
  </w:style>
  <w:style w:type="character" w:customStyle="1" w:styleId="TitleChar">
    <w:name w:val="Title Char"/>
    <w:basedOn w:val="DefaultParagraphFont"/>
    <w:link w:val="Title"/>
    <w:rsid w:val="00E55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23B"/>
    <w:pPr>
      <w:tabs>
        <w:tab w:val="left" w:pos="3600"/>
        <w:tab w:val="left" w:pos="3958"/>
      </w:tabs>
    </w:pPr>
  </w:style>
  <w:style w:type="paragraph" w:customStyle="1" w:styleId="Note">
    <w:name w:val="Note"/>
    <w:basedOn w:val="BodyText"/>
    <w:rsid w:val="00E55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23B"/>
    <w:pPr>
      <w:framePr w:wrap="auto" w:hAnchor="text" w:y="6049"/>
    </w:pPr>
    <w:rPr>
      <w:color w:val="000000"/>
      <w:sz w:val="40"/>
    </w:rPr>
  </w:style>
  <w:style w:type="paragraph" w:customStyle="1" w:styleId="TOCTitle">
    <w:name w:val="TOCTitle"/>
    <w:basedOn w:val="Heading1"/>
    <w:rsid w:val="00E5523B"/>
    <w:pPr>
      <w:spacing w:after="240"/>
      <w:jc w:val="center"/>
      <w:outlineLvl w:val="9"/>
    </w:pPr>
    <w:rPr>
      <w:caps/>
    </w:rPr>
  </w:style>
  <w:style w:type="paragraph" w:customStyle="1" w:styleId="Version">
    <w:name w:val="Version"/>
    <w:rsid w:val="00E55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23B"/>
    <w:pPr>
      <w:keepNext w:val="0"/>
      <w:tabs>
        <w:tab w:val="right" w:pos="4176"/>
      </w:tabs>
      <w:ind w:left="198" w:hanging="198"/>
    </w:pPr>
    <w:rPr>
      <w:rFonts w:ascii="Garamond" w:hAnsi="Garamond"/>
    </w:rPr>
  </w:style>
  <w:style w:type="paragraph" w:styleId="IndexHeading">
    <w:name w:val="index heading"/>
    <w:basedOn w:val="Normal"/>
    <w:next w:val="Index1"/>
    <w:semiHidden/>
    <w:rsid w:val="00E5523B"/>
    <w:pPr>
      <w:spacing w:before="120" w:after="120"/>
    </w:pPr>
    <w:rPr>
      <w:rFonts w:ascii="Arial" w:hAnsi="Arial"/>
      <w:b/>
      <w:color w:val="918585"/>
      <w:sz w:val="24"/>
    </w:rPr>
  </w:style>
  <w:style w:type="paragraph" w:styleId="Header">
    <w:name w:val="header"/>
    <w:basedOn w:val="Normal"/>
    <w:link w:val="HeaderChar"/>
    <w:rsid w:val="00E55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23B"/>
    <w:rPr>
      <w:rFonts w:ascii="Times New Roman" w:eastAsia="Times New Roman" w:hAnsi="Times New Roman" w:cs="Times New Roman"/>
      <w:sz w:val="16"/>
      <w:szCs w:val="20"/>
      <w:lang w:val="en-GB" w:eastAsia="en-US"/>
    </w:rPr>
  </w:style>
  <w:style w:type="paragraph" w:customStyle="1" w:styleId="Chapter">
    <w:name w:val="Chapter"/>
    <w:basedOn w:val="Normal"/>
    <w:rsid w:val="00E5523B"/>
    <w:pPr>
      <w:spacing w:before="240"/>
    </w:pPr>
    <w:rPr>
      <w:rFonts w:ascii="Times New Roman" w:hAnsi="Times New Roman"/>
      <w:smallCaps/>
      <w:spacing w:val="80"/>
      <w:sz w:val="28"/>
    </w:rPr>
  </w:style>
  <w:style w:type="paragraph" w:customStyle="1" w:styleId="InChapter">
    <w:name w:val="InChapter"/>
    <w:basedOn w:val="Heading3"/>
    <w:rsid w:val="00E5523B"/>
    <w:pPr>
      <w:spacing w:after="240"/>
      <w:outlineLvl w:val="9"/>
    </w:pPr>
    <w:rPr>
      <w:noProof/>
    </w:rPr>
  </w:style>
  <w:style w:type="paragraph" w:styleId="Index2">
    <w:name w:val="index 2"/>
    <w:basedOn w:val="Normal"/>
    <w:next w:val="Normal"/>
    <w:semiHidden/>
    <w:rsid w:val="00E5523B"/>
    <w:pPr>
      <w:tabs>
        <w:tab w:val="right" w:pos="4176"/>
      </w:tabs>
      <w:ind w:left="568" w:hanging="284"/>
    </w:pPr>
    <w:rPr>
      <w:rFonts w:ascii="Garamond" w:hAnsi="Garamond"/>
    </w:rPr>
  </w:style>
  <w:style w:type="paragraph" w:customStyle="1" w:styleId="Byline">
    <w:name w:val="Byline"/>
    <w:rsid w:val="00E55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23B"/>
    <w:pPr>
      <w:tabs>
        <w:tab w:val="clear" w:pos="3600"/>
        <w:tab w:val="clear" w:pos="3958"/>
      </w:tabs>
      <w:jc w:val="right"/>
    </w:pPr>
  </w:style>
  <w:style w:type="character" w:styleId="Emphasis">
    <w:name w:val="Emphasis"/>
    <w:basedOn w:val="DefaultParagraphFont"/>
    <w:qFormat/>
    <w:rsid w:val="00E5523B"/>
    <w:rPr>
      <w:i/>
    </w:rPr>
  </w:style>
  <w:style w:type="paragraph" w:styleId="Caption">
    <w:name w:val="caption"/>
    <w:basedOn w:val="BodyText"/>
    <w:next w:val="Normal"/>
    <w:qFormat/>
    <w:rsid w:val="00E5523B"/>
    <w:pPr>
      <w:framePr w:w="2268" w:hSpace="181" w:vSpace="181" w:wrap="around" w:vAnchor="text" w:hAnchor="page" w:x="1135" w:y="285" w:anchorLock="1"/>
    </w:pPr>
    <w:rPr>
      <w:i/>
    </w:rPr>
  </w:style>
  <w:style w:type="paragraph" w:customStyle="1" w:styleId="MiniTOCTitle">
    <w:name w:val="MiniTOCTitle"/>
    <w:basedOn w:val="Heading4"/>
    <w:rsid w:val="00E5523B"/>
    <w:pPr>
      <w:spacing w:before="240"/>
      <w:outlineLvl w:val="9"/>
    </w:pPr>
    <w:rPr>
      <w:noProof/>
      <w:sz w:val="24"/>
    </w:rPr>
  </w:style>
  <w:style w:type="paragraph" w:customStyle="1" w:styleId="MiniTOCItem">
    <w:name w:val="MiniTOCItem"/>
    <w:basedOn w:val="ListBullet"/>
    <w:rsid w:val="00E5523B"/>
    <w:pPr>
      <w:numPr>
        <w:numId w:val="0"/>
      </w:numPr>
      <w:tabs>
        <w:tab w:val="right" w:leader="dot" w:pos="6521"/>
      </w:tabs>
      <w:spacing w:before="0" w:after="0"/>
    </w:pPr>
  </w:style>
  <w:style w:type="paragraph" w:customStyle="1" w:styleId="TOFTitle">
    <w:name w:val="TOFTitle"/>
    <w:basedOn w:val="TOCTitle"/>
    <w:rsid w:val="00E5523B"/>
  </w:style>
  <w:style w:type="paragraph" w:styleId="TableofFigures">
    <w:name w:val="table of figures"/>
    <w:basedOn w:val="Normal"/>
    <w:next w:val="Normal"/>
    <w:semiHidden/>
    <w:rsid w:val="00E5523B"/>
    <w:pPr>
      <w:tabs>
        <w:tab w:val="right" w:leader="dot" w:pos="9072"/>
      </w:tabs>
      <w:ind w:left="970" w:hanging="403"/>
    </w:pPr>
    <w:rPr>
      <w:rFonts w:ascii="Times New Roman" w:hAnsi="Times New Roman"/>
      <w:b/>
    </w:rPr>
  </w:style>
  <w:style w:type="paragraph" w:styleId="ListNumber">
    <w:name w:val="List Number"/>
    <w:basedOn w:val="List"/>
    <w:rsid w:val="00E5523B"/>
    <w:pPr>
      <w:numPr>
        <w:numId w:val="15"/>
      </w:numPr>
      <w:tabs>
        <w:tab w:val="clear" w:pos="340"/>
      </w:tabs>
    </w:pPr>
  </w:style>
  <w:style w:type="character" w:customStyle="1" w:styleId="WingdingSymbols">
    <w:name w:val="Wingding Symbols"/>
    <w:rsid w:val="00E5523B"/>
    <w:rPr>
      <w:rFonts w:ascii="Wingdings" w:hAnsi="Wingdings"/>
    </w:rPr>
  </w:style>
  <w:style w:type="paragraph" w:customStyle="1" w:styleId="TableHeading">
    <w:name w:val="Table Heading"/>
    <w:basedOn w:val="HeadingBase"/>
    <w:rsid w:val="00E5523B"/>
    <w:pPr>
      <w:keepLines/>
      <w:pBdr>
        <w:bottom w:val="single" w:sz="6" w:space="1" w:color="918585"/>
      </w:pBdr>
      <w:spacing w:before="240"/>
    </w:pPr>
  </w:style>
  <w:style w:type="character" w:customStyle="1" w:styleId="HotSpot">
    <w:name w:val="HotSpot"/>
    <w:rsid w:val="00E5523B"/>
    <w:rPr>
      <w:color w:val="0033CC"/>
      <w:u w:val="none"/>
    </w:rPr>
  </w:style>
  <w:style w:type="paragraph" w:customStyle="1" w:styleId="BodyTextRight">
    <w:name w:val="Body Text Right"/>
    <w:basedOn w:val="BodyText"/>
    <w:rsid w:val="00E5523B"/>
    <w:pPr>
      <w:spacing w:before="0" w:after="0"/>
      <w:jc w:val="right"/>
    </w:pPr>
  </w:style>
  <w:style w:type="paragraph" w:styleId="Index3">
    <w:name w:val="index 3"/>
    <w:basedOn w:val="ListNumber2"/>
    <w:next w:val="Normal"/>
    <w:semiHidden/>
    <w:rsid w:val="00E5523B"/>
    <w:pPr>
      <w:numPr>
        <w:numId w:val="0"/>
      </w:numPr>
      <w:tabs>
        <w:tab w:val="right" w:leader="dot" w:pos="4176"/>
      </w:tabs>
    </w:pPr>
  </w:style>
  <w:style w:type="paragraph" w:styleId="ListNumber2">
    <w:name w:val="List Number 2"/>
    <w:basedOn w:val="List2"/>
    <w:rsid w:val="00E5523B"/>
    <w:pPr>
      <w:numPr>
        <w:numId w:val="10"/>
      </w:numPr>
      <w:tabs>
        <w:tab w:val="clear" w:pos="1060"/>
      </w:tabs>
    </w:pPr>
  </w:style>
  <w:style w:type="paragraph" w:customStyle="1" w:styleId="MarginNote">
    <w:name w:val="Margin Note"/>
    <w:basedOn w:val="BodyText"/>
    <w:rsid w:val="00E55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23B"/>
    <w:rPr>
      <w:sz w:val="32"/>
    </w:rPr>
  </w:style>
  <w:style w:type="paragraph" w:customStyle="1" w:styleId="HeadingProcedure">
    <w:name w:val="Heading Procedure"/>
    <w:basedOn w:val="HeadingBase"/>
    <w:next w:val="Normal"/>
    <w:rsid w:val="00E5523B"/>
    <w:pPr>
      <w:tabs>
        <w:tab w:val="left" w:pos="0"/>
      </w:tabs>
      <w:spacing w:before="120" w:after="60"/>
    </w:pPr>
    <w:rPr>
      <w:i/>
      <w:color w:val="918585"/>
      <w:sz w:val="22"/>
    </w:rPr>
  </w:style>
  <w:style w:type="paragraph" w:customStyle="1" w:styleId="TableBodyText">
    <w:name w:val="Table Body Text"/>
    <w:basedOn w:val="BodyText"/>
    <w:rsid w:val="00E5523B"/>
    <w:pPr>
      <w:spacing w:before="60" w:after="60"/>
    </w:pPr>
  </w:style>
  <w:style w:type="paragraph" w:styleId="ListContinue">
    <w:name w:val="List Continue"/>
    <w:basedOn w:val="List"/>
    <w:rsid w:val="00E5523B"/>
    <w:pPr>
      <w:ind w:firstLine="0"/>
    </w:pPr>
  </w:style>
  <w:style w:type="paragraph" w:customStyle="1" w:styleId="ListNote">
    <w:name w:val="List Note"/>
    <w:basedOn w:val="List"/>
    <w:rsid w:val="00E5523B"/>
    <w:pPr>
      <w:pBdr>
        <w:top w:val="single" w:sz="6" w:space="2" w:color="918585"/>
        <w:bottom w:val="single" w:sz="6" w:space="2" w:color="918585"/>
      </w:pBdr>
      <w:tabs>
        <w:tab w:val="left" w:pos="1021"/>
      </w:tabs>
      <w:ind w:firstLine="0"/>
    </w:pPr>
  </w:style>
  <w:style w:type="paragraph" w:customStyle="1" w:styleId="Warning">
    <w:name w:val="Warning"/>
    <w:basedOn w:val="BodyText"/>
    <w:rsid w:val="00E5523B"/>
    <w:pPr>
      <w:shd w:val="clear" w:color="auto" w:fill="D9D9D9"/>
      <w:tabs>
        <w:tab w:val="left" w:pos="992"/>
      </w:tabs>
      <w:ind w:left="119" w:right="119"/>
    </w:pPr>
    <w:rPr>
      <w:sz w:val="20"/>
    </w:rPr>
  </w:style>
  <w:style w:type="paragraph" w:customStyle="1" w:styleId="MarginIcons">
    <w:name w:val="Margin Icons"/>
    <w:basedOn w:val="BodyText"/>
    <w:rsid w:val="00E55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23B"/>
    <w:rPr>
      <w:rFonts w:ascii="Courier New" w:hAnsi="Courier New"/>
    </w:rPr>
  </w:style>
  <w:style w:type="paragraph" w:customStyle="1" w:styleId="NoteBullet">
    <w:name w:val="Note Bullet"/>
    <w:basedOn w:val="Note"/>
    <w:rsid w:val="00E5523B"/>
    <w:pPr>
      <w:tabs>
        <w:tab w:val="clear" w:pos="680"/>
      </w:tabs>
      <w:spacing w:before="60" w:after="60"/>
    </w:pPr>
  </w:style>
  <w:style w:type="paragraph" w:customStyle="1" w:styleId="SubHeading2">
    <w:name w:val="SubHeading2"/>
    <w:basedOn w:val="HeadingBase"/>
    <w:rsid w:val="00E5523B"/>
    <w:pPr>
      <w:spacing w:before="240" w:after="60"/>
    </w:pPr>
    <w:rPr>
      <w:sz w:val="20"/>
    </w:rPr>
  </w:style>
  <w:style w:type="paragraph" w:customStyle="1" w:styleId="SubHeading1">
    <w:name w:val="SubHeading1"/>
    <w:basedOn w:val="HeadingBase"/>
    <w:rsid w:val="00E5523B"/>
    <w:pPr>
      <w:spacing w:before="240" w:after="60"/>
    </w:pPr>
    <w:rPr>
      <w:color w:val="918585"/>
      <w:sz w:val="22"/>
    </w:rPr>
  </w:style>
  <w:style w:type="paragraph" w:customStyle="1" w:styleId="SideHeading">
    <w:name w:val="Side Heading"/>
    <w:basedOn w:val="HeadingBase"/>
    <w:rsid w:val="00E55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23B"/>
    <w:pPr>
      <w:tabs>
        <w:tab w:val="num" w:pos="360"/>
      </w:tabs>
    </w:pPr>
  </w:style>
  <w:style w:type="paragraph" w:styleId="PlainText">
    <w:name w:val="Plain Text"/>
    <w:basedOn w:val="Normal"/>
    <w:link w:val="PlainTextChar"/>
    <w:rsid w:val="00E5523B"/>
    <w:rPr>
      <w:sz w:val="20"/>
    </w:rPr>
  </w:style>
  <w:style w:type="character" w:customStyle="1" w:styleId="PlainTextChar">
    <w:name w:val="Plain Text Char"/>
    <w:basedOn w:val="DefaultParagraphFont"/>
    <w:link w:val="PlainText"/>
    <w:rsid w:val="00E5523B"/>
    <w:rPr>
      <w:rFonts w:ascii="Courier New" w:eastAsia="Times New Roman" w:hAnsi="Courier New" w:cs="Times New Roman"/>
      <w:sz w:val="20"/>
      <w:szCs w:val="20"/>
      <w:lang w:eastAsia="en-US"/>
    </w:rPr>
  </w:style>
  <w:style w:type="character" w:customStyle="1" w:styleId="MenuOption">
    <w:name w:val="Menu Option"/>
    <w:basedOn w:val="DefaultParagraphFont"/>
    <w:rsid w:val="00E5523B"/>
    <w:rPr>
      <w:b/>
      <w:smallCaps/>
    </w:rPr>
  </w:style>
  <w:style w:type="paragraph" w:customStyle="1" w:styleId="TableListNumber">
    <w:name w:val="Table List Number"/>
    <w:basedOn w:val="ListNumber"/>
    <w:rsid w:val="00E5523B"/>
    <w:pPr>
      <w:numPr>
        <w:numId w:val="0"/>
      </w:numPr>
    </w:pPr>
  </w:style>
  <w:style w:type="paragraph" w:styleId="TOC4">
    <w:name w:val="toc 4"/>
    <w:basedOn w:val="TOCBase"/>
    <w:next w:val="Normal"/>
    <w:semiHidden/>
    <w:rsid w:val="00E5523B"/>
    <w:pPr>
      <w:tabs>
        <w:tab w:val="right" w:leader="dot" w:pos="9071"/>
      </w:tabs>
      <w:ind w:left="1701"/>
    </w:pPr>
  </w:style>
  <w:style w:type="paragraph" w:customStyle="1" w:styleId="ListAlpha">
    <w:name w:val="List Alpha"/>
    <w:basedOn w:val="List"/>
    <w:rsid w:val="00E5523B"/>
    <w:pPr>
      <w:numPr>
        <w:numId w:val="9"/>
      </w:numPr>
    </w:pPr>
  </w:style>
  <w:style w:type="paragraph" w:customStyle="1" w:styleId="ListAlpha2">
    <w:name w:val="List Alpha 2"/>
    <w:basedOn w:val="List2"/>
    <w:rsid w:val="00E5523B"/>
    <w:pPr>
      <w:numPr>
        <w:numId w:val="8"/>
      </w:numPr>
    </w:pPr>
  </w:style>
  <w:style w:type="paragraph" w:styleId="List2">
    <w:name w:val="List 2"/>
    <w:basedOn w:val="BodyText"/>
    <w:rsid w:val="00E5523B"/>
    <w:pPr>
      <w:tabs>
        <w:tab w:val="left" w:pos="680"/>
      </w:tabs>
      <w:spacing w:before="60" w:after="60"/>
      <w:ind w:left="680" w:hanging="340"/>
    </w:pPr>
  </w:style>
  <w:style w:type="paragraph" w:styleId="List3">
    <w:name w:val="List 3"/>
    <w:basedOn w:val="BodyText"/>
    <w:rsid w:val="00E5523B"/>
    <w:pPr>
      <w:tabs>
        <w:tab w:val="left" w:pos="1021"/>
      </w:tabs>
      <w:spacing w:before="60" w:after="60"/>
      <w:ind w:left="1020" w:hanging="340"/>
    </w:pPr>
  </w:style>
  <w:style w:type="paragraph" w:styleId="List4">
    <w:name w:val="List 4"/>
    <w:basedOn w:val="BodyText"/>
    <w:rsid w:val="00E5523B"/>
    <w:pPr>
      <w:tabs>
        <w:tab w:val="left" w:pos="1361"/>
      </w:tabs>
      <w:spacing w:before="60" w:after="60"/>
      <w:ind w:left="1361" w:hanging="340"/>
    </w:pPr>
  </w:style>
  <w:style w:type="paragraph" w:styleId="List5">
    <w:name w:val="List 5"/>
    <w:basedOn w:val="BodyText"/>
    <w:rsid w:val="00E5523B"/>
    <w:pPr>
      <w:tabs>
        <w:tab w:val="left" w:pos="1701"/>
      </w:tabs>
      <w:spacing w:before="60" w:after="60"/>
      <w:ind w:left="1701" w:hanging="340"/>
    </w:pPr>
  </w:style>
  <w:style w:type="paragraph" w:styleId="ListBullet3">
    <w:name w:val="List Bullet 3"/>
    <w:basedOn w:val="List3"/>
    <w:rsid w:val="00E5523B"/>
    <w:pPr>
      <w:numPr>
        <w:numId w:val="14"/>
      </w:numPr>
      <w:tabs>
        <w:tab w:val="clear" w:pos="1021"/>
      </w:tabs>
      <w:ind w:left="1037" w:hanging="357"/>
    </w:pPr>
  </w:style>
  <w:style w:type="paragraph" w:styleId="ListBullet4">
    <w:name w:val="List Bullet 4"/>
    <w:basedOn w:val="List4"/>
    <w:rsid w:val="00E5523B"/>
    <w:pPr>
      <w:numPr>
        <w:numId w:val="3"/>
      </w:numPr>
      <w:tabs>
        <w:tab w:val="clear" w:pos="1361"/>
      </w:tabs>
    </w:pPr>
  </w:style>
  <w:style w:type="paragraph" w:styleId="ListBullet5">
    <w:name w:val="List Bullet 5"/>
    <w:basedOn w:val="List5"/>
    <w:rsid w:val="00E5523B"/>
    <w:pPr>
      <w:numPr>
        <w:numId w:val="4"/>
      </w:numPr>
    </w:pPr>
  </w:style>
  <w:style w:type="paragraph" w:styleId="ListContinue2">
    <w:name w:val="List Continue 2"/>
    <w:basedOn w:val="List2"/>
    <w:rsid w:val="00E5523B"/>
    <w:pPr>
      <w:ind w:firstLine="0"/>
    </w:pPr>
  </w:style>
  <w:style w:type="paragraph" w:styleId="ListContinue3">
    <w:name w:val="List Continue 3"/>
    <w:basedOn w:val="List3"/>
    <w:rsid w:val="00E5523B"/>
    <w:pPr>
      <w:ind w:left="1021" w:firstLine="0"/>
    </w:pPr>
  </w:style>
  <w:style w:type="paragraph" w:styleId="ListContinue4">
    <w:name w:val="List Continue 4"/>
    <w:basedOn w:val="List4"/>
    <w:rsid w:val="00E5523B"/>
    <w:pPr>
      <w:ind w:firstLine="0"/>
    </w:pPr>
  </w:style>
  <w:style w:type="paragraph" w:styleId="ListContinue5">
    <w:name w:val="List Continue 5"/>
    <w:basedOn w:val="List5"/>
    <w:rsid w:val="00E5523B"/>
    <w:pPr>
      <w:ind w:firstLine="0"/>
    </w:pPr>
  </w:style>
  <w:style w:type="paragraph" w:styleId="ListNumber3">
    <w:name w:val="List Number 3"/>
    <w:basedOn w:val="List3"/>
    <w:rsid w:val="00E5523B"/>
    <w:pPr>
      <w:numPr>
        <w:numId w:val="5"/>
      </w:numPr>
    </w:pPr>
  </w:style>
  <w:style w:type="paragraph" w:styleId="ListNumber4">
    <w:name w:val="List Number 4"/>
    <w:basedOn w:val="List4"/>
    <w:rsid w:val="00E5523B"/>
    <w:pPr>
      <w:numPr>
        <w:numId w:val="6"/>
      </w:numPr>
    </w:pPr>
  </w:style>
  <w:style w:type="paragraph" w:styleId="ListNumber5">
    <w:name w:val="List Number 5"/>
    <w:basedOn w:val="List5"/>
    <w:rsid w:val="00E5523B"/>
    <w:pPr>
      <w:numPr>
        <w:numId w:val="7"/>
      </w:numPr>
    </w:pPr>
  </w:style>
  <w:style w:type="paragraph" w:styleId="BlockText">
    <w:name w:val="Block Text"/>
    <w:basedOn w:val="Normal"/>
    <w:rsid w:val="00E5523B"/>
    <w:pPr>
      <w:spacing w:after="120"/>
      <w:ind w:left="1440" w:right="1440"/>
    </w:pPr>
  </w:style>
  <w:style w:type="character" w:customStyle="1" w:styleId="Subscript">
    <w:name w:val="Subscript"/>
    <w:basedOn w:val="DefaultParagraphFont"/>
    <w:rsid w:val="00E5523B"/>
    <w:rPr>
      <w:sz w:val="16"/>
      <w:vertAlign w:val="subscript"/>
    </w:rPr>
  </w:style>
  <w:style w:type="character" w:customStyle="1" w:styleId="Superscript">
    <w:name w:val="Superscript"/>
    <w:basedOn w:val="DefaultParagraphFont"/>
    <w:rsid w:val="00E5523B"/>
    <w:rPr>
      <w:sz w:val="16"/>
      <w:vertAlign w:val="superscript"/>
    </w:rPr>
  </w:style>
  <w:style w:type="character" w:customStyle="1" w:styleId="Symbols">
    <w:name w:val="Symbols"/>
    <w:basedOn w:val="DefaultParagraphFont"/>
    <w:rsid w:val="00E5523B"/>
    <w:rPr>
      <w:rFonts w:ascii="Symbol" w:hAnsi="Symbol"/>
    </w:rPr>
  </w:style>
  <w:style w:type="character" w:customStyle="1" w:styleId="MenuOptions">
    <w:name w:val="Menu Options"/>
    <w:basedOn w:val="DefaultParagraphFont"/>
    <w:rsid w:val="00E5523B"/>
    <w:rPr>
      <w:rFonts w:ascii="Arial Narrow" w:hAnsi="Arial Narrow"/>
      <w:smallCaps/>
    </w:rPr>
  </w:style>
  <w:style w:type="character" w:customStyle="1" w:styleId="Buttons">
    <w:name w:val="Buttons"/>
    <w:basedOn w:val="DefaultParagraphFont"/>
    <w:rsid w:val="00E5523B"/>
    <w:rPr>
      <w:b/>
    </w:rPr>
  </w:style>
  <w:style w:type="character" w:customStyle="1" w:styleId="Underlined">
    <w:name w:val="Underlined"/>
    <w:basedOn w:val="DefaultParagraphFont"/>
    <w:rsid w:val="00E5523B"/>
    <w:rPr>
      <w:u w:val="single"/>
    </w:rPr>
  </w:style>
  <w:style w:type="paragraph" w:customStyle="1" w:styleId="TableBodyTextRight">
    <w:name w:val="Table Body Text Right"/>
    <w:basedOn w:val="TableBodyText"/>
    <w:rsid w:val="00E5523B"/>
    <w:pPr>
      <w:widowControl w:val="0"/>
      <w:autoSpaceDE w:val="0"/>
      <w:autoSpaceDN w:val="0"/>
      <w:adjustRightInd w:val="0"/>
      <w:jc w:val="right"/>
    </w:pPr>
    <w:rPr>
      <w:rFonts w:cs="Arial"/>
      <w:szCs w:val="18"/>
    </w:rPr>
  </w:style>
  <w:style w:type="paragraph" w:customStyle="1" w:styleId="CopyrightText">
    <w:name w:val="Copyright Text"/>
    <w:basedOn w:val="BodyText"/>
    <w:rsid w:val="00E5523B"/>
    <w:rPr>
      <w:sz w:val="18"/>
    </w:rPr>
  </w:style>
  <w:style w:type="paragraph" w:customStyle="1" w:styleId="BodySmallRight">
    <w:name w:val="Body Small Right"/>
    <w:basedOn w:val="BodyTextRight"/>
    <w:rsid w:val="00E5523B"/>
    <w:rPr>
      <w:sz w:val="18"/>
      <w:szCs w:val="18"/>
    </w:rPr>
  </w:style>
  <w:style w:type="paragraph" w:customStyle="1" w:styleId="MarginEdition">
    <w:name w:val="Margin Edition"/>
    <w:basedOn w:val="MarginNote"/>
    <w:rsid w:val="00E5523B"/>
    <w:pPr>
      <w:spacing w:before="0" w:after="0"/>
    </w:pPr>
    <w:rPr>
      <w:rFonts w:ascii="Times New Roman" w:hAnsi="Times New Roman"/>
      <w:color w:val="999999"/>
    </w:rPr>
  </w:style>
  <w:style w:type="paragraph" w:customStyle="1" w:styleId="Spacer">
    <w:name w:val="Spacer"/>
    <w:basedOn w:val="Normal"/>
    <w:rsid w:val="00E5523B"/>
    <w:rPr>
      <w:sz w:val="2"/>
      <w:szCs w:val="2"/>
    </w:rPr>
  </w:style>
  <w:style w:type="character" w:customStyle="1" w:styleId="Small">
    <w:name w:val="Small"/>
    <w:basedOn w:val="DefaultParagraphFont"/>
    <w:rsid w:val="00E5523B"/>
    <w:rPr>
      <w:sz w:val="16"/>
    </w:rPr>
  </w:style>
  <w:style w:type="paragraph" w:customStyle="1" w:styleId="WideTable">
    <w:name w:val="Wide Table"/>
    <w:basedOn w:val="Normal"/>
    <w:rsid w:val="00E5523B"/>
    <w:pPr>
      <w:ind w:left="-1418"/>
    </w:pPr>
    <w:rPr>
      <w:sz w:val="2"/>
      <w:szCs w:val="2"/>
    </w:rPr>
  </w:style>
  <w:style w:type="character" w:styleId="PageNumber">
    <w:name w:val="page number"/>
    <w:basedOn w:val="DefaultParagraphFont"/>
    <w:rsid w:val="00E5523B"/>
  </w:style>
  <w:style w:type="paragraph" w:styleId="Quote">
    <w:name w:val="Quote"/>
    <w:basedOn w:val="Heading1"/>
    <w:link w:val="QuoteChar"/>
    <w:qFormat/>
    <w:rsid w:val="00E5523B"/>
    <w:rPr>
      <w:b w:val="0"/>
      <w:sz w:val="72"/>
      <w:szCs w:val="72"/>
      <w:lang w:val="en-NZ"/>
    </w:rPr>
  </w:style>
  <w:style w:type="character" w:customStyle="1" w:styleId="QuoteChar">
    <w:name w:val="Quote Char"/>
    <w:basedOn w:val="DefaultParagraphFont"/>
    <w:link w:val="Quote"/>
    <w:rsid w:val="00E55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23B"/>
    <w:pPr>
      <w:pageBreakBefore/>
    </w:pPr>
  </w:style>
  <w:style w:type="paragraph" w:customStyle="1" w:styleId="Border">
    <w:name w:val="Border"/>
    <w:basedOn w:val="Normal"/>
    <w:qFormat/>
    <w:rsid w:val="00E55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23B"/>
    <w:rPr>
      <w:b/>
      <w:bCs/>
      <w:i/>
      <w:iCs/>
      <w:color w:val="auto"/>
    </w:rPr>
  </w:style>
  <w:style w:type="paragraph" w:styleId="IntenseQuote">
    <w:name w:val="Intense Quote"/>
    <w:basedOn w:val="Normal"/>
    <w:next w:val="Normal"/>
    <w:link w:val="IntenseQuoteChar"/>
    <w:uiPriority w:val="30"/>
    <w:qFormat/>
    <w:rsid w:val="00E55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23B"/>
    <w:rPr>
      <w:smallCaps/>
      <w:color w:val="auto"/>
      <w:u w:val="single"/>
    </w:rPr>
  </w:style>
  <w:style w:type="character" w:styleId="IntenseReference">
    <w:name w:val="Intense Reference"/>
    <w:basedOn w:val="DefaultParagraphFont"/>
    <w:uiPriority w:val="32"/>
    <w:qFormat/>
    <w:rsid w:val="00E5523B"/>
    <w:rPr>
      <w:b/>
      <w:bCs/>
      <w:smallCaps/>
      <w:color w:val="auto"/>
      <w:spacing w:val="5"/>
      <w:u w:val="single"/>
    </w:rPr>
  </w:style>
  <w:style w:type="paragraph" w:customStyle="1" w:styleId="2ColumnHeading">
    <w:name w:val="2Column Heading"/>
    <w:basedOn w:val="BodyText"/>
    <w:qFormat/>
    <w:rsid w:val="00E5523B"/>
    <w:pPr>
      <w:spacing w:after="60"/>
      <w:ind w:left="-2268"/>
    </w:pPr>
    <w:rPr>
      <w:b/>
    </w:rPr>
  </w:style>
  <w:style w:type="paragraph" w:customStyle="1" w:styleId="Heading1TOC">
    <w:name w:val="Heading1 TOC"/>
    <w:basedOn w:val="Normal"/>
    <w:qFormat/>
    <w:rsid w:val="00E5523B"/>
    <w:pPr>
      <w:spacing w:before="240" w:after="120"/>
    </w:pPr>
    <w:rPr>
      <w:rFonts w:ascii="Times New Roman" w:hAnsi="Times New Roman"/>
      <w:b/>
      <w:sz w:val="32"/>
    </w:rPr>
  </w:style>
  <w:style w:type="paragraph" w:customStyle="1" w:styleId="Heading2TOC">
    <w:name w:val="Heading2 TOC"/>
    <w:basedOn w:val="Normal"/>
    <w:qFormat/>
    <w:rsid w:val="00E5523B"/>
    <w:pPr>
      <w:spacing w:before="240" w:after="60"/>
    </w:pPr>
    <w:rPr>
      <w:rFonts w:ascii="Times New Roman" w:hAnsi="Times New Roman"/>
      <w:b/>
      <w:sz w:val="28"/>
    </w:rPr>
  </w:style>
  <w:style w:type="character" w:customStyle="1" w:styleId="Underline">
    <w:name w:val="Underline"/>
    <w:basedOn w:val="DefaultParagraphFont"/>
    <w:qFormat/>
    <w:rsid w:val="00E5523B"/>
    <w:rPr>
      <w:u w:val="single"/>
    </w:rPr>
  </w:style>
  <w:style w:type="paragraph" w:styleId="BalloonText">
    <w:name w:val="Balloon Text"/>
    <w:basedOn w:val="Normal"/>
    <w:link w:val="BalloonTextChar"/>
    <w:rsid w:val="00E5523B"/>
    <w:rPr>
      <w:rFonts w:ascii="Tahoma" w:hAnsi="Tahoma" w:cs="Tahoma"/>
      <w:sz w:val="16"/>
      <w:szCs w:val="16"/>
    </w:rPr>
  </w:style>
  <w:style w:type="character" w:customStyle="1" w:styleId="BalloonTextChar">
    <w:name w:val="Balloon Text Char"/>
    <w:basedOn w:val="DefaultParagraphFont"/>
    <w:link w:val="BalloonText"/>
    <w:rsid w:val="00E55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23B"/>
    <w:rPr>
      <w:b/>
      <w:color w:val="660033"/>
      <w:spacing w:val="0"/>
    </w:rPr>
  </w:style>
  <w:style w:type="paragraph" w:customStyle="1" w:styleId="Nameditemlist">
    <w:name w:val="Named item list"/>
    <w:basedOn w:val="BodyText"/>
    <w:qFormat/>
    <w:rsid w:val="00E5523B"/>
    <w:pPr>
      <w:tabs>
        <w:tab w:val="left" w:pos="2835"/>
      </w:tabs>
      <w:ind w:left="2835" w:hanging="2835"/>
    </w:pPr>
  </w:style>
  <w:style w:type="paragraph" w:customStyle="1" w:styleId="BodyTextnopadding">
    <w:name w:val="Body Text no padding"/>
    <w:basedOn w:val="BodyText"/>
    <w:qFormat/>
    <w:rsid w:val="00E5523B"/>
    <w:pPr>
      <w:spacing w:before="0" w:after="0"/>
    </w:pPr>
  </w:style>
  <w:style w:type="paragraph" w:customStyle="1" w:styleId="BodyTextBold">
    <w:name w:val="Body Text Bold"/>
    <w:basedOn w:val="BodyText"/>
    <w:qFormat/>
    <w:rsid w:val="00E5523B"/>
    <w:rPr>
      <w:b/>
    </w:rPr>
  </w:style>
  <w:style w:type="character" w:styleId="Hyperlink">
    <w:name w:val="Hyperlink"/>
    <w:basedOn w:val="DefaultParagraphFont"/>
    <w:uiPriority w:val="99"/>
    <w:unhideWhenUsed/>
    <w:rsid w:val="00CB1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4698</Characters>
  <Application>Microsoft Office Word</Application>
  <DocSecurity>0</DocSecurity>
  <Lines>142</Lines>
  <Paragraphs>79</Paragraphs>
  <ScaleCrop>false</ScaleCrop>
  <Company>Author-it Software Corporation Ltd.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AURETR019 Inspect, service and repair AC electric motor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