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00B" w:rsidP="00961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AURETR019 Inspect, service and repair AC electric motor drive systems</w:t>
      </w:r>
      <w:r>
        <w:fldChar w:fldCharType="end"/>
      </w:r>
    </w:p>
    <w:p w:rsidR="0096100B" w:rsidP="0096100B">
      <w:pPr>
        <w:pStyle w:val="Version"/>
        <w:sectPr w:rsidSect="008B3B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B2F" w:rsidP="008B3B2F">
      <w:pPr>
        <w:pStyle w:val="SuperHeading"/>
      </w:pPr>
      <w:r w:rsidRPr="008B3B2F">
        <w:t>Assessment Requirements for AURETR019 Inspect, service and repair AC electric motor drive systems</w:t>
      </w:r>
    </w:p>
    <w:p w:rsidR="00000000" w:rsidRPr="008B3B2F" w:rsidP="008B3B2F">
      <w:pPr>
        <w:pStyle w:val="Heading1"/>
      </w:pPr>
      <w:bookmarkStart w:id="1" w:name="O_794643"/>
      <w:bookmarkEnd w:id="1"/>
      <w:r w:rsidRPr="008B3B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1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2F" w:rsidP="008B3B2F">
            <w:pPr>
              <w:pStyle w:val="BodyText"/>
            </w:pPr>
            <w:r w:rsidRPr="008B3B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2F">
            <w:pPr>
              <w:pStyle w:val="BodyText"/>
              <w:rPr>
                <w:lang w:val="en-NZ"/>
              </w:rPr>
            </w:pPr>
            <w:r w:rsidRPr="008B3B2F">
              <w:rPr>
                <w:rStyle w:val="SpecialBold"/>
              </w:rPr>
              <w:t>Comment</w:t>
            </w:r>
          </w:p>
        </w:tc>
      </w:tr>
      <w:tr w:rsidTr="009610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B2F">
            <w:pPr>
              <w:pStyle w:val="BodyText"/>
              <w:rPr>
                <w:lang w:val="en-NZ"/>
              </w:rPr>
            </w:pPr>
            <w:r w:rsidRPr="008B3B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B2F" w:rsidP="008B3B2F">
            <w:pPr>
              <w:pStyle w:val="BodyText"/>
            </w:pPr>
            <w:r w:rsidRPr="008B3B2F">
              <w:t>New unit of competency.</w:t>
            </w:r>
          </w:p>
        </w:tc>
      </w:tr>
    </w:tbl>
    <w:p w:rsidR="00000000" w:rsidRPr="008B3B2F" w:rsidP="008B3B2F">
      <w:pPr>
        <w:pStyle w:val="BodyText"/>
      </w:pPr>
    </w:p>
    <w:p w:rsidR="00000000" w:rsidRPr="008B3B2F" w:rsidP="008B3B2F">
      <w:pPr>
        <w:pStyle w:val="AllowPageBreak"/>
      </w:pPr>
    </w:p>
    <w:p w:rsidR="00000000" w:rsidRPr="008B3B2F" w:rsidP="008B3B2F">
      <w:pPr>
        <w:pStyle w:val="Heading1"/>
      </w:pPr>
      <w:bookmarkStart w:id="2" w:name="O_794644"/>
      <w:bookmarkEnd w:id="2"/>
      <w:r w:rsidRPr="008B3B2F">
        <w:t>Performance Evidence</w:t>
      </w:r>
    </w:p>
    <w:p w:rsidR="00000000" w:rsidRPr="008B3B2F" w:rsidP="0096100B">
      <w:pPr>
        <w:pStyle w:val="BodyText"/>
      </w:pPr>
      <w:r w:rsidRPr="008B3B2F">
        <w:t xml:space="preserve">Before </w:t>
      </w:r>
      <w:r w:rsidRPr="008B3B2F">
        <w:t>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B3B2F" w:rsidP="008B3B2F">
      <w:pPr>
        <w:pStyle w:val="ListBullet"/>
      </w:pPr>
      <w:r w:rsidRPr="008B3B2F">
        <w:t>inspect, service and repair three of the</w:t>
      </w:r>
      <w:r w:rsidRPr="008B3B2F">
        <w:t xml:space="preserve"> following alternating current (AC) electric motor drive systems in different vehicles, vessels or machinery:</w:t>
      </w:r>
    </w:p>
    <w:p w:rsidR="00000000" w:rsidRPr="008B3B2F" w:rsidP="008B3B2F">
      <w:pPr>
        <w:pStyle w:val="ListBullet2"/>
      </w:pPr>
      <w:r w:rsidRPr="008B3B2F">
        <w:t>AC single phase induction motor</w:t>
      </w:r>
    </w:p>
    <w:p w:rsidR="00000000" w:rsidRPr="008B3B2F" w:rsidP="008B3B2F">
      <w:pPr>
        <w:pStyle w:val="ListBullet2"/>
      </w:pPr>
      <w:r w:rsidRPr="008B3B2F">
        <w:t>AC three phase induction motor</w:t>
      </w:r>
    </w:p>
    <w:p w:rsidR="00000000" w:rsidRPr="008B3B2F" w:rsidP="008B3B2F">
      <w:pPr>
        <w:pStyle w:val="ListBullet2"/>
      </w:pPr>
      <w:r w:rsidRPr="008B3B2F">
        <w:t>AC brush commutator motor</w:t>
      </w:r>
    </w:p>
    <w:p w:rsidR="00000000" w:rsidRPr="008B3B2F" w:rsidP="008B3B2F">
      <w:pPr>
        <w:pStyle w:val="ListBullet2"/>
      </w:pPr>
      <w:r w:rsidRPr="008B3B2F">
        <w:t>AC synchronous motor.</w:t>
      </w:r>
    </w:p>
    <w:p w:rsidR="00000000" w:rsidRPr="008B3B2F" w:rsidP="008B3B2F">
      <w:pPr>
        <w:pStyle w:val="AllowPageBreak"/>
      </w:pPr>
    </w:p>
    <w:p w:rsidR="00000000" w:rsidRPr="008B3B2F" w:rsidP="008B3B2F">
      <w:pPr>
        <w:pStyle w:val="Heading1"/>
      </w:pPr>
      <w:bookmarkStart w:id="3" w:name="O_794645"/>
      <w:bookmarkEnd w:id="3"/>
      <w:r w:rsidRPr="008B3B2F">
        <w:t>Knowledge Evidence</w:t>
      </w:r>
    </w:p>
    <w:p w:rsidR="00000000" w:rsidRPr="008B3B2F" w:rsidP="0096100B">
      <w:pPr>
        <w:pStyle w:val="BodyText"/>
      </w:pPr>
      <w:r w:rsidRPr="008B3B2F">
        <w:t>Individuals must be able to demonstrate knowledge of:</w:t>
      </w:r>
    </w:p>
    <w:p w:rsidR="00000000" w:rsidRPr="008B3B2F" w:rsidP="008B3B2F">
      <w:pPr>
        <w:pStyle w:val="ListBullet"/>
      </w:pPr>
      <w:r w:rsidRPr="008B3B2F">
        <w:t>work health and safety (WHS) and occupational health and safety (OHS) requirements relating to inspecting, servicing and repairing AC electric motor drive systems, including procedur</w:t>
      </w:r>
      <w:r w:rsidRPr="008B3B2F">
        <w:t>es for:</w:t>
      </w:r>
    </w:p>
    <w:p w:rsidR="00000000" w:rsidRPr="008B3B2F" w:rsidP="008B3B2F">
      <w:pPr>
        <w:pStyle w:val="ListBullet2"/>
      </w:pPr>
      <w:r w:rsidRPr="008B3B2F">
        <w:t>selecting and using personal protective equipment (PPE), including clothing, and eye and hand protection</w:t>
      </w:r>
    </w:p>
    <w:p w:rsidR="00000000" w:rsidRPr="008B3B2F" w:rsidP="008B3B2F">
      <w:pPr>
        <w:pStyle w:val="ListBullet2"/>
      </w:pPr>
      <w:r w:rsidRPr="008B3B2F">
        <w:t>working safely with high current electrical systems</w:t>
      </w:r>
    </w:p>
    <w:p w:rsidR="00000000" w:rsidRPr="008B3B2F" w:rsidP="008B3B2F">
      <w:pPr>
        <w:pStyle w:val="ListBullet"/>
      </w:pPr>
      <w:r w:rsidRPr="008B3B2F">
        <w:t>operating principles of AC electric motor drive systems, including of:</w:t>
      </w:r>
    </w:p>
    <w:p w:rsidR="00000000" w:rsidRPr="008B3B2F" w:rsidP="008B3B2F">
      <w:pPr>
        <w:pStyle w:val="ListBullet2"/>
      </w:pPr>
      <w:r w:rsidRPr="008B3B2F">
        <w:t>AC single phase i</w:t>
      </w:r>
      <w:r w:rsidRPr="008B3B2F">
        <w:t>nduction motor</w:t>
      </w:r>
    </w:p>
    <w:p w:rsidR="00000000" w:rsidRPr="008B3B2F" w:rsidP="008B3B2F">
      <w:pPr>
        <w:pStyle w:val="ListBullet2"/>
      </w:pPr>
      <w:r w:rsidRPr="008B3B2F">
        <w:t>AC three phase induction motor</w:t>
      </w:r>
    </w:p>
    <w:p w:rsidR="00000000" w:rsidRPr="008B3B2F" w:rsidP="008B3B2F">
      <w:pPr>
        <w:pStyle w:val="ListBullet2"/>
      </w:pPr>
      <w:r w:rsidRPr="008B3B2F">
        <w:t>AC brush commutator motor</w:t>
      </w:r>
    </w:p>
    <w:p w:rsidR="00000000" w:rsidRPr="008B3B2F" w:rsidP="008B3B2F">
      <w:pPr>
        <w:pStyle w:val="ListBullet2"/>
      </w:pPr>
      <w:r w:rsidRPr="008B3B2F">
        <w:t>AC synchronous motor</w:t>
      </w:r>
    </w:p>
    <w:p w:rsidR="00000000" w:rsidRPr="008B3B2F" w:rsidP="008B3B2F">
      <w:pPr>
        <w:pStyle w:val="ListBullet"/>
      </w:pPr>
      <w:r w:rsidRPr="008B3B2F">
        <w:t>application, purpose and operation of AC electric motor drive systems, including:</w:t>
      </w:r>
    </w:p>
    <w:p w:rsidR="00000000" w:rsidRPr="008B3B2F" w:rsidP="008B3B2F">
      <w:pPr>
        <w:pStyle w:val="ListBullet2"/>
      </w:pPr>
      <w:r w:rsidRPr="008B3B2F">
        <w:t>forklifts</w:t>
      </w:r>
    </w:p>
    <w:p w:rsidR="00000000" w:rsidRPr="008B3B2F" w:rsidP="008B3B2F">
      <w:pPr>
        <w:pStyle w:val="ListBullet2"/>
      </w:pPr>
      <w:r w:rsidRPr="008B3B2F">
        <w:t>golf karts and buggies</w:t>
      </w:r>
    </w:p>
    <w:p w:rsidR="00000000" w:rsidRPr="008B3B2F" w:rsidP="008B3B2F">
      <w:pPr>
        <w:pStyle w:val="ListBullet2"/>
      </w:pPr>
      <w:r w:rsidRPr="008B3B2F">
        <w:t>electric vehicle transportation</w:t>
      </w:r>
    </w:p>
    <w:p w:rsidR="00000000" w:rsidRPr="008B3B2F" w:rsidP="008B3B2F">
      <w:pPr>
        <w:pStyle w:val="ListBullet2"/>
      </w:pPr>
      <w:r w:rsidRPr="008B3B2F">
        <w:t>recreational vehicles, including quad bikes and motorcycles</w:t>
      </w:r>
    </w:p>
    <w:p w:rsidR="00000000" w:rsidRPr="008B3B2F" w:rsidP="008B3B2F">
      <w:pPr>
        <w:pStyle w:val="ListBullet"/>
      </w:pPr>
      <w:r w:rsidRPr="008B3B2F">
        <w:t>inspection procedures for AC electric motor drive systems, including for analysing system operation</w:t>
      </w:r>
    </w:p>
    <w:p w:rsidR="00000000" w:rsidRPr="008B3B2F" w:rsidP="008B3B2F">
      <w:pPr>
        <w:pStyle w:val="ListBullet"/>
      </w:pPr>
      <w:r w:rsidRPr="008B3B2F">
        <w:t>procedures for testing AC electric motor drive systems, including:</w:t>
      </w:r>
    </w:p>
    <w:p w:rsidR="00000000" w:rsidRPr="008B3B2F" w:rsidP="008B3B2F">
      <w:pPr>
        <w:pStyle w:val="ListBullet2"/>
      </w:pPr>
      <w:r w:rsidRPr="008B3B2F">
        <w:t>accessing electrical termin</w:t>
      </w:r>
      <w:r w:rsidRPr="008B3B2F">
        <w:t>als and using test probes without damaging connectors, fuse holders or wiring</w:t>
      </w:r>
    </w:p>
    <w:p w:rsidR="00000000" w:rsidRPr="008B3B2F" w:rsidP="008B3B2F">
      <w:pPr>
        <w:pStyle w:val="ListBullet2"/>
      </w:pPr>
      <w:r w:rsidRPr="008B3B2F">
        <w:t>procedures for using and operating electrical test equipment, including:</w:t>
      </w:r>
    </w:p>
    <w:p w:rsidR="00000000" w:rsidRPr="008B3B2F" w:rsidP="008B3B2F">
      <w:pPr>
        <w:pStyle w:val="ListBullet3"/>
      </w:pPr>
      <w:r w:rsidRPr="008B3B2F">
        <w:t>digital multimeters</w:t>
      </w:r>
    </w:p>
    <w:p w:rsidR="00000000" w:rsidRPr="008B3B2F" w:rsidP="008B3B2F">
      <w:pPr>
        <w:pStyle w:val="ListBullet3"/>
      </w:pPr>
      <w:r w:rsidRPr="008B3B2F">
        <w:t>test lights and probes</w:t>
      </w:r>
    </w:p>
    <w:p w:rsidR="00000000" w:rsidRPr="008B3B2F" w:rsidP="008B3B2F">
      <w:pPr>
        <w:pStyle w:val="ListBullet3"/>
      </w:pPr>
      <w:r w:rsidRPr="008B3B2F">
        <w:t>oscilloscopes</w:t>
      </w:r>
    </w:p>
    <w:p w:rsidR="00000000" w:rsidRPr="008B3B2F" w:rsidP="008B3B2F">
      <w:pPr>
        <w:pStyle w:val="ListBullet"/>
      </w:pPr>
      <w:r w:rsidRPr="008B3B2F">
        <w:t>service and repair procedures for AC electric motor drive systems, including:</w:t>
      </w:r>
    </w:p>
    <w:p w:rsidR="00000000" w:rsidRPr="008B3B2F" w:rsidP="008B3B2F">
      <w:pPr>
        <w:pStyle w:val="ListBullet2"/>
      </w:pPr>
      <w:r w:rsidRPr="008B3B2F">
        <w:t>component removal and replacement procedures</w:t>
      </w:r>
    </w:p>
    <w:p w:rsidR="00000000" w:rsidRPr="008B3B2F" w:rsidP="008B3B2F">
      <w:pPr>
        <w:pStyle w:val="ListBullet2"/>
      </w:pPr>
      <w:r w:rsidRPr="008B3B2F">
        <w:t>component and associated system adjustment procedures</w:t>
      </w:r>
    </w:p>
    <w:p w:rsidR="00000000" w:rsidRPr="008B3B2F" w:rsidP="008B3B2F">
      <w:pPr>
        <w:pStyle w:val="ListBullet"/>
      </w:pPr>
      <w:r w:rsidRPr="008B3B2F">
        <w:t>post-repair testing procedures for AC electric motor drive systems, including</w:t>
      </w:r>
      <w:r w:rsidRPr="008B3B2F">
        <w:t>:</w:t>
      </w:r>
    </w:p>
    <w:p w:rsidR="00000000" w:rsidRPr="008B3B2F" w:rsidP="008B3B2F">
      <w:pPr>
        <w:pStyle w:val="ListBullet2"/>
      </w:pPr>
      <w:r w:rsidRPr="008B3B2F">
        <w:t xml:space="preserve">confirming that system is operating to manufacturer specifications </w:t>
      </w:r>
    </w:p>
    <w:p w:rsidR="00000000" w:rsidRPr="008B3B2F" w:rsidP="008B3B2F">
      <w:pPr>
        <w:pStyle w:val="ListBullet2"/>
      </w:pPr>
      <w:r w:rsidRPr="008B3B2F">
        <w:t>confirming that no other problems are present as a result of the repair.</w:t>
      </w:r>
    </w:p>
    <w:p w:rsidR="00000000" w:rsidRPr="008B3B2F" w:rsidP="008B3B2F">
      <w:pPr>
        <w:pStyle w:val="AllowPageBreak"/>
      </w:pPr>
    </w:p>
    <w:p w:rsidR="00000000" w:rsidRPr="008B3B2F" w:rsidP="008B3B2F">
      <w:pPr>
        <w:pStyle w:val="Heading1"/>
      </w:pPr>
      <w:bookmarkStart w:id="4" w:name="O_794646"/>
      <w:bookmarkEnd w:id="4"/>
      <w:r w:rsidRPr="008B3B2F">
        <w:t>Assessment Conditions</w:t>
      </w:r>
    </w:p>
    <w:p w:rsidR="00000000" w:rsidRPr="008B3B2F" w:rsidP="0096100B">
      <w:pPr>
        <w:pStyle w:val="BodyText"/>
      </w:pPr>
      <w:r w:rsidRPr="008B3B2F">
        <w:t>Assessors must satisfy NVR/AQTF assessor requirements.</w:t>
      </w:r>
    </w:p>
    <w:p w:rsidR="00000000" w:rsidRPr="008B3B2F" w:rsidP="0096100B">
      <w:pPr>
        <w:pStyle w:val="BodyText"/>
      </w:pPr>
      <w:r w:rsidRPr="008B3B2F">
        <w:t>Competency is to be assessed in the workplace or a simulated environment that accurately reflects performance in a real workplace setting.</w:t>
      </w:r>
    </w:p>
    <w:p w:rsidR="00000000" w:rsidRPr="008B3B2F" w:rsidP="0096100B">
      <w:pPr>
        <w:pStyle w:val="BodyText"/>
      </w:pPr>
      <w:r w:rsidRPr="008B3B2F">
        <w:t>Assessment must include direct observation of tasks.</w:t>
      </w:r>
    </w:p>
    <w:p w:rsidR="00000000" w:rsidRPr="008B3B2F" w:rsidP="0096100B">
      <w:pPr>
        <w:pStyle w:val="BodyText"/>
      </w:pPr>
      <w:r w:rsidRPr="008B3B2F">
        <w:t xml:space="preserve">Where assessment of competency includes third-party evidence, </w:t>
      </w:r>
      <w:r w:rsidRPr="008B3B2F">
        <w:t>individuals must provide evidence that links them to the AC electric motor drive systems that they have inspected, serviced and repaired, e.g. repair orders.</w:t>
      </w:r>
    </w:p>
    <w:p w:rsidR="00000000" w:rsidRPr="008B3B2F" w:rsidP="0096100B">
      <w:pPr>
        <w:pStyle w:val="BodyText"/>
      </w:pPr>
      <w:r w:rsidRPr="008B3B2F">
        <w:t xml:space="preserve">Assessors must verify performance evidence through questioning on skills and knowledge to ensure </w:t>
      </w:r>
      <w:r w:rsidRPr="008B3B2F">
        <w:t>correct interpretation and application.</w:t>
      </w:r>
    </w:p>
    <w:p w:rsidR="00000000" w:rsidRPr="008B3B2F" w:rsidP="0096100B">
      <w:pPr>
        <w:pStyle w:val="BodyText"/>
      </w:pPr>
      <w:r w:rsidRPr="008B3B2F">
        <w:t>The following resources must be made available:</w:t>
      </w:r>
    </w:p>
    <w:p w:rsidR="00000000" w:rsidRPr="008B3B2F" w:rsidP="008B3B2F">
      <w:pPr>
        <w:pStyle w:val="ListBullet"/>
      </w:pPr>
      <w:r w:rsidRPr="008B3B2F">
        <w:t>automotive repair workplace or simulated workplace</w:t>
      </w:r>
    </w:p>
    <w:p w:rsidR="00000000" w:rsidRPr="008B3B2F" w:rsidP="008B3B2F">
      <w:pPr>
        <w:pStyle w:val="ListBullet"/>
      </w:pPr>
      <w:r w:rsidRPr="008B3B2F">
        <w:t>workplace instructions</w:t>
      </w:r>
    </w:p>
    <w:p w:rsidR="00000000" w:rsidRPr="008B3B2F" w:rsidP="008B3B2F">
      <w:pPr>
        <w:pStyle w:val="ListBullet"/>
      </w:pPr>
      <w:r w:rsidRPr="008B3B2F">
        <w:t>manufacturer AC electric drive motor specifications</w:t>
      </w:r>
    </w:p>
    <w:p w:rsidR="00000000" w:rsidRPr="008B3B2F" w:rsidP="008B3B2F">
      <w:pPr>
        <w:pStyle w:val="ListBullet"/>
      </w:pPr>
      <w:r w:rsidRPr="008B3B2F">
        <w:t>PPE, including clothing, and eye and hand protection</w:t>
      </w:r>
    </w:p>
    <w:p w:rsidR="00000000" w:rsidRPr="008B3B2F" w:rsidP="008B3B2F">
      <w:pPr>
        <w:pStyle w:val="ListBullet"/>
      </w:pPr>
      <w:r w:rsidRPr="008B3B2F">
        <w:t>three different vehicles, vessels or machinery with the AC electric motor drive systems specified in the performance evidence requiring repair</w:t>
      </w:r>
    </w:p>
    <w:p w:rsidR="00000000" w:rsidRPr="008B3B2F" w:rsidP="008B3B2F">
      <w:pPr>
        <w:pStyle w:val="ListBullet"/>
      </w:pPr>
      <w:r w:rsidRPr="008B3B2F">
        <w:t>tools, equipment and materials appropriate for inspecting, s</w:t>
      </w:r>
      <w:r w:rsidRPr="008B3B2F">
        <w:t>ervicing and repairing AC electric motor drive systems, including multimeter.</w:t>
      </w:r>
    </w:p>
    <w:p w:rsidR="00000000" w:rsidRPr="008B3B2F" w:rsidP="008B3B2F">
      <w:pPr>
        <w:pStyle w:val="AllowPageBreak"/>
      </w:pPr>
    </w:p>
    <w:p w:rsidR="00000000" w:rsidRPr="008B3B2F" w:rsidP="008B3B2F">
      <w:pPr>
        <w:pStyle w:val="Heading1"/>
      </w:pPr>
      <w:bookmarkStart w:id="5" w:name="O_794649"/>
      <w:bookmarkEnd w:id="5"/>
      <w:r w:rsidRPr="008B3B2F">
        <w:t>Links</w:t>
      </w:r>
    </w:p>
    <w:p w:rsidR="00000000" w:rsidRPr="008B3B2F" w:rsidP="0096100B">
      <w:pPr>
        <w:pStyle w:val="BodyText"/>
      </w:pPr>
      <w:r w:rsidRPr="008B3B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20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3B2F" w:rsidP="0096100B">
      <w:pPr>
        <w:pStyle w:val="BodyText"/>
      </w:pPr>
      <w:r w:rsidRPr="008B3B2F">
        <w:t>Companion</w:t>
      </w:r>
      <w:r w:rsidRPr="008B3B2F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20B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3B2F" w:rsidP="008B3B2F"/>
    <w:sectPr w:rsidSect="008B3B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F" w:rsidRPr="0096100B" w:rsidP="00961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0B" w:rsidP="008B3B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00B" w:rsidP="008B3B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6100B" w:rsidP="008B3B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B2F" w:rsidRPr="0096100B" w:rsidP="00961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B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00B" w:rsidRPr="002D2AF8" w:rsidP="008B3B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AURETR019 Inspect, service and repair AC electric motor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6100B" w:rsidP="008B3B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56B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20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AC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B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B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B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B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B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B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B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B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B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B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B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B2F"/>
  </w:style>
  <w:style w:type="character" w:customStyle="1" w:styleId="Heading1Char">
    <w:name w:val="Heading 1 Char"/>
    <w:basedOn w:val="DefaultParagraphFont"/>
    <w:link w:val="Heading1"/>
    <w:rsid w:val="008B3B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B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B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B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B2F"/>
    <w:rPr>
      <w:b/>
      <w:spacing w:val="0"/>
    </w:rPr>
  </w:style>
  <w:style w:type="paragraph" w:styleId="ListBullet2">
    <w:name w:val="List Bullet 2"/>
    <w:basedOn w:val="List2"/>
    <w:rsid w:val="008B3B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3B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B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3B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3B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B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B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B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B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B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B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B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B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B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B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B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B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B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B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B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B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B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B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B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B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B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B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B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B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B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B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B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B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B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3B2F"/>
    <w:rPr>
      <w:i/>
    </w:rPr>
  </w:style>
  <w:style w:type="paragraph" w:styleId="Caption">
    <w:name w:val="caption"/>
    <w:basedOn w:val="BodyText"/>
    <w:next w:val="Normal"/>
    <w:qFormat/>
    <w:rsid w:val="008B3B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B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B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B2F"/>
  </w:style>
  <w:style w:type="paragraph" w:styleId="TableofFigures">
    <w:name w:val="table of figures"/>
    <w:basedOn w:val="Normal"/>
    <w:next w:val="Normal"/>
    <w:semiHidden/>
    <w:rsid w:val="008B3B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B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3B2F"/>
    <w:rPr>
      <w:rFonts w:ascii="Wingdings" w:hAnsi="Wingdings"/>
    </w:rPr>
  </w:style>
  <w:style w:type="paragraph" w:customStyle="1" w:styleId="TableHeading">
    <w:name w:val="Table Heading"/>
    <w:basedOn w:val="HeadingBase"/>
    <w:rsid w:val="008B3B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B2F"/>
    <w:rPr>
      <w:color w:val="0033CC"/>
      <w:u w:val="none"/>
    </w:rPr>
  </w:style>
  <w:style w:type="paragraph" w:customStyle="1" w:styleId="BodyTextRight">
    <w:name w:val="Body Text Right"/>
    <w:basedOn w:val="BodyText"/>
    <w:rsid w:val="008B3B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B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B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B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B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B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B2F"/>
    <w:rPr>
      <w:sz w:val="32"/>
    </w:rPr>
  </w:style>
  <w:style w:type="paragraph" w:customStyle="1" w:styleId="HeadingProcedure">
    <w:name w:val="Heading Procedure"/>
    <w:basedOn w:val="HeadingBase"/>
    <w:next w:val="Normal"/>
    <w:rsid w:val="008B3B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B2F"/>
    <w:pPr>
      <w:spacing w:before="60" w:after="60"/>
    </w:pPr>
  </w:style>
  <w:style w:type="paragraph" w:styleId="ListContinue">
    <w:name w:val="List Continue"/>
    <w:basedOn w:val="List"/>
    <w:rsid w:val="008B3B2F"/>
    <w:pPr>
      <w:ind w:firstLine="0"/>
    </w:pPr>
  </w:style>
  <w:style w:type="paragraph" w:customStyle="1" w:styleId="ListNote">
    <w:name w:val="List Note"/>
    <w:basedOn w:val="List"/>
    <w:rsid w:val="008B3B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B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B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B2F"/>
    <w:rPr>
      <w:rFonts w:ascii="Courier New" w:hAnsi="Courier New"/>
    </w:rPr>
  </w:style>
  <w:style w:type="paragraph" w:customStyle="1" w:styleId="NoteBullet">
    <w:name w:val="Note Bullet"/>
    <w:basedOn w:val="Note"/>
    <w:rsid w:val="008B3B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B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B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B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B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3B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B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B2F"/>
    <w:rPr>
      <w:b/>
      <w:smallCaps/>
    </w:rPr>
  </w:style>
  <w:style w:type="paragraph" w:customStyle="1" w:styleId="TableListNumber">
    <w:name w:val="Table List Number"/>
    <w:basedOn w:val="ListNumber"/>
    <w:rsid w:val="008B3B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B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B2F"/>
    <w:pPr>
      <w:numPr>
        <w:numId w:val="10"/>
      </w:numPr>
    </w:pPr>
  </w:style>
  <w:style w:type="paragraph" w:customStyle="1" w:styleId="ListAlpha2">
    <w:name w:val="List Alpha 2"/>
    <w:basedOn w:val="List2"/>
    <w:rsid w:val="008B3B2F"/>
    <w:pPr>
      <w:numPr>
        <w:numId w:val="9"/>
      </w:numPr>
    </w:pPr>
  </w:style>
  <w:style w:type="paragraph" w:styleId="List2">
    <w:name w:val="List 2"/>
    <w:basedOn w:val="BodyText"/>
    <w:rsid w:val="008B3B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B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B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B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3B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3B2F"/>
    <w:pPr>
      <w:numPr>
        <w:numId w:val="5"/>
      </w:numPr>
    </w:pPr>
  </w:style>
  <w:style w:type="paragraph" w:styleId="ListContinue2">
    <w:name w:val="List Continue 2"/>
    <w:basedOn w:val="List2"/>
    <w:rsid w:val="008B3B2F"/>
    <w:pPr>
      <w:ind w:firstLine="0"/>
    </w:pPr>
  </w:style>
  <w:style w:type="paragraph" w:styleId="ListContinue3">
    <w:name w:val="List Continue 3"/>
    <w:basedOn w:val="List3"/>
    <w:rsid w:val="008B3B2F"/>
    <w:pPr>
      <w:ind w:left="1021" w:firstLine="0"/>
    </w:pPr>
  </w:style>
  <w:style w:type="paragraph" w:styleId="ListContinue4">
    <w:name w:val="List Continue 4"/>
    <w:basedOn w:val="List4"/>
    <w:rsid w:val="008B3B2F"/>
    <w:pPr>
      <w:ind w:firstLine="0"/>
    </w:pPr>
  </w:style>
  <w:style w:type="paragraph" w:styleId="ListContinue5">
    <w:name w:val="List Continue 5"/>
    <w:basedOn w:val="List5"/>
    <w:rsid w:val="008B3B2F"/>
    <w:pPr>
      <w:ind w:firstLine="0"/>
    </w:pPr>
  </w:style>
  <w:style w:type="paragraph" w:styleId="ListNumber3">
    <w:name w:val="List Number 3"/>
    <w:basedOn w:val="List3"/>
    <w:rsid w:val="008B3B2F"/>
    <w:pPr>
      <w:numPr>
        <w:numId w:val="6"/>
      </w:numPr>
    </w:pPr>
  </w:style>
  <w:style w:type="paragraph" w:styleId="ListNumber4">
    <w:name w:val="List Number 4"/>
    <w:basedOn w:val="List4"/>
    <w:rsid w:val="008B3B2F"/>
    <w:pPr>
      <w:numPr>
        <w:numId w:val="7"/>
      </w:numPr>
    </w:pPr>
  </w:style>
  <w:style w:type="paragraph" w:styleId="ListNumber5">
    <w:name w:val="List Number 5"/>
    <w:basedOn w:val="List5"/>
    <w:rsid w:val="008B3B2F"/>
    <w:pPr>
      <w:numPr>
        <w:numId w:val="8"/>
      </w:numPr>
    </w:pPr>
  </w:style>
  <w:style w:type="paragraph" w:styleId="BlockText">
    <w:name w:val="Block Text"/>
    <w:basedOn w:val="Normal"/>
    <w:rsid w:val="008B3B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B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B2F"/>
    <w:rPr>
      <w:sz w:val="16"/>
      <w:vertAlign w:val="superscript"/>
    </w:rPr>
  </w:style>
  <w:style w:type="character" w:customStyle="1" w:styleId="Symbols">
    <w:name w:val="Symbols"/>
    <w:basedOn w:val="DefaultParagraphFont"/>
    <w:rsid w:val="008B3B2F"/>
    <w:rPr>
      <w:rFonts w:ascii="Symbol" w:hAnsi="Symbol"/>
    </w:rPr>
  </w:style>
  <w:style w:type="character" w:customStyle="1" w:styleId="MenuOptions">
    <w:name w:val="Menu Options"/>
    <w:basedOn w:val="DefaultParagraphFont"/>
    <w:rsid w:val="008B3B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B2F"/>
    <w:rPr>
      <w:b/>
    </w:rPr>
  </w:style>
  <w:style w:type="character" w:customStyle="1" w:styleId="Underlined">
    <w:name w:val="Underlined"/>
    <w:basedOn w:val="DefaultParagraphFont"/>
    <w:rsid w:val="008B3B2F"/>
    <w:rPr>
      <w:u w:val="single"/>
    </w:rPr>
  </w:style>
  <w:style w:type="paragraph" w:customStyle="1" w:styleId="TableBodyTextRight">
    <w:name w:val="Table Body Text Right"/>
    <w:basedOn w:val="TableBodyText"/>
    <w:rsid w:val="008B3B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B2F"/>
    <w:rPr>
      <w:sz w:val="18"/>
    </w:rPr>
  </w:style>
  <w:style w:type="paragraph" w:customStyle="1" w:styleId="BodySmallRight">
    <w:name w:val="Body Small Right"/>
    <w:basedOn w:val="BodyTextRight"/>
    <w:rsid w:val="008B3B2F"/>
    <w:rPr>
      <w:sz w:val="18"/>
      <w:szCs w:val="18"/>
    </w:rPr>
  </w:style>
  <w:style w:type="paragraph" w:customStyle="1" w:styleId="MarginEdition">
    <w:name w:val="Margin Edition"/>
    <w:basedOn w:val="MarginNote"/>
    <w:rsid w:val="008B3B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B2F"/>
    <w:rPr>
      <w:sz w:val="2"/>
      <w:szCs w:val="2"/>
    </w:rPr>
  </w:style>
  <w:style w:type="character" w:customStyle="1" w:styleId="Small">
    <w:name w:val="Small"/>
    <w:basedOn w:val="DefaultParagraphFont"/>
    <w:rsid w:val="008B3B2F"/>
    <w:rPr>
      <w:sz w:val="16"/>
    </w:rPr>
  </w:style>
  <w:style w:type="paragraph" w:customStyle="1" w:styleId="WideTable">
    <w:name w:val="Wide Table"/>
    <w:basedOn w:val="Normal"/>
    <w:rsid w:val="008B3B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B2F"/>
  </w:style>
  <w:style w:type="paragraph" w:styleId="Quote">
    <w:name w:val="Quote"/>
    <w:basedOn w:val="Heading1"/>
    <w:link w:val="QuoteChar"/>
    <w:qFormat/>
    <w:rsid w:val="008B3B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B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B2F"/>
    <w:pPr>
      <w:pageBreakBefore/>
    </w:pPr>
  </w:style>
  <w:style w:type="paragraph" w:customStyle="1" w:styleId="Border">
    <w:name w:val="Border"/>
    <w:basedOn w:val="Normal"/>
    <w:qFormat/>
    <w:rsid w:val="008B3B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B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B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B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B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B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B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B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B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B2F"/>
    <w:rPr>
      <w:u w:val="single"/>
    </w:rPr>
  </w:style>
  <w:style w:type="character" w:customStyle="1" w:styleId="BoldandItalics">
    <w:name w:val="Bold and Italics"/>
    <w:qFormat/>
    <w:rsid w:val="008B3B2F"/>
    <w:rPr>
      <w:b/>
      <w:i/>
      <w:u w:val="none"/>
    </w:rPr>
  </w:style>
  <w:style w:type="paragraph" w:styleId="BalloonText">
    <w:name w:val="Balloon Text"/>
    <w:basedOn w:val="Normal"/>
    <w:link w:val="BalloonTextChar"/>
    <w:rsid w:val="008B3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B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B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B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B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B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B2F"/>
    <w:pPr>
      <w:spacing w:before="0" w:after="0"/>
    </w:pPr>
  </w:style>
  <w:style w:type="paragraph" w:customStyle="1" w:styleId="BodyTextBold">
    <w:name w:val="Body Text Bold"/>
    <w:basedOn w:val="BodyText"/>
    <w:qFormat/>
    <w:rsid w:val="008B3B2F"/>
    <w:rPr>
      <w:b/>
    </w:rPr>
  </w:style>
  <w:style w:type="character" w:styleId="Hyperlink">
    <w:name w:val="Hyperlink"/>
    <w:basedOn w:val="DefaultParagraphFont"/>
    <w:uiPriority w:val="99"/>
    <w:unhideWhenUsed/>
    <w:rsid w:val="00961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3575</Characters>
  <Application>Microsoft Office Word</Application>
  <DocSecurity>0</DocSecurity>
  <Lines>96</Lines>
  <Paragraphs>70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AURETR019 Inspect, service and repair AC electric motor drive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