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57D6" w:rsidP="007057D6">
      <w:pPr>
        <w:pStyle w:val="Title"/>
      </w:pPr>
      <w:r>
        <w:fldChar w:fldCharType="begin"/>
      </w:r>
      <w:r>
        <w:instrText xml:space="preserve"> TITLE   \* MERGEFORMAT </w:instrText>
      </w:r>
      <w:r>
        <w:fldChar w:fldCharType="separate"/>
      </w:r>
      <w:r>
        <w:t>AURETR012 Test and repair basic electrical circuits</w:t>
      </w:r>
      <w:r>
        <w:fldChar w:fldCharType="end"/>
      </w:r>
    </w:p>
    <w:p w:rsidR="007057D6" w:rsidP="007057D6">
      <w:pPr>
        <w:pStyle w:val="Version"/>
        <w:sectPr w:rsidSect="001338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893" w:rsidP="00133893">
      <w:pPr>
        <w:pStyle w:val="SuperHeading"/>
      </w:pPr>
      <w:r w:rsidRPr="00133893">
        <w:t>AURETR012 Test and repair basic electrical circuits</w:t>
      </w:r>
    </w:p>
    <w:p w:rsidR="00000000" w:rsidRPr="00133893" w:rsidP="00133893">
      <w:pPr>
        <w:pStyle w:val="Heading1"/>
      </w:pPr>
      <w:bookmarkStart w:id="1" w:name="O_794538"/>
      <w:bookmarkEnd w:id="1"/>
      <w:r w:rsidRPr="00133893">
        <w:t>Modification History</w:t>
      </w:r>
    </w:p>
    <w:tbl>
      <w:tblPr>
        <w:tblW w:w="9639" w:type="dxa"/>
        <w:tblLayout w:type="fixed"/>
        <w:tblCellMar>
          <w:left w:w="62" w:type="dxa"/>
          <w:right w:w="62" w:type="dxa"/>
        </w:tblCellMar>
        <w:tblLook w:val="0000"/>
      </w:tblPr>
      <w:tblGrid>
        <w:gridCol w:w="2835"/>
        <w:gridCol w:w="6804"/>
      </w:tblGrid>
      <w:tr w:rsidTr="007057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893" w:rsidP="00133893">
            <w:pPr>
              <w:pStyle w:val="BodyText"/>
            </w:pPr>
            <w:r w:rsidRPr="0013389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893">
            <w:pPr>
              <w:pStyle w:val="BodyText"/>
              <w:rPr>
                <w:lang w:val="en-NZ"/>
              </w:rPr>
            </w:pPr>
            <w:r w:rsidRPr="00133893">
              <w:rPr>
                <w:rStyle w:val="SpecialBold"/>
              </w:rPr>
              <w:t>Comment</w:t>
            </w:r>
          </w:p>
        </w:tc>
      </w:tr>
      <w:tr w:rsidTr="007057D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893">
            <w:pPr>
              <w:pStyle w:val="BodyText"/>
              <w:rPr>
                <w:lang w:val="en-NZ"/>
              </w:rPr>
            </w:pPr>
            <w:r w:rsidRPr="0013389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893" w:rsidP="00133893">
            <w:pPr>
              <w:pStyle w:val="BodyText"/>
            </w:pPr>
            <w:r w:rsidRPr="00133893">
              <w:t>New unit of competency.</w:t>
            </w:r>
          </w:p>
        </w:tc>
      </w:tr>
    </w:tbl>
    <w:p w:rsidR="00000000" w:rsidRPr="00133893" w:rsidP="00133893">
      <w:pPr>
        <w:pStyle w:val="BodyText"/>
      </w:pPr>
    </w:p>
    <w:p w:rsidR="00000000" w:rsidRPr="00133893" w:rsidP="00133893">
      <w:pPr>
        <w:pStyle w:val="AllowPageBreak"/>
      </w:pPr>
    </w:p>
    <w:p w:rsidR="00000000" w:rsidRPr="00133893" w:rsidP="00133893">
      <w:pPr>
        <w:pStyle w:val="Heading1"/>
      </w:pPr>
      <w:bookmarkStart w:id="2" w:name="O_794539"/>
      <w:bookmarkEnd w:id="2"/>
      <w:r w:rsidRPr="00133893">
        <w:t>Application</w:t>
      </w:r>
    </w:p>
    <w:p w:rsidR="00000000" w:rsidRPr="00133893" w:rsidP="007057D6">
      <w:pPr>
        <w:pStyle w:val="BodyText"/>
      </w:pPr>
      <w:r w:rsidRPr="00133893">
        <w:t>This unit describes the performance outcomes required to inspect, test and repair basic electrical circuits in vehicle and machinery electrical s</w:t>
      </w:r>
      <w:r w:rsidRPr="00133893">
        <w:t>ystems. It involves preparing for the task, inspecting and testing the circuit, repairing the circuit, and completing workplace processes and documentation.</w:t>
      </w:r>
    </w:p>
    <w:p w:rsidR="00000000" w:rsidRPr="00133893" w:rsidP="007057D6">
      <w:pPr>
        <w:pStyle w:val="BodyText"/>
      </w:pPr>
      <w:r w:rsidRPr="00133893">
        <w:t>It applies to those working in the automotive service and repair industry. The basic electrical ci</w:t>
      </w:r>
      <w:r w:rsidRPr="00133893">
        <w:t>rcuits include those in agricultural machinery, heavy commercial vehicles, light vehicles, vessels, motorcycles, mobile plant machinery or outdoor power equipment.</w:t>
      </w:r>
    </w:p>
    <w:p w:rsidR="00000000" w:rsidRPr="00133893" w:rsidP="007057D6">
      <w:pPr>
        <w:pStyle w:val="BodyText"/>
      </w:pPr>
      <w:r w:rsidRPr="00133893">
        <w:t>No licensing, legislative, regulatory or certification requirements apply to this unit at the time of publication.</w:t>
      </w:r>
    </w:p>
    <w:p w:rsidR="00000000" w:rsidRPr="00133893" w:rsidP="00133893">
      <w:pPr>
        <w:pStyle w:val="Heading1"/>
      </w:pPr>
      <w:bookmarkStart w:id="3" w:name="O_794541"/>
      <w:bookmarkEnd w:id="3"/>
      <w:r w:rsidRPr="00133893">
        <w:t>Competency Field</w:t>
      </w:r>
    </w:p>
    <w:p w:rsidR="00000000" w:rsidRPr="00133893" w:rsidP="007057D6">
      <w:pPr>
        <w:pStyle w:val="BodyText"/>
      </w:pPr>
      <w:r w:rsidRPr="00133893">
        <w:t>Electrical</w:t>
      </w:r>
    </w:p>
    <w:p w:rsidR="00000000" w:rsidRPr="00133893" w:rsidP="00133893">
      <w:pPr>
        <w:pStyle w:val="Heading1"/>
      </w:pPr>
      <w:bookmarkStart w:id="4" w:name="O_794542"/>
      <w:bookmarkEnd w:id="4"/>
      <w:r w:rsidRPr="00133893">
        <w:t>Unit Sector</w:t>
      </w:r>
    </w:p>
    <w:p w:rsidR="00000000" w:rsidRPr="00133893" w:rsidP="007057D6">
      <w:pPr>
        <w:pStyle w:val="BodyText"/>
      </w:pPr>
      <w:r w:rsidRPr="00133893">
        <w:t>Technical - Electrical and Electronic</w:t>
      </w:r>
    </w:p>
    <w:p w:rsidR="00000000" w:rsidRPr="00133893" w:rsidP="00133893">
      <w:pPr>
        <w:pStyle w:val="Heading1"/>
      </w:pPr>
      <w:bookmarkStart w:id="5" w:name="O_794543"/>
      <w:bookmarkEnd w:id="5"/>
      <w:r w:rsidRPr="00133893">
        <w:t>Elements and</w:t>
      </w:r>
      <w:r w:rsidRPr="00133893">
        <w:t xml:space="preserve"> Performance Criteria</w:t>
      </w:r>
    </w:p>
    <w:tbl>
      <w:tblPr>
        <w:tblW w:w="9639" w:type="dxa"/>
        <w:tblLayout w:type="fixed"/>
        <w:tblCellMar>
          <w:left w:w="62" w:type="dxa"/>
          <w:right w:w="62" w:type="dxa"/>
        </w:tblCellMar>
        <w:tblLook w:val="0000"/>
      </w:tblPr>
      <w:tblGrid>
        <w:gridCol w:w="2835"/>
        <w:gridCol w:w="6804"/>
      </w:tblGrid>
      <w:tr w:rsidTr="0013389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893" w:rsidP="00133893">
            <w:pPr>
              <w:pStyle w:val="BodyText"/>
            </w:pPr>
            <w:r w:rsidRPr="00133893">
              <w:rPr>
                <w:rStyle w:val="SpecialBold"/>
              </w:rPr>
              <w:t>Elements</w:t>
            </w:r>
          </w:p>
          <w:p w:rsidR="00000000" w:rsidRPr="00133893" w:rsidP="00133893">
            <w:pPr>
              <w:pStyle w:val="BodyText"/>
            </w:pPr>
            <w:r w:rsidRPr="00133893">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893" w:rsidP="00133893">
            <w:pPr>
              <w:pStyle w:val="BodyText"/>
            </w:pPr>
            <w:r w:rsidRPr="00133893">
              <w:rPr>
                <w:rStyle w:val="SpecialBold"/>
              </w:rPr>
              <w:t>Performance Criteria</w:t>
            </w:r>
          </w:p>
          <w:p w:rsidR="00000000" w:rsidP="00133893">
            <w:pPr>
              <w:pStyle w:val="BodyText"/>
              <w:rPr>
                <w:lang w:val="en-NZ"/>
              </w:rPr>
            </w:pPr>
            <w:r w:rsidRPr="00133893">
              <w:t>Performance criteria describe the performance needed to demonstrate achievement of the element. Where bold and italicised text is used, further information is det</w:t>
            </w:r>
            <w:r w:rsidRPr="00133893">
              <w:t>ailed in the range of conditions section.</w:t>
            </w:r>
          </w:p>
        </w:tc>
      </w:tr>
      <w:tr w:rsidTr="00133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List"/>
              <w:rPr>
                <w:lang w:val="en-NZ"/>
              </w:rPr>
            </w:pPr>
            <w:r w:rsidRPr="00133893">
              <w:t>1.</w:t>
            </w:r>
            <w:r w:rsidRPr="00133893">
              <w:tab/>
              <w:t>Prepare to test basic electrical circuit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893" w:rsidP="00133893">
            <w:pPr>
              <w:pStyle w:val="List"/>
            </w:pPr>
            <w:r w:rsidRPr="00133893">
              <w:t>1.1</w:t>
            </w:r>
            <w:r w:rsidRPr="00133893">
              <w:tab/>
              <w:t>Job requirements are determined according to workplace instructions</w:t>
            </w:r>
          </w:p>
          <w:p w:rsidR="00000000" w:rsidRPr="00133893" w:rsidP="00133893">
            <w:pPr>
              <w:pStyle w:val="List"/>
            </w:pPr>
            <w:r w:rsidRPr="00133893">
              <w:t>1.2</w:t>
            </w:r>
            <w:r w:rsidRPr="00133893">
              <w:tab/>
              <w:t>Testing procedures and information are accessed and interpreted</w:t>
            </w:r>
          </w:p>
          <w:p w:rsidR="00000000" w:rsidRPr="00133893" w:rsidP="00133893">
            <w:pPr>
              <w:pStyle w:val="List"/>
            </w:pPr>
            <w:r w:rsidRPr="00133893">
              <w:t>1.3</w:t>
            </w:r>
            <w:r w:rsidRPr="00133893">
              <w:tab/>
              <w:t>Fault finding options are</w:t>
            </w:r>
            <w:r w:rsidRPr="00133893">
              <w:t xml:space="preserve"> analysed and those most appropriate to the circumstances are selected</w:t>
            </w:r>
          </w:p>
          <w:p w:rsidR="00000000" w:rsidRPr="00133893" w:rsidP="00133893">
            <w:pPr>
              <w:pStyle w:val="List"/>
            </w:pPr>
            <w:r w:rsidRPr="00133893">
              <w:t>1.4</w:t>
            </w:r>
            <w:r w:rsidRPr="00133893">
              <w:tab/>
              <w:t>Hazards associated with the work are identified and risks are managed</w:t>
            </w:r>
          </w:p>
          <w:p w:rsidR="00000000" w:rsidP="00133893">
            <w:pPr>
              <w:pStyle w:val="List"/>
              <w:rPr>
                <w:lang w:val="en-NZ"/>
              </w:rPr>
            </w:pPr>
            <w:r w:rsidRPr="00133893">
              <w:t>1.5</w:t>
            </w:r>
            <w:r w:rsidRPr="00133893">
              <w:tab/>
              <w:t>Tools and electrical test equipment are selected and checked for serviceability</w:t>
            </w:r>
          </w:p>
        </w:tc>
      </w:tr>
      <w:tr w:rsidTr="00133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List"/>
              <w:rPr>
                <w:lang w:val="en-NZ"/>
              </w:rPr>
            </w:pPr>
            <w:r w:rsidRPr="00133893">
              <w:t>2.</w:t>
            </w:r>
            <w:r w:rsidRPr="00133893">
              <w:tab/>
              <w:t>Test circuit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893" w:rsidP="00133893">
            <w:pPr>
              <w:pStyle w:val="List"/>
            </w:pPr>
            <w:r w:rsidRPr="00133893">
              <w:t>2.1</w:t>
            </w:r>
            <w:r w:rsidRPr="00133893">
              <w:tab/>
            </w:r>
            <w:r w:rsidRPr="00133893">
              <w:t>Basic electrical circuit is checked to establish extent of failure or damage</w:t>
            </w:r>
          </w:p>
          <w:p w:rsidR="00000000" w:rsidRPr="00133893" w:rsidP="00133893">
            <w:pPr>
              <w:pStyle w:val="List"/>
            </w:pPr>
            <w:r w:rsidRPr="00133893">
              <w:t>2.2</w:t>
            </w:r>
            <w:r w:rsidRPr="00133893">
              <w:tab/>
              <w:t xml:space="preserve">Circuit is tested according to manufacturer specifications, workplace procedures and </w:t>
            </w:r>
            <w:r w:rsidRPr="00133893">
              <w:rPr>
                <w:rStyle w:val="BoldandItalics"/>
              </w:rPr>
              <w:t>safety requirements</w:t>
            </w:r>
            <w:r w:rsidRPr="00133893">
              <w:t>, and without causing damage to components or systems</w:t>
            </w:r>
          </w:p>
          <w:p w:rsidR="00000000" w:rsidRPr="00133893" w:rsidP="00133893">
            <w:pPr>
              <w:pStyle w:val="List"/>
            </w:pPr>
            <w:r w:rsidRPr="00133893">
              <w:t>2.3</w:t>
            </w:r>
            <w:r w:rsidRPr="00133893">
              <w:tab/>
              <w:t>Faults are id</w:t>
            </w:r>
            <w:r w:rsidRPr="00133893">
              <w:t>entified from test results and causes of faults are determined</w:t>
            </w:r>
          </w:p>
          <w:p w:rsidR="00000000" w:rsidP="00133893">
            <w:pPr>
              <w:pStyle w:val="List"/>
              <w:rPr>
                <w:lang w:val="en-NZ"/>
              </w:rPr>
            </w:pPr>
            <w:r w:rsidRPr="00133893">
              <w:t>2.4</w:t>
            </w:r>
            <w:r w:rsidRPr="00133893">
              <w:tab/>
              <w:t>Findings are reported according to workplace procedures</w:t>
            </w:r>
          </w:p>
        </w:tc>
      </w:tr>
      <w:tr w:rsidTr="00133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List"/>
              <w:rPr>
                <w:lang w:val="en-NZ"/>
              </w:rPr>
            </w:pPr>
            <w:r w:rsidRPr="00133893">
              <w:t>3.</w:t>
            </w:r>
            <w:r w:rsidRPr="00133893">
              <w:tab/>
              <w:t>Repair and check circuit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893" w:rsidP="00133893">
            <w:pPr>
              <w:pStyle w:val="List"/>
            </w:pPr>
            <w:r w:rsidRPr="00133893">
              <w:t>3.1</w:t>
            </w:r>
            <w:r w:rsidRPr="00133893">
              <w:tab/>
              <w:t>Repair procedures and information are accessed and interpreted</w:t>
            </w:r>
          </w:p>
          <w:p w:rsidR="00000000" w:rsidRPr="00133893" w:rsidP="00133893">
            <w:pPr>
              <w:pStyle w:val="List"/>
            </w:pPr>
            <w:r w:rsidRPr="00133893">
              <w:t>3.2</w:t>
            </w:r>
            <w:r w:rsidRPr="00133893">
              <w:tab/>
              <w:t>Repair options are analysed and m</w:t>
            </w:r>
            <w:r w:rsidRPr="00133893">
              <w:t>ost appropriate option is selected</w:t>
            </w:r>
          </w:p>
          <w:p w:rsidR="00000000" w:rsidRPr="00133893" w:rsidP="00133893">
            <w:pPr>
              <w:pStyle w:val="List"/>
            </w:pPr>
            <w:r w:rsidRPr="00133893">
              <w:t>3.3</w:t>
            </w:r>
            <w:r w:rsidRPr="00133893">
              <w:tab/>
              <w:t>Repair tools and materials are selected according to job requirements</w:t>
            </w:r>
          </w:p>
          <w:p w:rsidR="00000000" w:rsidRPr="00133893" w:rsidP="00133893">
            <w:pPr>
              <w:pStyle w:val="List"/>
            </w:pPr>
            <w:r w:rsidRPr="00133893">
              <w:t>3.4</w:t>
            </w:r>
            <w:r w:rsidRPr="00133893">
              <w:tab/>
              <w:t>Circuit components are repaired and adjusted according to manufacturer specifications, workplace procedures and safety requirements</w:t>
            </w:r>
          </w:p>
          <w:p w:rsidR="00000000" w:rsidP="00133893">
            <w:pPr>
              <w:pStyle w:val="List"/>
              <w:rPr>
                <w:lang w:val="en-NZ"/>
              </w:rPr>
            </w:pPr>
            <w:r w:rsidRPr="00133893">
              <w:t>3.5</w:t>
            </w:r>
            <w:r w:rsidRPr="00133893">
              <w:tab/>
              <w:t>Post-re</w:t>
            </w:r>
            <w:r w:rsidRPr="00133893">
              <w:t>pair testing is carried out to confirm basic electrical circuit is operating correctly, any reported problems are resolved, and no other problems are present</w:t>
            </w:r>
          </w:p>
        </w:tc>
      </w:tr>
      <w:tr w:rsidTr="00133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List"/>
              <w:rPr>
                <w:lang w:val="en-NZ"/>
              </w:rPr>
            </w:pPr>
            <w:r w:rsidRPr="00133893">
              <w:t>4.</w:t>
            </w:r>
            <w:r w:rsidRPr="00133893">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893" w:rsidP="00133893">
            <w:pPr>
              <w:pStyle w:val="List"/>
            </w:pPr>
            <w:r w:rsidRPr="00133893">
              <w:t>4.1</w:t>
            </w:r>
            <w:r w:rsidRPr="00133893">
              <w:tab/>
              <w:t>Final inspection is made to ensure work is to workplace expectatio</w:t>
            </w:r>
            <w:r w:rsidRPr="00133893">
              <w:t>ns and vehicle or machinery is presented ready for use</w:t>
            </w:r>
          </w:p>
          <w:p w:rsidR="00000000" w:rsidRPr="00133893" w:rsidP="00133893">
            <w:pPr>
              <w:pStyle w:val="List"/>
            </w:pPr>
            <w:r w:rsidRPr="00133893">
              <w:t>4.2</w:t>
            </w:r>
            <w:r w:rsidRPr="00133893">
              <w:tab/>
              <w:t>Work area is cleaned, waste and non-recyclable materials are disposed of, and recyclable material is collected</w:t>
            </w:r>
          </w:p>
          <w:p w:rsidR="00000000" w:rsidRPr="00133893" w:rsidP="00133893">
            <w:pPr>
              <w:pStyle w:val="List"/>
            </w:pPr>
            <w:r w:rsidRPr="00133893">
              <w:t>4.3</w:t>
            </w:r>
            <w:r w:rsidRPr="00133893">
              <w:tab/>
              <w:t xml:space="preserve">Tools and equipment are checked and stored and any faulty electrical equipment is </w:t>
            </w:r>
            <w:r w:rsidRPr="00133893">
              <w:t>identified, tagged and isolated according to workplace procedures</w:t>
            </w:r>
          </w:p>
          <w:p w:rsidR="00000000" w:rsidRPr="00133893" w:rsidP="00133893">
            <w:pPr>
              <w:pStyle w:val="List"/>
            </w:pPr>
            <w:r w:rsidRPr="00133893">
              <w:t>4.4</w:t>
            </w:r>
            <w:r w:rsidRPr="00133893">
              <w:tab/>
              <w:t>Workplace documentation is processed according to workplace procedures</w:t>
            </w:r>
          </w:p>
        </w:tc>
      </w:tr>
    </w:tbl>
    <w:p w:rsidR="00000000" w:rsidRPr="00133893" w:rsidP="00133893">
      <w:pPr>
        <w:pStyle w:val="BodyText"/>
      </w:pPr>
    </w:p>
    <w:p w:rsidR="00000000" w:rsidRPr="00133893" w:rsidP="00133893">
      <w:pPr>
        <w:pStyle w:val="AllowPageBreak"/>
      </w:pPr>
    </w:p>
    <w:p w:rsidR="00000000" w:rsidRPr="00133893" w:rsidP="00133893">
      <w:pPr>
        <w:pStyle w:val="Heading1"/>
      </w:pPr>
      <w:bookmarkStart w:id="6" w:name="O_794544"/>
      <w:bookmarkEnd w:id="6"/>
      <w:r w:rsidRPr="00133893">
        <w:t>Foundation Skills</w:t>
      </w:r>
    </w:p>
    <w:p w:rsidR="00000000" w:rsidRPr="00133893" w:rsidP="007057D6">
      <w:pPr>
        <w:pStyle w:val="BodyText"/>
      </w:pPr>
      <w:r w:rsidRPr="00133893">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33893">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893" w:rsidP="00133893">
            <w:pPr>
              <w:pStyle w:val="BodyText"/>
            </w:pPr>
            <w:r w:rsidRPr="00133893">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BodyText"/>
              <w:rPr>
                <w:lang w:val="en-NZ"/>
              </w:rPr>
            </w:pPr>
            <w:r w:rsidRPr="00133893">
              <w:rPr>
                <w:rStyle w:val="SpecialBold"/>
              </w:rPr>
              <w:t>Description</w:t>
            </w:r>
          </w:p>
        </w:tc>
      </w:tr>
      <w:tr w:rsidTr="00133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BodyText"/>
              <w:rPr>
                <w:lang w:val="en-NZ"/>
              </w:rPr>
            </w:pPr>
            <w:r w:rsidRPr="00133893">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ListBullet"/>
              <w:rPr>
                <w:lang w:val="en-NZ"/>
              </w:rPr>
            </w:pPr>
            <w:r w:rsidRPr="00133893">
              <w:t>locate appropriate sources of information efficien</w:t>
            </w:r>
            <w:r w:rsidRPr="00133893">
              <w:t>tly.</w:t>
            </w:r>
          </w:p>
        </w:tc>
      </w:tr>
      <w:tr w:rsidTr="00133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BodyText"/>
              <w:rPr>
                <w:lang w:val="en-NZ"/>
              </w:rPr>
            </w:pPr>
            <w:r w:rsidRPr="00133893">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ListBullet"/>
              <w:rPr>
                <w:lang w:val="en-NZ"/>
              </w:rPr>
            </w:pPr>
            <w:r w:rsidRPr="00133893">
              <w:t>interpret text, symbols and wiring diagrams in information relating to basic electrical system testing and repair equipment from manufacturer specifications, and workplace instructions and procedures.</w:t>
            </w:r>
          </w:p>
        </w:tc>
      </w:tr>
      <w:tr w:rsidTr="00133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BodyText"/>
              <w:rPr>
                <w:lang w:val="en-NZ"/>
              </w:rPr>
            </w:pPr>
            <w:r w:rsidRPr="00133893">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ListBullet"/>
              <w:rPr>
                <w:lang w:val="en-NZ"/>
              </w:rPr>
            </w:pPr>
            <w:r w:rsidRPr="00133893">
              <w:t>legibly and accurately fill out workplace documentation relating to testing and repairing basic electrical circuits.</w:t>
            </w:r>
          </w:p>
        </w:tc>
      </w:tr>
      <w:tr w:rsidTr="00133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BodyText"/>
              <w:rPr>
                <w:lang w:val="en-NZ"/>
              </w:rPr>
            </w:pPr>
            <w:r w:rsidRPr="00133893">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ListBullet"/>
              <w:rPr>
                <w:lang w:val="en-NZ"/>
              </w:rPr>
            </w:pPr>
            <w:r w:rsidRPr="00133893">
              <w:t>clarify instructions.</w:t>
            </w:r>
          </w:p>
        </w:tc>
      </w:tr>
      <w:tr w:rsidTr="00133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BodyText"/>
              <w:rPr>
                <w:lang w:val="en-NZ"/>
              </w:rPr>
            </w:pPr>
            <w:r w:rsidRPr="00133893">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893" w:rsidP="00133893">
            <w:pPr>
              <w:pStyle w:val="ListBullet"/>
            </w:pPr>
            <w:r w:rsidRPr="00133893">
              <w:t>interpret vehicle electrical measurements and readings</w:t>
            </w:r>
          </w:p>
          <w:p w:rsidR="00000000" w:rsidRPr="00133893" w:rsidP="00133893">
            <w:pPr>
              <w:pStyle w:val="ListBullet"/>
            </w:pPr>
            <w:r w:rsidRPr="00133893">
              <w:t xml:space="preserve">measure </w:t>
            </w:r>
            <w:r w:rsidRPr="00133893">
              <w:t>voltage, current and resistance</w:t>
            </w:r>
          </w:p>
          <w:p w:rsidR="00000000" w:rsidP="00133893">
            <w:pPr>
              <w:pStyle w:val="ListBullet"/>
              <w:rPr>
                <w:lang w:val="en-NZ"/>
              </w:rPr>
            </w:pPr>
            <w:r w:rsidRPr="00133893">
              <w:t>use basic mathematical operations, including addition, subtraction, multiplication and division, to calculate deviations from manufacturer specifications.</w:t>
            </w:r>
          </w:p>
        </w:tc>
      </w:tr>
      <w:tr w:rsidTr="00133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BodyText"/>
              <w:rPr>
                <w:lang w:val="en-NZ"/>
              </w:rPr>
            </w:pPr>
            <w:r w:rsidRPr="00133893">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ListBullet"/>
              <w:rPr>
                <w:lang w:val="en-NZ"/>
              </w:rPr>
            </w:pPr>
            <w:r w:rsidRPr="00133893">
              <w:t>plan own work requirements and prioritise actions to achieve required outcomes and ensure tasks are completed within workplace timeframes.</w:t>
            </w:r>
          </w:p>
        </w:tc>
      </w:tr>
      <w:tr w:rsidTr="00133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BodyText"/>
              <w:rPr>
                <w:lang w:val="en-NZ"/>
              </w:rPr>
            </w:pPr>
            <w:r w:rsidRPr="00133893">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893" w:rsidP="00133893">
            <w:pPr>
              <w:pStyle w:val="ListBullet"/>
            </w:pPr>
            <w:r w:rsidRPr="00133893">
              <w:t>use specialised tools, such as test lights and multimeters.</w:t>
            </w:r>
          </w:p>
        </w:tc>
      </w:tr>
    </w:tbl>
    <w:p w:rsidR="00000000" w:rsidRPr="00133893" w:rsidP="00133893">
      <w:pPr>
        <w:pStyle w:val="BodyText"/>
      </w:pPr>
    </w:p>
    <w:p w:rsidR="00000000" w:rsidRPr="00133893" w:rsidP="00133893">
      <w:pPr>
        <w:pStyle w:val="AllowPageBreak"/>
      </w:pPr>
    </w:p>
    <w:p w:rsidR="00000000" w:rsidRPr="00133893" w:rsidP="00133893">
      <w:pPr>
        <w:pStyle w:val="Heading1"/>
      </w:pPr>
      <w:bookmarkStart w:id="7" w:name="O_794545"/>
      <w:bookmarkEnd w:id="7"/>
      <w:r w:rsidRPr="00133893">
        <w:t>Range of Condi</w:t>
      </w:r>
      <w:r w:rsidRPr="00133893">
        <w:t>tions</w:t>
      </w:r>
    </w:p>
    <w:p w:rsidR="00000000" w:rsidRPr="00133893" w:rsidP="007057D6">
      <w:pPr>
        <w:pStyle w:val="BodyText"/>
      </w:pPr>
      <w:r w:rsidRPr="00133893">
        <w:t>This section specifies work environments and conditions that may affect performance. Essential operating conditions that may be present (depending on the work situation, needs of the candidate, accessibility of the item, and local industry and region</w:t>
      </w:r>
      <w:r w:rsidRPr="00133893">
        <w:t>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33893">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3893">
            <w:pPr>
              <w:pStyle w:val="BodyText"/>
              <w:rPr>
                <w:lang w:val="en-NZ"/>
              </w:rPr>
            </w:pPr>
            <w:r w:rsidRPr="00133893">
              <w:rPr>
                <w:rStyle w:val="BoldandItalics"/>
              </w:rPr>
              <w:t>Safety requirements</w:t>
            </w:r>
            <w:r w:rsidRPr="00133893">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3893" w:rsidP="00133893">
            <w:pPr>
              <w:pStyle w:val="ListBullet"/>
            </w:pPr>
            <w:r w:rsidRPr="00133893">
              <w:t>work health and safety (WHS) and occupational health and safety (OHS) requirements, including procedures for:</w:t>
            </w:r>
          </w:p>
          <w:p w:rsidR="00000000" w:rsidRPr="00133893" w:rsidP="00133893">
            <w:pPr>
              <w:pStyle w:val="ListBullet2"/>
            </w:pPr>
            <w:r w:rsidRPr="00133893">
              <w:t>using specialised tools and equipment</w:t>
            </w:r>
          </w:p>
          <w:p w:rsidR="00000000" w:rsidRPr="00133893" w:rsidP="00133893">
            <w:pPr>
              <w:pStyle w:val="ListBullet2"/>
            </w:pPr>
            <w:r w:rsidRPr="00133893">
              <w:t>selecting and using personal protective equipment (PPE)</w:t>
            </w:r>
          </w:p>
          <w:p w:rsidR="00000000" w:rsidRPr="00133893" w:rsidP="00133893">
            <w:pPr>
              <w:pStyle w:val="ListBullet2"/>
            </w:pPr>
            <w:r w:rsidRPr="00133893">
              <w:t>identifying hazards and controlling risks associated with wearing jewellery while working around electrical systems.</w:t>
            </w:r>
          </w:p>
        </w:tc>
      </w:tr>
    </w:tbl>
    <w:p w:rsidR="00000000" w:rsidRPr="00133893" w:rsidP="00133893">
      <w:pPr>
        <w:pStyle w:val="BodyText"/>
      </w:pPr>
    </w:p>
    <w:p w:rsidR="00000000" w:rsidRPr="00133893" w:rsidP="00133893">
      <w:pPr>
        <w:pStyle w:val="AllowPageBreak"/>
      </w:pPr>
    </w:p>
    <w:p w:rsidR="00000000" w:rsidRPr="00133893" w:rsidP="00133893">
      <w:pPr>
        <w:pStyle w:val="Heading1"/>
      </w:pPr>
      <w:bookmarkStart w:id="8" w:name="O_794546"/>
      <w:bookmarkEnd w:id="8"/>
      <w:r w:rsidRPr="00133893">
        <w:t>Unit Mapping Information</w:t>
      </w:r>
    </w:p>
    <w:p w:rsidR="00000000" w:rsidRPr="00133893" w:rsidP="007057D6">
      <w:pPr>
        <w:pStyle w:val="BodyText"/>
      </w:pPr>
      <w:r w:rsidRPr="00133893">
        <w:t>Equivalent to AURETR2012 Test and repair basic electrical circuits</w:t>
      </w:r>
    </w:p>
    <w:p w:rsidR="00000000" w:rsidRPr="00133893" w:rsidP="00133893">
      <w:pPr>
        <w:pStyle w:val="Heading1"/>
      </w:pPr>
      <w:bookmarkStart w:id="9" w:name="O_794553"/>
      <w:bookmarkEnd w:id="9"/>
      <w:r w:rsidRPr="00133893">
        <w:t>Links</w:t>
      </w:r>
    </w:p>
    <w:p w:rsidR="00000000" w:rsidRPr="00133893" w:rsidP="007057D6">
      <w:pPr>
        <w:pStyle w:val="BodyText"/>
      </w:pPr>
      <w:r w:rsidRPr="001338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F415B">
        <w:rPr>
          <w:rStyle w:val="Hyperlink"/>
        </w:rPr>
        <w:t>https://vetnet.gov.au/Pages/TrainingDocs.aspx?q=b4278d82-d487-4070-a8c4-78045ec695b1</w:t>
      </w:r>
      <w:r>
        <w:fldChar w:fldCharType="end"/>
      </w:r>
    </w:p>
    <w:p w:rsidR="00000000" w:rsidRPr="00133893" w:rsidP="007057D6">
      <w:pPr>
        <w:pStyle w:val="BodyText"/>
        <w:sectPr w:rsidSect="00133893">
          <w:headerReference w:type="default" r:id="rId10"/>
          <w:footerReference w:type="default" r:id="rId11"/>
          <w:pgSz w:w="11908" w:h="16833"/>
          <w:pgMar w:top="1702" w:right="1418" w:bottom="1702" w:left="1418" w:header="992" w:footer="992" w:gutter="0"/>
          <w:cols w:space="720"/>
          <w:noEndnote/>
          <w:docGrid w:linePitch="299"/>
        </w:sectPr>
      </w:pPr>
    </w:p>
    <w:p w:rsidR="00000000" w:rsidRPr="00133893" w:rsidP="00133893">
      <w:pPr>
        <w:pStyle w:val="SuperHeading"/>
      </w:pPr>
      <w:r w:rsidRPr="00133893">
        <w:t>Assessment Requirements for AURETR012 Test and repair basic electrical circuits</w:t>
      </w:r>
    </w:p>
    <w:p w:rsidR="00000000" w:rsidRPr="00133893" w:rsidP="00133893">
      <w:pPr>
        <w:pStyle w:val="Heading1"/>
      </w:pPr>
      <w:bookmarkStart w:id="10" w:name="O_794548"/>
      <w:bookmarkEnd w:id="10"/>
      <w:r w:rsidRPr="00133893">
        <w:t>Modification History</w:t>
      </w:r>
    </w:p>
    <w:tbl>
      <w:tblPr>
        <w:tblW w:w="9639" w:type="dxa"/>
        <w:tblLayout w:type="fixed"/>
        <w:tblCellMar>
          <w:left w:w="62" w:type="dxa"/>
          <w:right w:w="62" w:type="dxa"/>
        </w:tblCellMar>
        <w:tblLook w:val="0000"/>
      </w:tblPr>
      <w:tblGrid>
        <w:gridCol w:w="2835"/>
        <w:gridCol w:w="6804"/>
      </w:tblGrid>
      <w:tr w:rsidTr="007057D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893" w:rsidP="00133893">
            <w:pPr>
              <w:pStyle w:val="BodyText"/>
            </w:pPr>
            <w:r w:rsidRPr="00133893">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893">
            <w:pPr>
              <w:pStyle w:val="BodyText"/>
              <w:rPr>
                <w:lang w:val="en-NZ"/>
              </w:rPr>
            </w:pPr>
            <w:r w:rsidRPr="00133893">
              <w:rPr>
                <w:rStyle w:val="SpecialBold"/>
              </w:rPr>
              <w:t>Comment</w:t>
            </w:r>
          </w:p>
        </w:tc>
      </w:tr>
      <w:tr w:rsidTr="007057D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3893">
            <w:pPr>
              <w:pStyle w:val="BodyText"/>
              <w:rPr>
                <w:lang w:val="en-NZ"/>
              </w:rPr>
            </w:pPr>
            <w:r w:rsidRPr="00133893">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3893" w:rsidP="00133893">
            <w:pPr>
              <w:pStyle w:val="BodyText"/>
            </w:pPr>
            <w:r w:rsidRPr="00133893">
              <w:t>New unit of competency.</w:t>
            </w:r>
          </w:p>
        </w:tc>
      </w:tr>
    </w:tbl>
    <w:p w:rsidR="00000000" w:rsidRPr="00133893" w:rsidP="00133893">
      <w:pPr>
        <w:pStyle w:val="BodyText"/>
      </w:pPr>
    </w:p>
    <w:p w:rsidR="00000000" w:rsidRPr="00133893" w:rsidP="00133893">
      <w:pPr>
        <w:pStyle w:val="AllowPageBreak"/>
      </w:pPr>
    </w:p>
    <w:p w:rsidR="00000000" w:rsidRPr="00133893" w:rsidP="00133893">
      <w:pPr>
        <w:pStyle w:val="Heading1"/>
      </w:pPr>
      <w:bookmarkStart w:id="11" w:name="O_794549"/>
      <w:bookmarkEnd w:id="11"/>
      <w:r w:rsidRPr="00133893">
        <w:t>Performance Evidence</w:t>
      </w:r>
    </w:p>
    <w:p w:rsidR="00000000" w:rsidRPr="00133893" w:rsidP="007057D6">
      <w:pPr>
        <w:pStyle w:val="BodyText"/>
      </w:pPr>
      <w:r w:rsidRPr="00133893">
        <w:t>Before competency can be determined, individuals must demonstrate they can perform the following according to the standard defined in the unit’s elements, performance criteria, range of conditions and foundation skills:</w:t>
      </w:r>
    </w:p>
    <w:p w:rsidR="00000000" w:rsidRPr="00133893" w:rsidP="00133893">
      <w:pPr>
        <w:pStyle w:val="ListBullet"/>
      </w:pPr>
      <w:r w:rsidRPr="00133893">
        <w:t>test a basic electrical circuit, in</w:t>
      </w:r>
      <w:r w:rsidRPr="00133893">
        <w:t>cluding:</w:t>
      </w:r>
    </w:p>
    <w:p w:rsidR="00000000" w:rsidRPr="00133893" w:rsidP="00133893">
      <w:pPr>
        <w:pStyle w:val="ListBullet2"/>
      </w:pPr>
      <w:r w:rsidRPr="00133893">
        <w:t>one short circuit across an electrical resistive load</w:t>
      </w:r>
    </w:p>
    <w:p w:rsidR="00000000" w:rsidRPr="00133893" w:rsidP="00133893">
      <w:pPr>
        <w:pStyle w:val="ListBullet2"/>
      </w:pPr>
      <w:r w:rsidRPr="00133893">
        <w:t>one open circuit before or after an electrical resistive load</w:t>
      </w:r>
    </w:p>
    <w:p w:rsidR="00000000" w:rsidRPr="00133893" w:rsidP="00133893">
      <w:pPr>
        <w:pStyle w:val="ListBullet2"/>
      </w:pPr>
      <w:r w:rsidRPr="00133893">
        <w:t>one high resistance circuit before or after an electrical resistive load</w:t>
      </w:r>
    </w:p>
    <w:p w:rsidR="00000000" w:rsidRPr="00133893" w:rsidP="00133893">
      <w:pPr>
        <w:pStyle w:val="ListBullet2"/>
      </w:pPr>
      <w:r w:rsidRPr="00133893">
        <w:t>current flow and voltage drop across an electrical</w:t>
      </w:r>
      <w:r w:rsidRPr="00133893">
        <w:t xml:space="preserve"> resistive load</w:t>
      </w:r>
    </w:p>
    <w:p w:rsidR="00000000" w:rsidRPr="00133893" w:rsidP="00133893">
      <w:pPr>
        <w:pStyle w:val="ListBullet"/>
      </w:pPr>
      <w:r w:rsidRPr="00133893">
        <w:t>test for continuity in a basic wiring harness and visually check terminals in the wiring harness for moisture ingress and corrosion</w:t>
      </w:r>
    </w:p>
    <w:p w:rsidR="00000000" w:rsidRPr="00133893" w:rsidP="00133893">
      <w:pPr>
        <w:pStyle w:val="ListBullet"/>
      </w:pPr>
      <w:r w:rsidRPr="00133893">
        <w:t>carry out four different circuit repairs that include:</w:t>
      </w:r>
    </w:p>
    <w:p w:rsidR="00000000" w:rsidRPr="00133893" w:rsidP="00133893">
      <w:pPr>
        <w:pStyle w:val="ListBullet2"/>
      </w:pPr>
      <w:r w:rsidRPr="00133893">
        <w:t>crimping various terminal sizes</w:t>
      </w:r>
    </w:p>
    <w:p w:rsidR="00000000" w:rsidRPr="00133893" w:rsidP="00133893">
      <w:pPr>
        <w:pStyle w:val="ListBullet2"/>
      </w:pPr>
      <w:r w:rsidRPr="00133893">
        <w:t>soldering wire gaug</w:t>
      </w:r>
      <w:r w:rsidRPr="00133893">
        <w:t>es to terminals</w:t>
      </w:r>
    </w:p>
    <w:p w:rsidR="00000000" w:rsidRPr="00133893" w:rsidP="00133893">
      <w:pPr>
        <w:pStyle w:val="ListBullet2"/>
      </w:pPr>
      <w:r w:rsidRPr="00133893">
        <w:t>applying heat shrink insulation to crimped or soldered joints</w:t>
      </w:r>
    </w:p>
    <w:p w:rsidR="00000000" w:rsidRPr="00133893" w:rsidP="00133893">
      <w:pPr>
        <w:pStyle w:val="ListBullet2"/>
      </w:pPr>
      <w:r w:rsidRPr="00133893">
        <w:t>replacing male and female terminals in a connector housing</w:t>
      </w:r>
    </w:p>
    <w:p w:rsidR="00000000" w:rsidRPr="00133893" w:rsidP="00133893">
      <w:pPr>
        <w:pStyle w:val="ListBullet2"/>
      </w:pPr>
      <w:r w:rsidRPr="00133893">
        <w:t>performing terminal retention checks to replaced terminals.</w:t>
      </w:r>
    </w:p>
    <w:p w:rsidR="00000000" w:rsidRPr="00133893" w:rsidP="00133893">
      <w:pPr>
        <w:pStyle w:val="AllowPageBreak"/>
      </w:pPr>
    </w:p>
    <w:p w:rsidR="00000000" w:rsidRPr="00133893" w:rsidP="00133893">
      <w:pPr>
        <w:pStyle w:val="Heading1"/>
      </w:pPr>
      <w:bookmarkStart w:id="12" w:name="O_794550"/>
      <w:bookmarkEnd w:id="12"/>
      <w:r w:rsidRPr="00133893">
        <w:t>Knowledge Evidence</w:t>
      </w:r>
    </w:p>
    <w:p w:rsidR="00000000" w:rsidRPr="00133893" w:rsidP="007057D6">
      <w:pPr>
        <w:pStyle w:val="BodyText"/>
      </w:pPr>
      <w:r w:rsidRPr="00133893">
        <w:t>Individuals must be abl</w:t>
      </w:r>
      <w:r w:rsidRPr="00133893">
        <w:t>e to demonstrate knowledge of:</w:t>
      </w:r>
    </w:p>
    <w:p w:rsidR="00000000" w:rsidRPr="00133893" w:rsidP="00133893">
      <w:pPr>
        <w:pStyle w:val="ListBullet"/>
      </w:pPr>
      <w:r w:rsidRPr="00133893">
        <w:t>work health and safety (WHS) and occupational health and safety (OHS) requirements relating to testing and repairing basic electrical circuits, including procedures for:</w:t>
      </w:r>
    </w:p>
    <w:p w:rsidR="00000000" w:rsidRPr="00133893" w:rsidP="00133893">
      <w:pPr>
        <w:pStyle w:val="ListBullet2"/>
      </w:pPr>
      <w:r w:rsidRPr="00133893">
        <w:t>using specialised tools and equipment</w:t>
      </w:r>
    </w:p>
    <w:p w:rsidR="00000000" w:rsidRPr="00133893" w:rsidP="00133893">
      <w:pPr>
        <w:pStyle w:val="ListBullet2"/>
      </w:pPr>
      <w:r w:rsidRPr="00133893">
        <w:t>selecting and using personal protective equipment (PPE)</w:t>
      </w:r>
    </w:p>
    <w:p w:rsidR="00000000" w:rsidRPr="00133893" w:rsidP="00133893">
      <w:pPr>
        <w:pStyle w:val="ListBullet2"/>
      </w:pPr>
      <w:r w:rsidRPr="00133893">
        <w:t>identifying hazards and controlling risks associated with wearing jewellery while working around electrical systems</w:t>
      </w:r>
    </w:p>
    <w:p w:rsidR="00000000" w:rsidRPr="00133893" w:rsidP="00133893">
      <w:pPr>
        <w:pStyle w:val="ListBullet"/>
      </w:pPr>
      <w:r w:rsidRPr="00133893">
        <w:t>electrical principles, including:</w:t>
      </w:r>
    </w:p>
    <w:p w:rsidR="00000000" w:rsidRPr="00133893" w:rsidP="00133893">
      <w:pPr>
        <w:pStyle w:val="ListBullet2"/>
      </w:pPr>
      <w:r w:rsidRPr="00133893">
        <w:t>current, voltage, resistance and power</w:t>
      </w:r>
    </w:p>
    <w:p w:rsidR="00000000" w:rsidRPr="00133893" w:rsidP="00133893">
      <w:pPr>
        <w:pStyle w:val="ListBullet2"/>
      </w:pPr>
      <w:r w:rsidRPr="00133893">
        <w:t>series ci</w:t>
      </w:r>
      <w:r w:rsidRPr="00133893">
        <w:t>rcuits</w:t>
      </w:r>
    </w:p>
    <w:p w:rsidR="00000000" w:rsidRPr="00133893" w:rsidP="00133893">
      <w:pPr>
        <w:pStyle w:val="ListBullet2"/>
      </w:pPr>
      <w:r w:rsidRPr="00133893">
        <w:t>parallel circuits</w:t>
      </w:r>
    </w:p>
    <w:p w:rsidR="00000000" w:rsidRPr="00133893" w:rsidP="00133893">
      <w:pPr>
        <w:pStyle w:val="ListBullet2"/>
      </w:pPr>
      <w:r w:rsidRPr="00133893">
        <w:t>series parallel circuits</w:t>
      </w:r>
    </w:p>
    <w:p w:rsidR="00000000" w:rsidRPr="00133893" w:rsidP="00133893">
      <w:pPr>
        <w:pStyle w:val="ListBullet2"/>
      </w:pPr>
      <w:r w:rsidRPr="00133893">
        <w:t>Ohm’s law</w:t>
      </w:r>
    </w:p>
    <w:p w:rsidR="00000000" w:rsidRPr="00133893" w:rsidP="00133893">
      <w:pPr>
        <w:pStyle w:val="ListBullet"/>
      </w:pPr>
      <w:r w:rsidRPr="00133893">
        <w:t>key features of basic electrical circuit components, including:</w:t>
      </w:r>
    </w:p>
    <w:p w:rsidR="00000000" w:rsidRPr="00133893" w:rsidP="00133893">
      <w:pPr>
        <w:pStyle w:val="ListBullet2"/>
      </w:pPr>
      <w:r w:rsidRPr="00133893">
        <w:t>cable types and sizes and current carrying capacity</w:t>
      </w:r>
    </w:p>
    <w:p w:rsidR="00000000" w:rsidRPr="00133893" w:rsidP="00133893">
      <w:pPr>
        <w:pStyle w:val="ListBullet2"/>
      </w:pPr>
      <w:r w:rsidRPr="00133893">
        <w:t>circuit protection devices</w:t>
      </w:r>
    </w:p>
    <w:p w:rsidR="00000000" w:rsidRPr="00133893" w:rsidP="00133893">
      <w:pPr>
        <w:pStyle w:val="ListBullet2"/>
      </w:pPr>
      <w:r w:rsidRPr="00133893">
        <w:t>switches</w:t>
      </w:r>
    </w:p>
    <w:p w:rsidR="00000000" w:rsidRPr="00133893" w:rsidP="00133893">
      <w:pPr>
        <w:pStyle w:val="ListBullet2"/>
      </w:pPr>
      <w:r w:rsidRPr="00133893">
        <w:t>relays</w:t>
      </w:r>
    </w:p>
    <w:p w:rsidR="00000000" w:rsidRPr="00133893" w:rsidP="00133893">
      <w:pPr>
        <w:pStyle w:val="ListBullet2"/>
      </w:pPr>
      <w:r w:rsidRPr="00133893">
        <w:t>automotive globes</w:t>
      </w:r>
    </w:p>
    <w:p w:rsidR="00000000" w:rsidRPr="00133893" w:rsidP="00133893">
      <w:pPr>
        <w:pStyle w:val="ListBullet"/>
      </w:pPr>
      <w:r w:rsidRPr="00133893">
        <w:t>techniques for reading and interpreting technical information, including circuit types, diagrams and symbols</w:t>
      </w:r>
    </w:p>
    <w:p w:rsidR="00000000" w:rsidRPr="00133893" w:rsidP="00133893">
      <w:pPr>
        <w:pStyle w:val="ListBullet"/>
      </w:pPr>
      <w:r w:rsidRPr="00133893">
        <w:t>procedures for using and operating electrical test equipment, including:</w:t>
      </w:r>
    </w:p>
    <w:p w:rsidR="00000000" w:rsidRPr="00133893" w:rsidP="00133893">
      <w:pPr>
        <w:pStyle w:val="ListBullet2"/>
      </w:pPr>
      <w:r w:rsidRPr="00133893">
        <w:t>digital multimeters</w:t>
      </w:r>
    </w:p>
    <w:p w:rsidR="00000000" w:rsidRPr="00133893" w:rsidP="00133893">
      <w:pPr>
        <w:pStyle w:val="ListBullet2"/>
      </w:pPr>
      <w:r w:rsidRPr="00133893">
        <w:t>test lights suitable for circuit testing, including r</w:t>
      </w:r>
      <w:r w:rsidRPr="00133893">
        <w:t>esistive and light emitting diode (LED)</w:t>
      </w:r>
    </w:p>
    <w:p w:rsidR="00000000" w:rsidRPr="00133893" w:rsidP="00133893">
      <w:pPr>
        <w:pStyle w:val="ListBullet2"/>
      </w:pPr>
      <w:r w:rsidRPr="00133893">
        <w:t>test probes suitable for testing circuit continuity</w:t>
      </w:r>
    </w:p>
    <w:p w:rsidR="00000000" w:rsidRPr="00133893" w:rsidP="00133893">
      <w:pPr>
        <w:pStyle w:val="ListBullet2"/>
      </w:pPr>
      <w:r w:rsidRPr="00133893">
        <w:t>fused test lead</w:t>
      </w:r>
    </w:p>
    <w:p w:rsidR="00000000" w:rsidRPr="00133893" w:rsidP="00133893">
      <w:pPr>
        <w:pStyle w:val="ListBullet2"/>
      </w:pPr>
      <w:r w:rsidRPr="00133893">
        <w:t>procedures for checking, identifying and isolating faulty equipment</w:t>
      </w:r>
    </w:p>
    <w:p w:rsidR="00000000" w:rsidRPr="00133893" w:rsidP="00133893">
      <w:pPr>
        <w:pStyle w:val="ListBullet"/>
      </w:pPr>
      <w:r w:rsidRPr="00133893">
        <w:t>common types of faults, including:</w:t>
      </w:r>
    </w:p>
    <w:p w:rsidR="00000000" w:rsidRPr="00133893" w:rsidP="00133893">
      <w:pPr>
        <w:pStyle w:val="ListBullet2"/>
      </w:pPr>
      <w:r w:rsidRPr="00133893">
        <w:t>open circuits</w:t>
      </w:r>
    </w:p>
    <w:p w:rsidR="00000000" w:rsidRPr="00133893" w:rsidP="00133893">
      <w:pPr>
        <w:pStyle w:val="ListBullet2"/>
      </w:pPr>
      <w:r w:rsidRPr="00133893">
        <w:t>high resistance circuits</w:t>
      </w:r>
    </w:p>
    <w:p w:rsidR="00000000" w:rsidRPr="00133893" w:rsidP="00133893">
      <w:pPr>
        <w:pStyle w:val="ListBullet2"/>
      </w:pPr>
      <w:r w:rsidRPr="00133893">
        <w:t>short circuits</w:t>
      </w:r>
    </w:p>
    <w:p w:rsidR="00000000" w:rsidRPr="00133893" w:rsidP="00133893">
      <w:pPr>
        <w:pStyle w:val="ListBullet2"/>
      </w:pPr>
      <w:r w:rsidRPr="00133893">
        <w:t>damaged insulation</w:t>
      </w:r>
    </w:p>
    <w:p w:rsidR="00000000" w:rsidRPr="00133893" w:rsidP="00133893">
      <w:pPr>
        <w:pStyle w:val="ListBullet2"/>
      </w:pPr>
      <w:r w:rsidRPr="00133893">
        <w:t>frayed wires</w:t>
      </w:r>
    </w:p>
    <w:p w:rsidR="00000000" w:rsidRPr="00133893" w:rsidP="00133893">
      <w:pPr>
        <w:pStyle w:val="ListBullet2"/>
      </w:pPr>
      <w:r w:rsidRPr="00133893">
        <w:t>burnt wiring</w:t>
      </w:r>
    </w:p>
    <w:p w:rsidR="00000000" w:rsidRPr="00133893" w:rsidP="00133893">
      <w:pPr>
        <w:pStyle w:val="ListBullet2"/>
      </w:pPr>
      <w:r w:rsidRPr="00133893">
        <w:t>water and moisture ingress</w:t>
      </w:r>
    </w:p>
    <w:p w:rsidR="00000000" w:rsidRPr="00133893" w:rsidP="00133893">
      <w:pPr>
        <w:pStyle w:val="ListBullet2"/>
      </w:pPr>
      <w:r w:rsidRPr="00133893">
        <w:t>connector damage</w:t>
      </w:r>
    </w:p>
    <w:p w:rsidR="00000000" w:rsidRPr="00133893" w:rsidP="00133893">
      <w:pPr>
        <w:pStyle w:val="ListBullet2"/>
      </w:pPr>
      <w:r w:rsidRPr="00133893">
        <w:t>terminal damage</w:t>
      </w:r>
    </w:p>
    <w:p w:rsidR="00000000" w:rsidRPr="00133893" w:rsidP="00133893">
      <w:pPr>
        <w:pStyle w:val="ListBullet"/>
      </w:pPr>
      <w:r w:rsidRPr="00133893">
        <w:t>testing procedures for electrical systems, including:</w:t>
      </w:r>
    </w:p>
    <w:p w:rsidR="00000000" w:rsidRPr="00133893" w:rsidP="00133893">
      <w:pPr>
        <w:pStyle w:val="ListBullet2"/>
      </w:pPr>
      <w:r w:rsidRPr="00133893">
        <w:t>accessing electrical terminals and using test probes without damaging connectors</w:t>
      </w:r>
      <w:r w:rsidRPr="00133893">
        <w:t>, fuse holders or wiring</w:t>
      </w:r>
    </w:p>
    <w:p w:rsidR="00000000" w:rsidRPr="00133893" w:rsidP="00133893">
      <w:pPr>
        <w:pStyle w:val="ListBullet2"/>
      </w:pPr>
      <w:r w:rsidRPr="00133893">
        <w:t>electrical measuring and testing procedures, including:</w:t>
      </w:r>
    </w:p>
    <w:p w:rsidR="00000000" w:rsidRPr="00133893" w:rsidP="00133893">
      <w:pPr>
        <w:pStyle w:val="ListBullet3"/>
      </w:pPr>
      <w:r w:rsidRPr="00133893">
        <w:t>electrical resistance checks</w:t>
      </w:r>
    </w:p>
    <w:p w:rsidR="00000000" w:rsidRPr="00133893" w:rsidP="00133893">
      <w:pPr>
        <w:pStyle w:val="ListBullet3"/>
      </w:pPr>
      <w:r w:rsidRPr="00133893">
        <w:t>open and short circuit tests</w:t>
      </w:r>
    </w:p>
    <w:p w:rsidR="00000000" w:rsidRPr="00133893" w:rsidP="00133893">
      <w:pPr>
        <w:pStyle w:val="ListBullet3"/>
      </w:pPr>
      <w:r w:rsidRPr="00133893">
        <w:t>voltage drop tests</w:t>
      </w:r>
    </w:p>
    <w:p w:rsidR="00000000" w:rsidRPr="00133893" w:rsidP="00133893">
      <w:pPr>
        <w:pStyle w:val="ListBullet3"/>
      </w:pPr>
      <w:r w:rsidRPr="00133893">
        <w:t>current flow tests</w:t>
      </w:r>
    </w:p>
    <w:p w:rsidR="00000000" w:rsidRPr="00133893" w:rsidP="00133893">
      <w:pPr>
        <w:pStyle w:val="ListBullet2"/>
      </w:pPr>
      <w:r w:rsidRPr="00133893">
        <w:t>visual testing procedures, including:</w:t>
      </w:r>
    </w:p>
    <w:p w:rsidR="00000000" w:rsidRPr="00133893" w:rsidP="00133893">
      <w:pPr>
        <w:pStyle w:val="ListBullet3"/>
      </w:pPr>
      <w:r w:rsidRPr="00133893">
        <w:t>component moisture ingress</w:t>
      </w:r>
    </w:p>
    <w:p w:rsidR="00000000" w:rsidRPr="00133893" w:rsidP="00133893">
      <w:pPr>
        <w:pStyle w:val="ListBullet3"/>
      </w:pPr>
      <w:r w:rsidRPr="00133893">
        <w:t>connector damage</w:t>
      </w:r>
    </w:p>
    <w:p w:rsidR="00000000" w:rsidRPr="00133893" w:rsidP="00133893">
      <w:pPr>
        <w:pStyle w:val="ListBullet"/>
      </w:pPr>
      <w:r w:rsidRPr="00133893">
        <w:t>repair procedures for electrical circuits, including:</w:t>
      </w:r>
    </w:p>
    <w:p w:rsidR="00000000" w:rsidRPr="00133893" w:rsidP="00133893">
      <w:pPr>
        <w:pStyle w:val="ListBullet2"/>
      </w:pPr>
      <w:r w:rsidRPr="00133893">
        <w:t>wire soldering procedures</w:t>
      </w:r>
    </w:p>
    <w:p w:rsidR="00000000" w:rsidRPr="00133893" w:rsidP="00133893">
      <w:pPr>
        <w:pStyle w:val="ListBullet2"/>
      </w:pPr>
      <w:r w:rsidRPr="00133893">
        <w:t>terminal crimping procedures</w:t>
      </w:r>
    </w:p>
    <w:p w:rsidR="00000000" w:rsidRPr="00133893" w:rsidP="00133893">
      <w:pPr>
        <w:pStyle w:val="ListBullet2"/>
      </w:pPr>
      <w:r w:rsidRPr="00133893">
        <w:t>replacing male and female terminals in a connector housing</w:t>
      </w:r>
    </w:p>
    <w:p w:rsidR="00000000" w:rsidRPr="00133893" w:rsidP="00133893">
      <w:pPr>
        <w:pStyle w:val="ListBullet2"/>
      </w:pPr>
      <w:r w:rsidRPr="00133893">
        <w:t>connector removal and replacement procedures</w:t>
      </w:r>
    </w:p>
    <w:p w:rsidR="00000000" w:rsidRPr="00133893" w:rsidP="00133893">
      <w:pPr>
        <w:pStyle w:val="ListBullet2"/>
      </w:pPr>
      <w:r w:rsidRPr="00133893">
        <w:t>basic electrical components removal and replacement procedures</w:t>
      </w:r>
    </w:p>
    <w:p w:rsidR="00000000" w:rsidRPr="00133893" w:rsidP="00133893">
      <w:pPr>
        <w:pStyle w:val="ListBullet"/>
      </w:pPr>
      <w:r w:rsidRPr="00133893">
        <w:t>post-repair testing procedures, including:</w:t>
      </w:r>
    </w:p>
    <w:p w:rsidR="00000000" w:rsidRPr="00133893" w:rsidP="00133893">
      <w:pPr>
        <w:pStyle w:val="ListBullet2"/>
      </w:pPr>
      <w:r w:rsidRPr="00133893">
        <w:t xml:space="preserve">confirming that electrical system is operating to manufacturer specifications </w:t>
      </w:r>
    </w:p>
    <w:p w:rsidR="00000000" w:rsidRPr="00133893" w:rsidP="00133893">
      <w:pPr>
        <w:pStyle w:val="ListBullet2"/>
      </w:pPr>
      <w:r w:rsidRPr="00133893">
        <w:t>confirming that no other problems are present as a result of the repa</w:t>
      </w:r>
      <w:r w:rsidRPr="00133893">
        <w:t>ir.</w:t>
      </w:r>
    </w:p>
    <w:p w:rsidR="00000000" w:rsidRPr="00133893" w:rsidP="00133893">
      <w:pPr>
        <w:pStyle w:val="AllowPageBreak"/>
      </w:pPr>
    </w:p>
    <w:p w:rsidR="00000000" w:rsidRPr="00133893" w:rsidP="00133893">
      <w:pPr>
        <w:pStyle w:val="Heading1"/>
      </w:pPr>
      <w:bookmarkStart w:id="13" w:name="O_794551"/>
      <w:bookmarkEnd w:id="13"/>
      <w:r w:rsidRPr="00133893">
        <w:t>Assessment Conditions</w:t>
      </w:r>
    </w:p>
    <w:p w:rsidR="00000000" w:rsidRPr="00133893" w:rsidP="007057D6">
      <w:pPr>
        <w:pStyle w:val="BodyText"/>
      </w:pPr>
      <w:r w:rsidRPr="00133893">
        <w:t>Assessors must satisfy NVR/AQTF assessor requirements.</w:t>
      </w:r>
    </w:p>
    <w:p w:rsidR="00000000" w:rsidRPr="00133893" w:rsidP="007057D6">
      <w:pPr>
        <w:pStyle w:val="BodyText"/>
      </w:pPr>
      <w:r w:rsidRPr="00133893">
        <w:t>Competency is to be assessed in the workplace or a simulated environment that accurately reflects performance in a real workplace setting.</w:t>
      </w:r>
    </w:p>
    <w:p w:rsidR="00000000" w:rsidRPr="00133893" w:rsidP="007057D6">
      <w:pPr>
        <w:pStyle w:val="BodyText"/>
      </w:pPr>
      <w:r w:rsidRPr="00133893">
        <w:t xml:space="preserve">Assessment must include direct observation of tasks. </w:t>
      </w:r>
    </w:p>
    <w:p w:rsidR="00000000" w:rsidRPr="00133893" w:rsidP="007057D6">
      <w:pPr>
        <w:pStyle w:val="BodyText"/>
      </w:pPr>
      <w:r w:rsidRPr="00133893">
        <w:t>Where assessment of competency includes third-party evidence, individuals must provide evidence that links them to the basic electrical circuits they have tested and repaired, e.g. repair orders.</w:t>
      </w:r>
    </w:p>
    <w:p w:rsidR="00000000" w:rsidRPr="00133893" w:rsidP="007057D6">
      <w:pPr>
        <w:pStyle w:val="BodyText"/>
      </w:pPr>
      <w:r w:rsidRPr="00133893">
        <w:t>Asse</w:t>
      </w:r>
      <w:r w:rsidRPr="00133893">
        <w:t>ssors must verify performance evidence through questioning on skills and knowledge to ensure correct interpretation and application.</w:t>
      </w:r>
    </w:p>
    <w:p w:rsidR="00000000" w:rsidRPr="00133893" w:rsidP="007057D6">
      <w:pPr>
        <w:pStyle w:val="BodyText"/>
      </w:pPr>
      <w:r w:rsidRPr="00133893">
        <w:t>The following resources must be made available:</w:t>
      </w:r>
    </w:p>
    <w:p w:rsidR="00000000" w:rsidRPr="00133893" w:rsidP="00133893">
      <w:pPr>
        <w:pStyle w:val="ListBullet"/>
      </w:pPr>
      <w:r w:rsidRPr="00133893">
        <w:t>automotive repair workplace or simulated workplace</w:t>
      </w:r>
    </w:p>
    <w:p w:rsidR="00000000" w:rsidRPr="00133893" w:rsidP="00133893">
      <w:pPr>
        <w:pStyle w:val="ListBullet"/>
      </w:pPr>
      <w:r w:rsidRPr="00133893">
        <w:t>workplace instructions</w:t>
      </w:r>
    </w:p>
    <w:p w:rsidR="00000000" w:rsidRPr="00133893" w:rsidP="00133893">
      <w:pPr>
        <w:pStyle w:val="ListBullet"/>
      </w:pPr>
      <w:r w:rsidRPr="00133893">
        <w:t>manufacturer electrical system specifications</w:t>
      </w:r>
    </w:p>
    <w:p w:rsidR="00000000" w:rsidRPr="00133893" w:rsidP="00133893">
      <w:pPr>
        <w:pStyle w:val="ListBullet"/>
      </w:pPr>
      <w:r w:rsidRPr="00133893">
        <w:t>vehicle or machinery with faults in the basic electrical circuits specified in the performance evidence</w:t>
      </w:r>
    </w:p>
    <w:p w:rsidR="00000000" w:rsidRPr="00133893" w:rsidP="00133893">
      <w:pPr>
        <w:pStyle w:val="ListBullet"/>
      </w:pPr>
      <w:r w:rsidRPr="00133893">
        <w:t>electrical test equipment to test basic electrical circuits and components</w:t>
      </w:r>
    </w:p>
    <w:p w:rsidR="00000000" w:rsidRPr="00133893" w:rsidP="00133893">
      <w:pPr>
        <w:pStyle w:val="ListBullet"/>
      </w:pPr>
      <w:r w:rsidRPr="00133893">
        <w:t xml:space="preserve">consumable materials relevant </w:t>
      </w:r>
      <w:r w:rsidRPr="00133893">
        <w:t>to repairing basic electrical circuits and components, including connectors, terminals, wire, electrical tape and heat shrink sleeving</w:t>
      </w:r>
    </w:p>
    <w:p w:rsidR="00000000" w:rsidRPr="00133893" w:rsidP="00133893">
      <w:pPr>
        <w:pStyle w:val="ListBullet"/>
      </w:pPr>
      <w:r w:rsidRPr="00133893">
        <w:t>electrical repair tools, equipment and materials relating to basic electrical circuits and components.</w:t>
      </w:r>
    </w:p>
    <w:p w:rsidR="00000000" w:rsidRPr="00133893" w:rsidP="00133893">
      <w:pPr>
        <w:pStyle w:val="AllowPageBreak"/>
      </w:pPr>
    </w:p>
    <w:p w:rsidR="00000000" w:rsidRPr="00133893" w:rsidP="00133893">
      <w:pPr>
        <w:pStyle w:val="Heading1"/>
      </w:pPr>
      <w:bookmarkStart w:id="14" w:name="O_794554"/>
      <w:bookmarkEnd w:id="14"/>
      <w:r w:rsidRPr="00133893">
        <w:t>L</w:t>
      </w:r>
      <w:r w:rsidRPr="00133893">
        <w:t>inks</w:t>
      </w:r>
    </w:p>
    <w:p w:rsidR="00000000" w:rsidRPr="00133893" w:rsidP="007057D6">
      <w:pPr>
        <w:pStyle w:val="BodyText"/>
      </w:pPr>
      <w:r w:rsidRPr="001338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F415B">
        <w:rPr>
          <w:rStyle w:val="Hyperlink"/>
        </w:rPr>
        <w:t>https://vetnet.gov.au/Pages/TrainingDocs.aspx?q=b4278d82-d487-4070-a8c4-78045ec695b1</w:t>
      </w:r>
      <w:r>
        <w:fldChar w:fldCharType="end"/>
      </w:r>
    </w:p>
    <w:p w:rsidR="00000000" w:rsidRPr="00133893" w:rsidP="007057D6">
      <w:pPr>
        <w:pStyle w:val="BodyText"/>
      </w:pPr>
      <w:r w:rsidRPr="00133893">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F415B">
        <w:rPr>
          <w:rStyle w:val="Hyperlink"/>
        </w:rPr>
        <w:t>https://vetnet.gov.au/Pages/TrainingDocs.aspx?q=b4278d82-d487-4070-a8c4-78045ec695b1</w:t>
      </w:r>
      <w:r>
        <w:fldChar w:fldCharType="end"/>
      </w:r>
    </w:p>
    <w:p w:rsidR="00000000" w:rsidRPr="00133893" w:rsidP="00133893"/>
    <w:sectPr w:rsidSect="001338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93" w:rsidRPr="007057D6" w:rsidP="007057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7D6" w:rsidP="001338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057D6" w:rsidP="001338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057D6" w:rsidP="001338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93" w:rsidP="00133893">
    <w:pPr>
      <w:pStyle w:val="Footer"/>
      <w:framePr w:wrap="around"/>
    </w:pPr>
    <w:r>
      <w:fldChar w:fldCharType="begin"/>
    </w:r>
    <w:r>
      <w:instrText xml:space="preserve"> DOCPROPERTY  Subject  \* MERGEFORMAT </w:instrText>
    </w:r>
    <w:r>
      <w:fldChar w:fldCharType="separate"/>
    </w:r>
    <w:r w:rsidR="007057D6">
      <w:t>Approved</w:t>
    </w:r>
    <w:r w:rsidR="007057D6">
      <w:fldChar w:fldCharType="end"/>
    </w:r>
    <w:r>
      <w:tab/>
      <w:t xml:space="preserve">Page </w:t>
    </w:r>
    <w:r>
      <w:fldChar w:fldCharType="begin"/>
    </w:r>
    <w:r>
      <w:instrText xml:space="preserve"> PAGE  \* Arabic  \* MERGEFORMAT </w:instrText>
    </w:r>
    <w:r>
      <w:fldChar w:fldCharType="separate"/>
    </w:r>
    <w:r w:rsidR="007057D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057D6">
      <w:rPr>
        <w:noProof/>
      </w:rPr>
      <w:t>6</w:t>
    </w:r>
    <w:r>
      <w:rPr>
        <w:noProof/>
      </w:rPr>
      <w:fldChar w:fldCharType="end"/>
    </w:r>
  </w:p>
  <w:p w:rsidR="00133893" w:rsidP="00133893">
    <w:pPr>
      <w:pStyle w:val="Footer"/>
      <w:framePr w:wrap="around"/>
    </w:pPr>
    <w:r>
      <w:t xml:space="preserve">© Commonwealth of Australia, </w:t>
    </w:r>
    <w:r>
      <w:fldChar w:fldCharType="begin"/>
    </w:r>
    <w:r>
      <w:instrText xml:space="preserve"> DATE  \@ "yyyy"  \* MERGEFORMAT </w:instrText>
    </w:r>
    <w:r>
      <w:fldChar w:fldCharType="separate"/>
    </w:r>
    <w:r w:rsidR="007057D6">
      <w:rPr>
        <w:noProof/>
      </w:rPr>
      <w:t>2025</w:t>
    </w:r>
    <w:r>
      <w:fldChar w:fldCharType="end"/>
    </w:r>
    <w:r>
      <w:tab/>
    </w:r>
    <w:r>
      <w:fldChar w:fldCharType="begin"/>
    </w:r>
    <w:r>
      <w:instrText xml:space="preserve"> DOCPROPERTY  Author  \* MERGEFORMAT </w:instrText>
    </w:r>
    <w:r>
      <w:fldChar w:fldCharType="separate"/>
    </w:r>
    <w:r w:rsidR="007057D6">
      <w:t>Mining and Automotive Skills Alliance</w:t>
    </w:r>
    <w:r w:rsidR="007057D6">
      <w:fldChar w:fldCharType="end"/>
    </w:r>
  </w:p>
  <w:p w:rsidR="00133893" w:rsidP="001338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7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3893" w:rsidRPr="007057D6" w:rsidP="007057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57D6" w:rsidRPr="002D2AF8" w:rsidP="00133893">
    <w:pPr>
      <w:pStyle w:val="Header"/>
      <w:framePr w:wrap="around"/>
    </w:pPr>
    <w:r>
      <w:fldChar w:fldCharType="begin"/>
    </w:r>
    <w:r>
      <w:instrText xml:space="preserve"> TITLE   \* MERGEFORMAT </w:instrText>
    </w:r>
    <w:r>
      <w:fldChar w:fldCharType="separate"/>
    </w:r>
    <w:r>
      <w:t>AURETR012 Test and repair basic electrical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057D6" w:rsidP="001338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893" w:rsidRPr="002D2AF8" w:rsidP="00133893">
    <w:pPr>
      <w:pStyle w:val="Header"/>
      <w:framePr w:wrap="around"/>
    </w:pPr>
    <w:r>
      <w:fldChar w:fldCharType="begin"/>
    </w:r>
    <w:r>
      <w:instrText xml:space="preserve"> TITLE   \* MERGEFORMAT </w:instrText>
    </w:r>
    <w:r>
      <w:fldChar w:fldCharType="separate"/>
    </w:r>
    <w:r w:rsidR="007057D6">
      <w:t>AURETR012 Test and repair basic electrical circuits</w:t>
    </w:r>
    <w:r w:rsidR="007057D6">
      <w:fldChar w:fldCharType="end"/>
    </w:r>
    <w:r>
      <w:tab/>
      <w:t xml:space="preserve">Date this document was generated: </w:t>
    </w:r>
    <w:r>
      <w:fldChar w:fldCharType="begin"/>
    </w:r>
    <w:r>
      <w:instrText xml:space="preserve"> CREATEDATE  \@ "d MMMM yyyy"  \* MERGEFORMAT </w:instrText>
    </w:r>
    <w:r>
      <w:fldChar w:fldCharType="separate"/>
    </w:r>
    <w:r w:rsidR="007057D6">
      <w:rPr>
        <w:noProof/>
      </w:rPr>
      <w:t>2 March 2025</w:t>
    </w:r>
    <w:r>
      <w:fldChar w:fldCharType="end"/>
    </w:r>
  </w:p>
  <w:p w:rsidR="00133893" w:rsidP="001338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46AB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D655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02A2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8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3893"/>
    <w:pPr>
      <w:spacing w:before="360" w:after="60"/>
      <w:outlineLvl w:val="0"/>
    </w:pPr>
    <w:rPr>
      <w:sz w:val="32"/>
    </w:rPr>
  </w:style>
  <w:style w:type="paragraph" w:styleId="Heading2">
    <w:name w:val="heading 2"/>
    <w:basedOn w:val="HeadingBase"/>
    <w:next w:val="BodyText"/>
    <w:link w:val="Heading2Char"/>
    <w:qFormat/>
    <w:rsid w:val="00133893"/>
    <w:pPr>
      <w:keepLines/>
      <w:spacing w:before="240" w:after="120"/>
      <w:outlineLvl w:val="1"/>
    </w:pPr>
    <w:rPr>
      <w:sz w:val="28"/>
      <w:szCs w:val="40"/>
    </w:rPr>
  </w:style>
  <w:style w:type="paragraph" w:styleId="Heading3">
    <w:name w:val="heading 3"/>
    <w:basedOn w:val="HeadingBase"/>
    <w:next w:val="BodyText"/>
    <w:link w:val="Heading3Char"/>
    <w:qFormat/>
    <w:rsid w:val="00133893"/>
    <w:pPr>
      <w:spacing w:before="180" w:after="120"/>
      <w:outlineLvl w:val="2"/>
    </w:pPr>
    <w:rPr>
      <w:spacing w:val="-10"/>
      <w:kern w:val="32"/>
    </w:rPr>
  </w:style>
  <w:style w:type="paragraph" w:styleId="Heading4">
    <w:name w:val="heading 4"/>
    <w:basedOn w:val="HeadingBase"/>
    <w:next w:val="BodyText"/>
    <w:link w:val="Heading4Char"/>
    <w:qFormat/>
    <w:rsid w:val="00133893"/>
    <w:pPr>
      <w:spacing w:before="160" w:after="120"/>
      <w:outlineLvl w:val="3"/>
    </w:pPr>
    <w:rPr>
      <w:sz w:val="22"/>
    </w:rPr>
  </w:style>
  <w:style w:type="paragraph" w:styleId="Heading5">
    <w:name w:val="heading 5"/>
    <w:basedOn w:val="HeadingBase"/>
    <w:next w:val="Normal"/>
    <w:link w:val="Heading5Char"/>
    <w:qFormat/>
    <w:rsid w:val="00133893"/>
    <w:pPr>
      <w:spacing w:before="80"/>
      <w:outlineLvl w:val="4"/>
    </w:pPr>
    <w:rPr>
      <w:color w:val="918585"/>
      <w:sz w:val="20"/>
    </w:rPr>
  </w:style>
  <w:style w:type="paragraph" w:styleId="Heading6">
    <w:name w:val="heading 6"/>
    <w:basedOn w:val="HeadingBase"/>
    <w:next w:val="Normal"/>
    <w:link w:val="Heading6Char"/>
    <w:qFormat/>
    <w:rsid w:val="00133893"/>
    <w:pPr>
      <w:spacing w:before="60"/>
      <w:outlineLvl w:val="5"/>
    </w:pPr>
    <w:rPr>
      <w:color w:val="918585"/>
      <w:sz w:val="20"/>
    </w:rPr>
  </w:style>
  <w:style w:type="paragraph" w:styleId="Heading7">
    <w:name w:val="heading 7"/>
    <w:basedOn w:val="Normal"/>
    <w:next w:val="Normal"/>
    <w:link w:val="Heading7Char"/>
    <w:qFormat/>
    <w:rsid w:val="00133893"/>
    <w:pPr>
      <w:ind w:left="720"/>
      <w:outlineLvl w:val="6"/>
    </w:pPr>
    <w:rPr>
      <w:i/>
    </w:rPr>
  </w:style>
  <w:style w:type="paragraph" w:styleId="Heading8">
    <w:name w:val="heading 8"/>
    <w:basedOn w:val="Normal"/>
    <w:next w:val="Normal"/>
    <w:link w:val="Heading8Char"/>
    <w:qFormat/>
    <w:rsid w:val="00133893"/>
    <w:pPr>
      <w:ind w:left="720"/>
      <w:outlineLvl w:val="7"/>
    </w:pPr>
    <w:rPr>
      <w:i/>
    </w:rPr>
  </w:style>
  <w:style w:type="paragraph" w:styleId="Heading9">
    <w:name w:val="heading 9"/>
    <w:basedOn w:val="Normal"/>
    <w:next w:val="Normal"/>
    <w:link w:val="Heading9Char"/>
    <w:qFormat/>
    <w:rsid w:val="00133893"/>
    <w:pPr>
      <w:ind w:left="720"/>
      <w:outlineLvl w:val="8"/>
    </w:pPr>
    <w:rPr>
      <w:i/>
    </w:rPr>
  </w:style>
  <w:style w:type="character" w:default="1" w:styleId="DefaultParagraphFont">
    <w:name w:val="Default Paragraph Font"/>
    <w:uiPriority w:val="1"/>
    <w:unhideWhenUsed/>
    <w:rsid w:val="001338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893"/>
  </w:style>
  <w:style w:type="character" w:customStyle="1" w:styleId="Heading1Char">
    <w:name w:val="Heading 1 Char"/>
    <w:basedOn w:val="DefaultParagraphFont"/>
    <w:link w:val="Heading1"/>
    <w:rsid w:val="00133893"/>
    <w:rPr>
      <w:rFonts w:ascii="Times New Roman" w:eastAsia="Times New Roman" w:hAnsi="Times New Roman" w:cs="Times New Roman"/>
      <w:b/>
      <w:sz w:val="32"/>
      <w:szCs w:val="20"/>
      <w:lang w:eastAsia="en-US"/>
    </w:rPr>
  </w:style>
  <w:style w:type="paragraph" w:styleId="BodyText">
    <w:name w:val="Body Text"/>
    <w:basedOn w:val="Normal"/>
    <w:link w:val="BodyTextChar"/>
    <w:rsid w:val="001338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3893"/>
    <w:rPr>
      <w:rFonts w:ascii="Times New Roman" w:eastAsia="Times New Roman" w:hAnsi="Times New Roman" w:cs="Times New Roman"/>
      <w:sz w:val="24"/>
      <w:lang w:eastAsia="en-US"/>
    </w:rPr>
  </w:style>
  <w:style w:type="paragraph" w:styleId="List">
    <w:name w:val="List"/>
    <w:basedOn w:val="BodyText"/>
    <w:next w:val="BodyText"/>
    <w:rsid w:val="00133893"/>
    <w:pPr>
      <w:tabs>
        <w:tab w:val="left" w:pos="340"/>
      </w:tabs>
      <w:spacing w:before="60" w:after="60"/>
      <w:ind w:left="340" w:hanging="340"/>
    </w:pPr>
  </w:style>
  <w:style w:type="paragraph" w:styleId="ListBullet">
    <w:name w:val="List Bullet"/>
    <w:basedOn w:val="List"/>
    <w:rsid w:val="00133893"/>
    <w:pPr>
      <w:numPr>
        <w:numId w:val="13"/>
      </w:numPr>
      <w:tabs>
        <w:tab w:val="clear" w:pos="340"/>
      </w:tabs>
      <w:spacing w:before="40" w:after="40"/>
    </w:pPr>
  </w:style>
  <w:style w:type="character" w:customStyle="1" w:styleId="SpecialBold">
    <w:name w:val="Special Bold"/>
    <w:basedOn w:val="DefaultParagraphFont"/>
    <w:rsid w:val="00133893"/>
    <w:rPr>
      <w:b/>
      <w:spacing w:val="0"/>
    </w:rPr>
  </w:style>
  <w:style w:type="paragraph" w:styleId="ListBullet2">
    <w:name w:val="List Bullet 2"/>
    <w:basedOn w:val="List2"/>
    <w:rsid w:val="00133893"/>
    <w:pPr>
      <w:numPr>
        <w:numId w:val="14"/>
      </w:numPr>
      <w:tabs>
        <w:tab w:val="clear" w:pos="680"/>
      </w:tabs>
    </w:pPr>
  </w:style>
  <w:style w:type="paragraph" w:customStyle="1" w:styleId="SuperHeading">
    <w:name w:val="SuperHeading"/>
    <w:basedOn w:val="Normal"/>
    <w:rsid w:val="00133893"/>
    <w:pPr>
      <w:spacing w:before="240" w:after="120"/>
      <w:outlineLvl w:val="0"/>
    </w:pPr>
    <w:rPr>
      <w:rFonts w:ascii="Times New Roman" w:hAnsi="Times New Roman"/>
      <w:b/>
      <w:sz w:val="32"/>
    </w:rPr>
  </w:style>
  <w:style w:type="paragraph" w:customStyle="1" w:styleId="AllowPageBreak">
    <w:name w:val="AllowPageBreak"/>
    <w:rsid w:val="001338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3893"/>
    <w:pPr>
      <w:numPr>
        <w:numId w:val="3"/>
      </w:numPr>
      <w:tabs>
        <w:tab w:val="clear" w:pos="1021"/>
      </w:tabs>
      <w:ind w:left="1037" w:hanging="357"/>
    </w:pPr>
  </w:style>
  <w:style w:type="character" w:customStyle="1" w:styleId="BoldandItalics">
    <w:name w:val="Bold and Italics"/>
    <w:qFormat/>
    <w:rsid w:val="00133893"/>
    <w:rPr>
      <w:b/>
      <w:i/>
      <w:u w:val="none"/>
    </w:rPr>
  </w:style>
  <w:style w:type="character" w:customStyle="1" w:styleId="Heading2Char">
    <w:name w:val="Heading 2 Char"/>
    <w:basedOn w:val="DefaultParagraphFont"/>
    <w:link w:val="Heading2"/>
    <w:rsid w:val="001338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38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38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38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38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8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38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3893"/>
    <w:rPr>
      <w:rFonts w:ascii="Courier New" w:eastAsia="Times New Roman" w:hAnsi="Courier New" w:cs="Times New Roman"/>
      <w:i/>
      <w:szCs w:val="20"/>
      <w:lang w:eastAsia="en-US"/>
    </w:rPr>
  </w:style>
  <w:style w:type="paragraph" w:customStyle="1" w:styleId="HeadingBase">
    <w:name w:val="Heading Base"/>
    <w:rsid w:val="001338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893"/>
    <w:pPr>
      <w:tabs>
        <w:tab w:val="right" w:leader="dot" w:pos="9072"/>
      </w:tabs>
      <w:ind w:left="567"/>
    </w:pPr>
    <w:rPr>
      <w:szCs w:val="22"/>
    </w:rPr>
  </w:style>
  <w:style w:type="paragraph" w:customStyle="1" w:styleId="TOCBase">
    <w:name w:val="TOC Base"/>
    <w:rsid w:val="001338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893"/>
    <w:pPr>
      <w:tabs>
        <w:tab w:val="right" w:leader="dot" w:pos="9072"/>
      </w:tabs>
      <w:spacing w:before="40" w:after="40"/>
      <w:ind w:left="284"/>
    </w:pPr>
    <w:rPr>
      <w:rFonts w:ascii="Times New Roman" w:hAnsi="Times New Roman"/>
    </w:rPr>
  </w:style>
  <w:style w:type="paragraph" w:styleId="TOC1">
    <w:name w:val="toc 1"/>
    <w:basedOn w:val="TOCBase"/>
    <w:next w:val="Normal"/>
    <w:rsid w:val="001338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38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3893"/>
    <w:rPr>
      <w:rFonts w:ascii="Times New Roman" w:eastAsia="Times New Roman" w:hAnsi="Times New Roman" w:cs="Times New Roman"/>
      <w:sz w:val="16"/>
      <w:lang w:eastAsia="en-US"/>
    </w:rPr>
  </w:style>
  <w:style w:type="paragraph" w:styleId="Title">
    <w:name w:val="Title"/>
    <w:basedOn w:val="HeadingBase"/>
    <w:link w:val="TitleChar"/>
    <w:qFormat/>
    <w:rsid w:val="00133893"/>
    <w:pPr>
      <w:spacing w:before="5040"/>
      <w:jc w:val="center"/>
    </w:pPr>
    <w:rPr>
      <w:sz w:val="48"/>
      <w:szCs w:val="72"/>
      <w:lang w:val="en-US"/>
    </w:rPr>
  </w:style>
  <w:style w:type="character" w:customStyle="1" w:styleId="TitleChar">
    <w:name w:val="Title Char"/>
    <w:basedOn w:val="DefaultParagraphFont"/>
    <w:link w:val="Title"/>
    <w:rsid w:val="001338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893"/>
    <w:pPr>
      <w:tabs>
        <w:tab w:val="left" w:pos="3600"/>
        <w:tab w:val="left" w:pos="3958"/>
      </w:tabs>
    </w:pPr>
  </w:style>
  <w:style w:type="paragraph" w:customStyle="1" w:styleId="Note">
    <w:name w:val="Note"/>
    <w:basedOn w:val="BodyText"/>
    <w:rsid w:val="001338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893"/>
    <w:pPr>
      <w:framePr w:wrap="auto" w:hAnchor="text" w:y="6049"/>
    </w:pPr>
    <w:rPr>
      <w:color w:val="000000"/>
      <w:sz w:val="40"/>
    </w:rPr>
  </w:style>
  <w:style w:type="paragraph" w:customStyle="1" w:styleId="TOCTitle">
    <w:name w:val="TOCTitle"/>
    <w:basedOn w:val="Heading1"/>
    <w:rsid w:val="00133893"/>
    <w:pPr>
      <w:spacing w:after="240"/>
      <w:jc w:val="center"/>
      <w:outlineLvl w:val="9"/>
    </w:pPr>
    <w:rPr>
      <w:caps/>
    </w:rPr>
  </w:style>
  <w:style w:type="paragraph" w:customStyle="1" w:styleId="Version">
    <w:name w:val="Version"/>
    <w:rsid w:val="001338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893"/>
    <w:pPr>
      <w:keepNext w:val="0"/>
      <w:tabs>
        <w:tab w:val="right" w:pos="4176"/>
      </w:tabs>
      <w:ind w:left="198" w:hanging="198"/>
    </w:pPr>
    <w:rPr>
      <w:rFonts w:ascii="Garamond" w:hAnsi="Garamond"/>
    </w:rPr>
  </w:style>
  <w:style w:type="paragraph" w:styleId="IndexHeading">
    <w:name w:val="index heading"/>
    <w:basedOn w:val="Normal"/>
    <w:next w:val="Index1"/>
    <w:semiHidden/>
    <w:rsid w:val="00133893"/>
    <w:pPr>
      <w:spacing w:before="120" w:after="120"/>
    </w:pPr>
    <w:rPr>
      <w:rFonts w:ascii="Arial" w:hAnsi="Arial"/>
      <w:b/>
      <w:color w:val="918585"/>
      <w:sz w:val="24"/>
    </w:rPr>
  </w:style>
  <w:style w:type="paragraph" w:styleId="Header">
    <w:name w:val="header"/>
    <w:basedOn w:val="Normal"/>
    <w:link w:val="HeaderChar"/>
    <w:rsid w:val="001338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3893"/>
    <w:rPr>
      <w:rFonts w:ascii="Times New Roman" w:eastAsia="Times New Roman" w:hAnsi="Times New Roman" w:cs="Times New Roman"/>
      <w:sz w:val="16"/>
      <w:szCs w:val="20"/>
      <w:lang w:val="en-GB" w:eastAsia="en-US"/>
    </w:rPr>
  </w:style>
  <w:style w:type="paragraph" w:customStyle="1" w:styleId="Chapter">
    <w:name w:val="Chapter"/>
    <w:basedOn w:val="Normal"/>
    <w:rsid w:val="00133893"/>
    <w:pPr>
      <w:spacing w:before="240"/>
    </w:pPr>
    <w:rPr>
      <w:rFonts w:ascii="Times New Roman" w:hAnsi="Times New Roman"/>
      <w:smallCaps/>
      <w:spacing w:val="80"/>
      <w:sz w:val="28"/>
    </w:rPr>
  </w:style>
  <w:style w:type="paragraph" w:customStyle="1" w:styleId="InChapter">
    <w:name w:val="InChapter"/>
    <w:basedOn w:val="Heading3"/>
    <w:rsid w:val="00133893"/>
    <w:pPr>
      <w:spacing w:after="240"/>
      <w:outlineLvl w:val="9"/>
    </w:pPr>
    <w:rPr>
      <w:noProof/>
    </w:rPr>
  </w:style>
  <w:style w:type="paragraph" w:styleId="Index2">
    <w:name w:val="index 2"/>
    <w:basedOn w:val="Normal"/>
    <w:next w:val="Normal"/>
    <w:semiHidden/>
    <w:rsid w:val="00133893"/>
    <w:pPr>
      <w:tabs>
        <w:tab w:val="right" w:pos="4176"/>
      </w:tabs>
      <w:ind w:left="568" w:hanging="284"/>
    </w:pPr>
    <w:rPr>
      <w:rFonts w:ascii="Garamond" w:hAnsi="Garamond"/>
    </w:rPr>
  </w:style>
  <w:style w:type="paragraph" w:customStyle="1" w:styleId="Byline">
    <w:name w:val="Byline"/>
    <w:rsid w:val="001338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893"/>
    <w:pPr>
      <w:tabs>
        <w:tab w:val="clear" w:pos="3600"/>
        <w:tab w:val="clear" w:pos="3958"/>
      </w:tabs>
      <w:jc w:val="right"/>
    </w:pPr>
  </w:style>
  <w:style w:type="character" w:styleId="Emphasis">
    <w:name w:val="Emphasis"/>
    <w:basedOn w:val="DefaultParagraphFont"/>
    <w:qFormat/>
    <w:rsid w:val="00133893"/>
    <w:rPr>
      <w:i/>
    </w:rPr>
  </w:style>
  <w:style w:type="paragraph" w:styleId="Caption">
    <w:name w:val="caption"/>
    <w:basedOn w:val="BodyText"/>
    <w:next w:val="Normal"/>
    <w:qFormat/>
    <w:rsid w:val="00133893"/>
    <w:pPr>
      <w:framePr w:w="2268" w:hSpace="181" w:vSpace="181" w:wrap="around" w:vAnchor="text" w:hAnchor="page" w:x="1135" w:y="285" w:anchorLock="1"/>
    </w:pPr>
    <w:rPr>
      <w:i/>
    </w:rPr>
  </w:style>
  <w:style w:type="paragraph" w:customStyle="1" w:styleId="MiniTOCTitle">
    <w:name w:val="MiniTOCTitle"/>
    <w:basedOn w:val="Heading4"/>
    <w:rsid w:val="00133893"/>
    <w:pPr>
      <w:spacing w:before="240"/>
      <w:outlineLvl w:val="9"/>
    </w:pPr>
    <w:rPr>
      <w:noProof/>
      <w:sz w:val="24"/>
    </w:rPr>
  </w:style>
  <w:style w:type="paragraph" w:customStyle="1" w:styleId="MiniTOCItem">
    <w:name w:val="MiniTOCItem"/>
    <w:basedOn w:val="ListBullet"/>
    <w:rsid w:val="00133893"/>
    <w:pPr>
      <w:numPr>
        <w:numId w:val="0"/>
      </w:numPr>
      <w:tabs>
        <w:tab w:val="right" w:leader="dot" w:pos="6521"/>
      </w:tabs>
      <w:spacing w:before="0" w:after="0"/>
    </w:pPr>
  </w:style>
  <w:style w:type="paragraph" w:customStyle="1" w:styleId="TOFTitle">
    <w:name w:val="TOFTitle"/>
    <w:basedOn w:val="TOCTitle"/>
    <w:rsid w:val="00133893"/>
  </w:style>
  <w:style w:type="paragraph" w:styleId="TableofFigures">
    <w:name w:val="table of figures"/>
    <w:basedOn w:val="Normal"/>
    <w:next w:val="Normal"/>
    <w:semiHidden/>
    <w:rsid w:val="00133893"/>
    <w:pPr>
      <w:tabs>
        <w:tab w:val="right" w:leader="dot" w:pos="9072"/>
      </w:tabs>
      <w:ind w:left="970" w:hanging="403"/>
    </w:pPr>
    <w:rPr>
      <w:rFonts w:ascii="Times New Roman" w:hAnsi="Times New Roman"/>
      <w:b/>
    </w:rPr>
  </w:style>
  <w:style w:type="paragraph" w:styleId="ListNumber">
    <w:name w:val="List Number"/>
    <w:basedOn w:val="List"/>
    <w:rsid w:val="00133893"/>
    <w:pPr>
      <w:numPr>
        <w:numId w:val="16"/>
      </w:numPr>
      <w:tabs>
        <w:tab w:val="clear" w:pos="340"/>
      </w:tabs>
    </w:pPr>
  </w:style>
  <w:style w:type="character" w:customStyle="1" w:styleId="WingdingSymbols">
    <w:name w:val="Wingding Symbols"/>
    <w:rsid w:val="00133893"/>
    <w:rPr>
      <w:rFonts w:ascii="Wingdings" w:hAnsi="Wingdings"/>
    </w:rPr>
  </w:style>
  <w:style w:type="paragraph" w:customStyle="1" w:styleId="TableHeading">
    <w:name w:val="Table Heading"/>
    <w:basedOn w:val="HeadingBase"/>
    <w:rsid w:val="00133893"/>
    <w:pPr>
      <w:keepLines/>
      <w:pBdr>
        <w:bottom w:val="single" w:sz="6" w:space="1" w:color="918585"/>
      </w:pBdr>
      <w:spacing w:before="240"/>
    </w:pPr>
  </w:style>
  <w:style w:type="character" w:customStyle="1" w:styleId="HotSpot">
    <w:name w:val="HotSpot"/>
    <w:rsid w:val="00133893"/>
    <w:rPr>
      <w:color w:val="0033CC"/>
      <w:u w:val="none"/>
    </w:rPr>
  </w:style>
  <w:style w:type="paragraph" w:customStyle="1" w:styleId="BodyTextRight">
    <w:name w:val="Body Text Right"/>
    <w:basedOn w:val="BodyText"/>
    <w:rsid w:val="00133893"/>
    <w:pPr>
      <w:spacing w:before="0" w:after="0"/>
      <w:jc w:val="right"/>
    </w:pPr>
  </w:style>
  <w:style w:type="paragraph" w:styleId="Index3">
    <w:name w:val="index 3"/>
    <w:basedOn w:val="ListNumber2"/>
    <w:next w:val="Normal"/>
    <w:semiHidden/>
    <w:rsid w:val="00133893"/>
    <w:pPr>
      <w:numPr>
        <w:numId w:val="0"/>
      </w:numPr>
      <w:tabs>
        <w:tab w:val="right" w:leader="dot" w:pos="4176"/>
      </w:tabs>
    </w:pPr>
  </w:style>
  <w:style w:type="paragraph" w:styleId="ListNumber2">
    <w:name w:val="List Number 2"/>
    <w:basedOn w:val="List2"/>
    <w:rsid w:val="00133893"/>
    <w:pPr>
      <w:numPr>
        <w:numId w:val="11"/>
      </w:numPr>
      <w:tabs>
        <w:tab w:val="clear" w:pos="1060"/>
      </w:tabs>
    </w:pPr>
  </w:style>
  <w:style w:type="paragraph" w:customStyle="1" w:styleId="MarginNote">
    <w:name w:val="Margin Note"/>
    <w:basedOn w:val="BodyText"/>
    <w:rsid w:val="001338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8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38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3893"/>
    <w:rPr>
      <w:sz w:val="32"/>
    </w:rPr>
  </w:style>
  <w:style w:type="paragraph" w:customStyle="1" w:styleId="HeadingProcedure">
    <w:name w:val="Heading Procedure"/>
    <w:basedOn w:val="HeadingBase"/>
    <w:next w:val="Normal"/>
    <w:rsid w:val="00133893"/>
    <w:pPr>
      <w:tabs>
        <w:tab w:val="left" w:pos="0"/>
      </w:tabs>
      <w:spacing w:before="120" w:after="60"/>
    </w:pPr>
    <w:rPr>
      <w:i/>
      <w:color w:val="918585"/>
      <w:sz w:val="22"/>
    </w:rPr>
  </w:style>
  <w:style w:type="paragraph" w:customStyle="1" w:styleId="TableBodyText">
    <w:name w:val="Table Body Text"/>
    <w:basedOn w:val="BodyText"/>
    <w:rsid w:val="00133893"/>
    <w:pPr>
      <w:spacing w:before="60" w:after="60"/>
    </w:pPr>
  </w:style>
  <w:style w:type="paragraph" w:styleId="ListContinue">
    <w:name w:val="List Continue"/>
    <w:basedOn w:val="List"/>
    <w:rsid w:val="00133893"/>
    <w:pPr>
      <w:ind w:firstLine="0"/>
    </w:pPr>
  </w:style>
  <w:style w:type="paragraph" w:customStyle="1" w:styleId="ListNote">
    <w:name w:val="List Note"/>
    <w:basedOn w:val="List"/>
    <w:rsid w:val="00133893"/>
    <w:pPr>
      <w:pBdr>
        <w:top w:val="single" w:sz="6" w:space="2" w:color="918585"/>
        <w:bottom w:val="single" w:sz="6" w:space="2" w:color="918585"/>
      </w:pBdr>
      <w:tabs>
        <w:tab w:val="left" w:pos="1021"/>
      </w:tabs>
      <w:ind w:firstLine="0"/>
    </w:pPr>
  </w:style>
  <w:style w:type="paragraph" w:customStyle="1" w:styleId="Warning">
    <w:name w:val="Warning"/>
    <w:basedOn w:val="BodyText"/>
    <w:rsid w:val="00133893"/>
    <w:pPr>
      <w:shd w:val="clear" w:color="auto" w:fill="D9D9D9"/>
      <w:tabs>
        <w:tab w:val="left" w:pos="992"/>
      </w:tabs>
      <w:ind w:left="119" w:right="119"/>
    </w:pPr>
    <w:rPr>
      <w:sz w:val="20"/>
    </w:rPr>
  </w:style>
  <w:style w:type="paragraph" w:customStyle="1" w:styleId="MarginIcons">
    <w:name w:val="Margin Icons"/>
    <w:basedOn w:val="BodyText"/>
    <w:rsid w:val="001338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3893"/>
    <w:rPr>
      <w:rFonts w:ascii="Courier New" w:hAnsi="Courier New"/>
    </w:rPr>
  </w:style>
  <w:style w:type="paragraph" w:customStyle="1" w:styleId="NoteBullet">
    <w:name w:val="Note Bullet"/>
    <w:basedOn w:val="Note"/>
    <w:rsid w:val="00133893"/>
    <w:pPr>
      <w:tabs>
        <w:tab w:val="clear" w:pos="680"/>
      </w:tabs>
      <w:spacing w:before="60" w:after="60"/>
    </w:pPr>
  </w:style>
  <w:style w:type="paragraph" w:customStyle="1" w:styleId="SubHeading2">
    <w:name w:val="SubHeading2"/>
    <w:basedOn w:val="HeadingBase"/>
    <w:rsid w:val="00133893"/>
    <w:pPr>
      <w:spacing w:before="240" w:after="60"/>
    </w:pPr>
    <w:rPr>
      <w:sz w:val="20"/>
    </w:rPr>
  </w:style>
  <w:style w:type="paragraph" w:customStyle="1" w:styleId="SubHeading1">
    <w:name w:val="SubHeading1"/>
    <w:basedOn w:val="HeadingBase"/>
    <w:rsid w:val="00133893"/>
    <w:pPr>
      <w:spacing w:before="240" w:after="60"/>
    </w:pPr>
    <w:rPr>
      <w:color w:val="918585"/>
      <w:sz w:val="22"/>
    </w:rPr>
  </w:style>
  <w:style w:type="paragraph" w:customStyle="1" w:styleId="SideHeading">
    <w:name w:val="Side Heading"/>
    <w:basedOn w:val="HeadingBase"/>
    <w:rsid w:val="001338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893"/>
    <w:pPr>
      <w:numPr>
        <w:numId w:val="12"/>
      </w:numPr>
    </w:pPr>
  </w:style>
  <w:style w:type="paragraph" w:styleId="PlainText">
    <w:name w:val="Plain Text"/>
    <w:basedOn w:val="Normal"/>
    <w:link w:val="PlainTextChar"/>
    <w:rsid w:val="00133893"/>
    <w:rPr>
      <w:sz w:val="20"/>
    </w:rPr>
  </w:style>
  <w:style w:type="character" w:customStyle="1" w:styleId="PlainTextChar">
    <w:name w:val="Plain Text Char"/>
    <w:basedOn w:val="DefaultParagraphFont"/>
    <w:link w:val="PlainText"/>
    <w:rsid w:val="00133893"/>
    <w:rPr>
      <w:rFonts w:ascii="Courier New" w:eastAsia="Times New Roman" w:hAnsi="Courier New" w:cs="Times New Roman"/>
      <w:sz w:val="20"/>
      <w:szCs w:val="20"/>
      <w:lang w:eastAsia="en-US"/>
    </w:rPr>
  </w:style>
  <w:style w:type="character" w:customStyle="1" w:styleId="MenuOption">
    <w:name w:val="Menu Option"/>
    <w:basedOn w:val="DefaultParagraphFont"/>
    <w:rsid w:val="00133893"/>
    <w:rPr>
      <w:b/>
      <w:smallCaps/>
    </w:rPr>
  </w:style>
  <w:style w:type="paragraph" w:customStyle="1" w:styleId="TableListNumber">
    <w:name w:val="Table List Number"/>
    <w:basedOn w:val="ListNumber"/>
    <w:rsid w:val="00133893"/>
    <w:pPr>
      <w:numPr>
        <w:numId w:val="0"/>
      </w:numPr>
    </w:pPr>
  </w:style>
  <w:style w:type="paragraph" w:styleId="TOC4">
    <w:name w:val="toc 4"/>
    <w:basedOn w:val="TOCBase"/>
    <w:next w:val="Normal"/>
    <w:semiHidden/>
    <w:rsid w:val="00133893"/>
    <w:pPr>
      <w:tabs>
        <w:tab w:val="right" w:leader="dot" w:pos="9071"/>
      </w:tabs>
      <w:ind w:left="1701"/>
    </w:pPr>
  </w:style>
  <w:style w:type="paragraph" w:customStyle="1" w:styleId="ListAlpha">
    <w:name w:val="List Alpha"/>
    <w:basedOn w:val="List"/>
    <w:rsid w:val="00133893"/>
    <w:pPr>
      <w:numPr>
        <w:numId w:val="10"/>
      </w:numPr>
    </w:pPr>
  </w:style>
  <w:style w:type="paragraph" w:customStyle="1" w:styleId="ListAlpha2">
    <w:name w:val="List Alpha 2"/>
    <w:basedOn w:val="List2"/>
    <w:rsid w:val="00133893"/>
    <w:pPr>
      <w:numPr>
        <w:numId w:val="9"/>
      </w:numPr>
    </w:pPr>
  </w:style>
  <w:style w:type="paragraph" w:styleId="List2">
    <w:name w:val="List 2"/>
    <w:basedOn w:val="BodyText"/>
    <w:rsid w:val="00133893"/>
    <w:pPr>
      <w:tabs>
        <w:tab w:val="left" w:pos="680"/>
      </w:tabs>
      <w:spacing w:before="60" w:after="60"/>
      <w:ind w:left="680" w:hanging="340"/>
    </w:pPr>
  </w:style>
  <w:style w:type="paragraph" w:styleId="List3">
    <w:name w:val="List 3"/>
    <w:basedOn w:val="BodyText"/>
    <w:rsid w:val="00133893"/>
    <w:pPr>
      <w:tabs>
        <w:tab w:val="left" w:pos="1021"/>
      </w:tabs>
      <w:spacing w:before="60" w:after="60"/>
      <w:ind w:left="1020" w:hanging="340"/>
    </w:pPr>
  </w:style>
  <w:style w:type="paragraph" w:styleId="List4">
    <w:name w:val="List 4"/>
    <w:basedOn w:val="BodyText"/>
    <w:rsid w:val="00133893"/>
    <w:pPr>
      <w:tabs>
        <w:tab w:val="left" w:pos="1361"/>
      </w:tabs>
      <w:spacing w:before="60" w:after="60"/>
      <w:ind w:left="1361" w:hanging="340"/>
    </w:pPr>
  </w:style>
  <w:style w:type="paragraph" w:styleId="List5">
    <w:name w:val="List 5"/>
    <w:basedOn w:val="BodyText"/>
    <w:rsid w:val="00133893"/>
    <w:pPr>
      <w:tabs>
        <w:tab w:val="left" w:pos="1701"/>
      </w:tabs>
      <w:spacing w:before="60" w:after="60"/>
      <w:ind w:left="1701" w:hanging="340"/>
    </w:pPr>
  </w:style>
  <w:style w:type="paragraph" w:styleId="ListBullet4">
    <w:name w:val="List Bullet 4"/>
    <w:basedOn w:val="List4"/>
    <w:rsid w:val="00133893"/>
    <w:pPr>
      <w:numPr>
        <w:numId w:val="4"/>
      </w:numPr>
      <w:tabs>
        <w:tab w:val="clear" w:pos="1361"/>
      </w:tabs>
    </w:pPr>
  </w:style>
  <w:style w:type="paragraph" w:styleId="ListBullet5">
    <w:name w:val="List Bullet 5"/>
    <w:basedOn w:val="List5"/>
    <w:rsid w:val="00133893"/>
    <w:pPr>
      <w:numPr>
        <w:numId w:val="5"/>
      </w:numPr>
    </w:pPr>
  </w:style>
  <w:style w:type="paragraph" w:styleId="ListContinue2">
    <w:name w:val="List Continue 2"/>
    <w:basedOn w:val="List2"/>
    <w:rsid w:val="00133893"/>
    <w:pPr>
      <w:ind w:firstLine="0"/>
    </w:pPr>
  </w:style>
  <w:style w:type="paragraph" w:styleId="ListContinue3">
    <w:name w:val="List Continue 3"/>
    <w:basedOn w:val="List3"/>
    <w:rsid w:val="00133893"/>
    <w:pPr>
      <w:ind w:left="1021" w:firstLine="0"/>
    </w:pPr>
  </w:style>
  <w:style w:type="paragraph" w:styleId="ListContinue4">
    <w:name w:val="List Continue 4"/>
    <w:basedOn w:val="List4"/>
    <w:rsid w:val="00133893"/>
    <w:pPr>
      <w:ind w:firstLine="0"/>
    </w:pPr>
  </w:style>
  <w:style w:type="paragraph" w:styleId="ListContinue5">
    <w:name w:val="List Continue 5"/>
    <w:basedOn w:val="List5"/>
    <w:rsid w:val="00133893"/>
    <w:pPr>
      <w:ind w:firstLine="0"/>
    </w:pPr>
  </w:style>
  <w:style w:type="paragraph" w:styleId="ListNumber3">
    <w:name w:val="List Number 3"/>
    <w:basedOn w:val="List3"/>
    <w:rsid w:val="00133893"/>
    <w:pPr>
      <w:numPr>
        <w:numId w:val="6"/>
      </w:numPr>
    </w:pPr>
  </w:style>
  <w:style w:type="paragraph" w:styleId="ListNumber4">
    <w:name w:val="List Number 4"/>
    <w:basedOn w:val="List4"/>
    <w:rsid w:val="00133893"/>
    <w:pPr>
      <w:numPr>
        <w:numId w:val="7"/>
      </w:numPr>
    </w:pPr>
  </w:style>
  <w:style w:type="paragraph" w:styleId="ListNumber5">
    <w:name w:val="List Number 5"/>
    <w:basedOn w:val="List5"/>
    <w:rsid w:val="00133893"/>
    <w:pPr>
      <w:numPr>
        <w:numId w:val="8"/>
      </w:numPr>
    </w:pPr>
  </w:style>
  <w:style w:type="paragraph" w:styleId="BlockText">
    <w:name w:val="Block Text"/>
    <w:basedOn w:val="Normal"/>
    <w:rsid w:val="00133893"/>
    <w:pPr>
      <w:spacing w:after="120"/>
      <w:ind w:left="1440" w:right="1440"/>
    </w:pPr>
  </w:style>
  <w:style w:type="character" w:customStyle="1" w:styleId="Subscript">
    <w:name w:val="Subscript"/>
    <w:basedOn w:val="DefaultParagraphFont"/>
    <w:rsid w:val="00133893"/>
    <w:rPr>
      <w:sz w:val="16"/>
      <w:vertAlign w:val="subscript"/>
    </w:rPr>
  </w:style>
  <w:style w:type="character" w:customStyle="1" w:styleId="Superscript">
    <w:name w:val="Superscript"/>
    <w:basedOn w:val="DefaultParagraphFont"/>
    <w:rsid w:val="00133893"/>
    <w:rPr>
      <w:sz w:val="16"/>
      <w:vertAlign w:val="superscript"/>
    </w:rPr>
  </w:style>
  <w:style w:type="character" w:customStyle="1" w:styleId="Symbols">
    <w:name w:val="Symbols"/>
    <w:basedOn w:val="DefaultParagraphFont"/>
    <w:rsid w:val="00133893"/>
    <w:rPr>
      <w:rFonts w:ascii="Symbol" w:hAnsi="Symbol"/>
    </w:rPr>
  </w:style>
  <w:style w:type="character" w:customStyle="1" w:styleId="MenuOptions">
    <w:name w:val="Menu Options"/>
    <w:basedOn w:val="DefaultParagraphFont"/>
    <w:rsid w:val="00133893"/>
    <w:rPr>
      <w:rFonts w:ascii="Arial Narrow" w:hAnsi="Arial Narrow"/>
      <w:smallCaps/>
    </w:rPr>
  </w:style>
  <w:style w:type="character" w:customStyle="1" w:styleId="Buttons">
    <w:name w:val="Buttons"/>
    <w:basedOn w:val="DefaultParagraphFont"/>
    <w:rsid w:val="00133893"/>
    <w:rPr>
      <w:b/>
    </w:rPr>
  </w:style>
  <w:style w:type="character" w:customStyle="1" w:styleId="Underlined">
    <w:name w:val="Underlined"/>
    <w:basedOn w:val="DefaultParagraphFont"/>
    <w:rsid w:val="00133893"/>
    <w:rPr>
      <w:u w:val="single"/>
    </w:rPr>
  </w:style>
  <w:style w:type="paragraph" w:customStyle="1" w:styleId="TableBodyTextRight">
    <w:name w:val="Table Body Text Right"/>
    <w:basedOn w:val="TableBodyText"/>
    <w:rsid w:val="00133893"/>
    <w:pPr>
      <w:widowControl w:val="0"/>
      <w:autoSpaceDE w:val="0"/>
      <w:autoSpaceDN w:val="0"/>
      <w:adjustRightInd w:val="0"/>
      <w:jc w:val="right"/>
    </w:pPr>
    <w:rPr>
      <w:rFonts w:cs="Arial"/>
      <w:szCs w:val="18"/>
    </w:rPr>
  </w:style>
  <w:style w:type="paragraph" w:customStyle="1" w:styleId="CopyrightText">
    <w:name w:val="Copyright Text"/>
    <w:basedOn w:val="BodyText"/>
    <w:rsid w:val="00133893"/>
    <w:rPr>
      <w:sz w:val="18"/>
    </w:rPr>
  </w:style>
  <w:style w:type="paragraph" w:customStyle="1" w:styleId="BodySmallRight">
    <w:name w:val="Body Small Right"/>
    <w:basedOn w:val="BodyTextRight"/>
    <w:rsid w:val="00133893"/>
    <w:rPr>
      <w:sz w:val="18"/>
      <w:szCs w:val="18"/>
    </w:rPr>
  </w:style>
  <w:style w:type="paragraph" w:customStyle="1" w:styleId="MarginEdition">
    <w:name w:val="Margin Edition"/>
    <w:basedOn w:val="MarginNote"/>
    <w:rsid w:val="00133893"/>
    <w:pPr>
      <w:spacing w:before="0" w:after="0"/>
    </w:pPr>
    <w:rPr>
      <w:rFonts w:ascii="Times New Roman" w:hAnsi="Times New Roman"/>
      <w:color w:val="999999"/>
    </w:rPr>
  </w:style>
  <w:style w:type="paragraph" w:customStyle="1" w:styleId="Spacer">
    <w:name w:val="Spacer"/>
    <w:basedOn w:val="Normal"/>
    <w:rsid w:val="00133893"/>
    <w:rPr>
      <w:sz w:val="2"/>
      <w:szCs w:val="2"/>
    </w:rPr>
  </w:style>
  <w:style w:type="character" w:customStyle="1" w:styleId="Small">
    <w:name w:val="Small"/>
    <w:basedOn w:val="DefaultParagraphFont"/>
    <w:rsid w:val="00133893"/>
    <w:rPr>
      <w:sz w:val="16"/>
    </w:rPr>
  </w:style>
  <w:style w:type="paragraph" w:customStyle="1" w:styleId="WideTable">
    <w:name w:val="Wide Table"/>
    <w:basedOn w:val="Normal"/>
    <w:rsid w:val="00133893"/>
    <w:pPr>
      <w:ind w:left="-1418"/>
    </w:pPr>
    <w:rPr>
      <w:sz w:val="2"/>
      <w:szCs w:val="2"/>
    </w:rPr>
  </w:style>
  <w:style w:type="character" w:styleId="PageNumber">
    <w:name w:val="page number"/>
    <w:basedOn w:val="DefaultParagraphFont"/>
    <w:rsid w:val="00133893"/>
  </w:style>
  <w:style w:type="paragraph" w:styleId="Quote">
    <w:name w:val="Quote"/>
    <w:basedOn w:val="Heading1"/>
    <w:link w:val="QuoteChar"/>
    <w:qFormat/>
    <w:rsid w:val="00133893"/>
    <w:rPr>
      <w:b w:val="0"/>
      <w:sz w:val="72"/>
      <w:szCs w:val="72"/>
      <w:lang w:val="en-NZ"/>
    </w:rPr>
  </w:style>
  <w:style w:type="character" w:customStyle="1" w:styleId="QuoteChar">
    <w:name w:val="Quote Char"/>
    <w:basedOn w:val="DefaultParagraphFont"/>
    <w:link w:val="Quote"/>
    <w:rsid w:val="001338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893"/>
    <w:pPr>
      <w:pageBreakBefore/>
    </w:pPr>
  </w:style>
  <w:style w:type="paragraph" w:customStyle="1" w:styleId="Border">
    <w:name w:val="Border"/>
    <w:basedOn w:val="Normal"/>
    <w:qFormat/>
    <w:rsid w:val="001338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3893"/>
    <w:rPr>
      <w:b/>
      <w:bCs/>
      <w:i/>
      <w:iCs/>
      <w:color w:val="auto"/>
    </w:rPr>
  </w:style>
  <w:style w:type="paragraph" w:styleId="IntenseQuote">
    <w:name w:val="Intense Quote"/>
    <w:basedOn w:val="Normal"/>
    <w:next w:val="Normal"/>
    <w:link w:val="IntenseQuoteChar"/>
    <w:uiPriority w:val="30"/>
    <w:qFormat/>
    <w:rsid w:val="001338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38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3893"/>
    <w:rPr>
      <w:smallCaps/>
      <w:color w:val="auto"/>
      <w:u w:val="single"/>
    </w:rPr>
  </w:style>
  <w:style w:type="character" w:styleId="IntenseReference">
    <w:name w:val="Intense Reference"/>
    <w:basedOn w:val="DefaultParagraphFont"/>
    <w:uiPriority w:val="32"/>
    <w:qFormat/>
    <w:rsid w:val="00133893"/>
    <w:rPr>
      <w:b/>
      <w:bCs/>
      <w:smallCaps/>
      <w:color w:val="auto"/>
      <w:spacing w:val="5"/>
      <w:u w:val="single"/>
    </w:rPr>
  </w:style>
  <w:style w:type="paragraph" w:customStyle="1" w:styleId="2ColumnHeading">
    <w:name w:val="2Column Heading"/>
    <w:basedOn w:val="BodyText"/>
    <w:qFormat/>
    <w:rsid w:val="00133893"/>
    <w:pPr>
      <w:spacing w:after="60"/>
      <w:ind w:left="-2268"/>
    </w:pPr>
    <w:rPr>
      <w:b/>
    </w:rPr>
  </w:style>
  <w:style w:type="paragraph" w:customStyle="1" w:styleId="Heading1TOC">
    <w:name w:val="Heading1 TOC"/>
    <w:basedOn w:val="Normal"/>
    <w:qFormat/>
    <w:rsid w:val="00133893"/>
    <w:pPr>
      <w:spacing w:before="240" w:after="120"/>
    </w:pPr>
    <w:rPr>
      <w:rFonts w:ascii="Times New Roman" w:hAnsi="Times New Roman"/>
      <w:b/>
      <w:sz w:val="32"/>
    </w:rPr>
  </w:style>
  <w:style w:type="paragraph" w:customStyle="1" w:styleId="Heading2TOC">
    <w:name w:val="Heading2 TOC"/>
    <w:basedOn w:val="Normal"/>
    <w:qFormat/>
    <w:rsid w:val="00133893"/>
    <w:pPr>
      <w:spacing w:before="240" w:after="60"/>
    </w:pPr>
    <w:rPr>
      <w:rFonts w:ascii="Times New Roman" w:hAnsi="Times New Roman"/>
      <w:b/>
      <w:sz w:val="28"/>
    </w:rPr>
  </w:style>
  <w:style w:type="character" w:customStyle="1" w:styleId="Underline">
    <w:name w:val="Underline"/>
    <w:basedOn w:val="DefaultParagraphFont"/>
    <w:qFormat/>
    <w:rsid w:val="00133893"/>
    <w:rPr>
      <w:u w:val="single"/>
    </w:rPr>
  </w:style>
  <w:style w:type="paragraph" w:styleId="BalloonText">
    <w:name w:val="Balloon Text"/>
    <w:basedOn w:val="Normal"/>
    <w:link w:val="BalloonTextChar"/>
    <w:rsid w:val="00133893"/>
    <w:rPr>
      <w:rFonts w:ascii="Tahoma" w:hAnsi="Tahoma" w:cs="Tahoma"/>
      <w:sz w:val="16"/>
      <w:szCs w:val="16"/>
    </w:rPr>
  </w:style>
  <w:style w:type="character" w:customStyle="1" w:styleId="BalloonTextChar">
    <w:name w:val="Balloon Text Char"/>
    <w:basedOn w:val="DefaultParagraphFont"/>
    <w:link w:val="BalloonText"/>
    <w:rsid w:val="001338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38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38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3893"/>
    <w:rPr>
      <w:b/>
      <w:color w:val="660033"/>
      <w:spacing w:val="0"/>
    </w:rPr>
  </w:style>
  <w:style w:type="paragraph" w:customStyle="1" w:styleId="Nameditemlist">
    <w:name w:val="Named item list"/>
    <w:basedOn w:val="BodyText"/>
    <w:qFormat/>
    <w:rsid w:val="00133893"/>
    <w:pPr>
      <w:tabs>
        <w:tab w:val="left" w:pos="2835"/>
      </w:tabs>
      <w:ind w:left="2835" w:hanging="2835"/>
    </w:pPr>
  </w:style>
  <w:style w:type="paragraph" w:customStyle="1" w:styleId="BodyTextnopadding">
    <w:name w:val="Body Text no padding"/>
    <w:basedOn w:val="BodyText"/>
    <w:qFormat/>
    <w:rsid w:val="00133893"/>
    <w:pPr>
      <w:spacing w:before="0" w:after="0"/>
    </w:pPr>
  </w:style>
  <w:style w:type="paragraph" w:customStyle="1" w:styleId="BodyTextBold">
    <w:name w:val="Body Text Bold"/>
    <w:basedOn w:val="BodyText"/>
    <w:qFormat/>
    <w:rsid w:val="00133893"/>
    <w:rPr>
      <w:b/>
    </w:rPr>
  </w:style>
  <w:style w:type="character" w:styleId="Hyperlink">
    <w:name w:val="Hyperlink"/>
    <w:basedOn w:val="DefaultParagraphFont"/>
    <w:uiPriority w:val="99"/>
    <w:unhideWhenUsed/>
    <w:rsid w:val="007057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1387</Words>
  <Characters>9254</Characters>
  <Application>Microsoft Office Word</Application>
  <DocSecurity>0</DocSecurity>
  <Lines>272</Lines>
  <Paragraphs>193</Paragraphs>
  <ScaleCrop>false</ScaleCrop>
  <Company>Author-it Software Corporation Ltd.</Company>
  <LinksUpToDate>false</LinksUpToDate>
  <CharactersWithSpaces>10448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AURETR012 Test and repair basic electrical circuits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