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E90" w:rsidP="00CE1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AURETR007 Apply knowledge of automotive electrical circuits and wiring systems</w:t>
      </w:r>
      <w:r>
        <w:fldChar w:fldCharType="end"/>
      </w:r>
    </w:p>
    <w:p w:rsidR="00CE1E90" w:rsidP="00CE1E90">
      <w:pPr>
        <w:pStyle w:val="Version"/>
        <w:sectPr w:rsidSect="00944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604" w:rsidP="00944604">
      <w:pPr>
        <w:pStyle w:val="SuperHeading"/>
      </w:pPr>
      <w:r w:rsidRPr="00944604">
        <w:t>AURETR007 Apply knowledge of automotive electrical circuits and wiring systems</w:t>
      </w:r>
    </w:p>
    <w:p w:rsidR="00000000" w:rsidRPr="00944604" w:rsidP="00944604">
      <w:pPr>
        <w:pStyle w:val="Heading1"/>
      </w:pPr>
      <w:bookmarkStart w:id="1" w:name="O_794462"/>
      <w:bookmarkEnd w:id="1"/>
      <w:r w:rsidRPr="0094460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1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SpecialBold"/>
              </w:rPr>
              <w:t>Comment</w:t>
            </w:r>
          </w:p>
        </w:tc>
      </w:tr>
      <w:tr w:rsidTr="00CE1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t>New unit of competency.</w:t>
            </w:r>
          </w:p>
        </w:tc>
      </w:tr>
    </w:tbl>
    <w:p w:rsidR="00000000" w:rsidRPr="00944604" w:rsidP="00944604">
      <w:pPr>
        <w:pStyle w:val="BodyText"/>
      </w:pP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2" w:name="O_794463"/>
      <w:bookmarkEnd w:id="2"/>
      <w:r w:rsidRPr="00944604">
        <w:t>Application</w:t>
      </w:r>
    </w:p>
    <w:p w:rsidR="00000000" w:rsidRPr="00944604" w:rsidP="00CE1E90">
      <w:pPr>
        <w:pStyle w:val="BodyText"/>
      </w:pPr>
      <w:r w:rsidRPr="00944604">
        <w:t>Thi</w:t>
      </w:r>
      <w:r w:rsidRPr="00944604">
        <w:t>s unit describes the performance outcomes required to apply knowledge of electrical principles during the testing and repair of basic electrical circuits in vehicles, vessels and machinery.</w:t>
      </w:r>
    </w:p>
    <w:p w:rsidR="00000000" w:rsidRPr="00944604" w:rsidP="00CE1E90">
      <w:pPr>
        <w:pStyle w:val="BodyText"/>
      </w:pPr>
      <w:r w:rsidRPr="00944604">
        <w:t xml:space="preserve">It applies to those working in the automotive service and repair </w:t>
      </w:r>
      <w:r w:rsidRPr="00944604">
        <w:t>industry. The electrical circuits and wiring systems include those in agricultural machinery, heavy commercial vehicles, light vehicles, vessels, mobile plant machinery, motorcycles or outdoor power equipment.</w:t>
      </w:r>
    </w:p>
    <w:p w:rsidR="00000000" w:rsidRPr="00944604" w:rsidP="00CE1E90">
      <w:pPr>
        <w:pStyle w:val="BodyText"/>
      </w:pPr>
      <w:r w:rsidRPr="00944604">
        <w:t>No licensing, legisla</w:t>
      </w:r>
      <w:r w:rsidRPr="00944604">
        <w:t>tive, regulatory or certification requirements apply to this unit at the time of publication.</w:t>
      </w:r>
    </w:p>
    <w:p w:rsidR="00000000" w:rsidRPr="00944604" w:rsidP="00944604">
      <w:pPr>
        <w:pStyle w:val="Heading1"/>
      </w:pPr>
      <w:bookmarkStart w:id="3" w:name="O_794465"/>
      <w:bookmarkEnd w:id="3"/>
      <w:r w:rsidRPr="00944604">
        <w:t>Competency Field</w:t>
      </w:r>
    </w:p>
    <w:p w:rsidR="00000000" w:rsidRPr="00944604" w:rsidP="00CE1E90">
      <w:pPr>
        <w:pStyle w:val="BodyText"/>
      </w:pPr>
      <w:r w:rsidRPr="00944604">
        <w:t>Electrical</w:t>
      </w:r>
    </w:p>
    <w:p w:rsidR="00000000" w:rsidRPr="00944604" w:rsidP="00944604">
      <w:pPr>
        <w:pStyle w:val="Heading1"/>
      </w:pPr>
      <w:bookmarkStart w:id="4" w:name="O_794466"/>
      <w:bookmarkEnd w:id="4"/>
      <w:r w:rsidRPr="00944604">
        <w:t>Unit Sector</w:t>
      </w:r>
    </w:p>
    <w:p w:rsidR="00000000" w:rsidRPr="00944604" w:rsidP="00CE1E90">
      <w:pPr>
        <w:pStyle w:val="BodyText"/>
      </w:pPr>
      <w:r w:rsidRPr="00944604">
        <w:t>Technical - Electrical and Electronic</w:t>
      </w:r>
    </w:p>
    <w:p w:rsidR="00000000" w:rsidRPr="00944604" w:rsidP="00944604">
      <w:pPr>
        <w:pStyle w:val="Heading1"/>
      </w:pPr>
      <w:bookmarkStart w:id="5" w:name="O_794467"/>
      <w:bookmarkEnd w:id="5"/>
      <w:r w:rsidRPr="0094460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rPr>
                <w:rStyle w:val="SpecialBold"/>
              </w:rPr>
              <w:t>Elements</w:t>
            </w:r>
          </w:p>
          <w:p w:rsidR="00000000" w:rsidRPr="00944604" w:rsidP="00944604">
            <w:pPr>
              <w:pStyle w:val="BodyText"/>
            </w:pPr>
            <w:r w:rsidRPr="00944604">
              <w:t>Elements describe the essential outcomes.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rPr>
                <w:rStyle w:val="SpecialBold"/>
              </w:rPr>
              <w:t>Performance Criteria</w:t>
            </w:r>
          </w:p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t>Performance criteria describe the performance needed to demonstrate achievement of the element. Where bold and italicised text is used, further information is detailed in the range of</w:t>
            </w:r>
            <w:r w:rsidRPr="00944604">
              <w:t xml:space="preserve"> conditions section.</w:t>
            </w:r>
          </w:p>
        </w:tc>
      </w:tr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"/>
              <w:rPr>
                <w:lang w:val="en-NZ"/>
              </w:rPr>
            </w:pPr>
            <w:r w:rsidRPr="00944604">
              <w:t>1.</w:t>
            </w:r>
            <w:r w:rsidRPr="00944604">
              <w:tab/>
              <w:t>Identify relevant information of electrical circuit and wiring system construction and operation in work activities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List"/>
            </w:pPr>
            <w:r w:rsidRPr="00944604">
              <w:t>1.1</w:t>
            </w:r>
            <w:r w:rsidRPr="00944604">
              <w:tab/>
              <w:t>Components of circuit are identified during testing and repair activities</w:t>
            </w:r>
          </w:p>
          <w:p w:rsidR="00000000" w:rsidRPr="00944604" w:rsidP="00944604">
            <w:pPr>
              <w:pStyle w:val="List"/>
            </w:pPr>
            <w:r w:rsidRPr="00944604">
              <w:t>1.2</w:t>
            </w:r>
            <w:r w:rsidRPr="00944604">
              <w:tab/>
              <w:t>Functions of circuit components a</w:t>
            </w:r>
            <w:r w:rsidRPr="00944604">
              <w:t>re identified during testing and repair activities</w:t>
            </w:r>
          </w:p>
          <w:p w:rsidR="00000000" w:rsidP="00944604">
            <w:pPr>
              <w:pStyle w:val="List"/>
              <w:rPr>
                <w:lang w:val="en-NZ"/>
              </w:rPr>
            </w:pPr>
            <w:r w:rsidRPr="00944604">
              <w:t>1.3</w:t>
            </w:r>
            <w:r w:rsidRPr="00944604">
              <w:tab/>
              <w:t>Relationships between circuit components, including the effects of testing and repair activities on other electrical circuits, are identified during repair activities</w:t>
            </w:r>
          </w:p>
        </w:tc>
      </w:tr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"/>
              <w:rPr>
                <w:lang w:val="en-NZ"/>
              </w:rPr>
            </w:pPr>
            <w:r w:rsidRPr="00944604">
              <w:t>2.</w:t>
            </w:r>
            <w:r w:rsidRPr="00944604">
              <w:tab/>
            </w:r>
            <w:r w:rsidRPr="00944604">
              <w:t>Apply relevant information of electrical circuit and wiring system construction and operation in work activities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List"/>
            </w:pPr>
            <w:r w:rsidRPr="00944604">
              <w:t>2.1</w:t>
            </w:r>
            <w:r w:rsidRPr="00944604">
              <w:tab/>
              <w:t>Knowledge of electrical circuit construction and operation is used during testing or repair activities to carry out work according to manuf</w:t>
            </w:r>
            <w:r w:rsidRPr="00944604">
              <w:t>acturer specifications and workplace procedures</w:t>
            </w:r>
          </w:p>
          <w:p w:rsidR="00000000" w:rsidRPr="00944604" w:rsidP="00944604">
            <w:pPr>
              <w:pStyle w:val="List"/>
            </w:pPr>
            <w:r w:rsidRPr="00944604">
              <w:t>2.2</w:t>
            </w:r>
            <w:r w:rsidRPr="00944604">
              <w:tab/>
            </w:r>
            <w:r w:rsidRPr="00944604">
              <w:rPr>
                <w:rStyle w:val="BoldandItalics"/>
              </w:rPr>
              <w:t>Basic electrical principles</w:t>
            </w:r>
            <w:r w:rsidRPr="00944604">
              <w:t xml:space="preserve"> are used during fault finding procedures</w:t>
            </w:r>
          </w:p>
          <w:p w:rsidR="00000000" w:rsidP="00944604">
            <w:pPr>
              <w:pStyle w:val="List"/>
              <w:rPr>
                <w:lang w:val="en-NZ"/>
              </w:rPr>
            </w:pPr>
            <w:r w:rsidRPr="00944604">
              <w:t>2.3</w:t>
            </w:r>
            <w:r w:rsidRPr="00944604">
              <w:tab/>
              <w:t xml:space="preserve">Knowledge of </w:t>
            </w:r>
            <w:r w:rsidRPr="00944604">
              <w:rPr>
                <w:rStyle w:val="BoldandItalics"/>
              </w:rPr>
              <w:t>basic testing procedures</w:t>
            </w:r>
            <w:r w:rsidRPr="00944604">
              <w:t xml:space="preserve"> is used when using electrical test equipment</w:t>
            </w:r>
          </w:p>
        </w:tc>
      </w:tr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"/>
              <w:rPr>
                <w:lang w:val="en-NZ"/>
              </w:rPr>
            </w:pPr>
            <w:r w:rsidRPr="00944604">
              <w:t>3.</w:t>
            </w:r>
            <w:r w:rsidRPr="00944604">
              <w:tab/>
              <w:t>Evaluate knowledge of electrical circuit and</w:t>
            </w:r>
            <w:r w:rsidRPr="00944604">
              <w:t xml:space="preserve"> wiring systems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List"/>
            </w:pPr>
            <w:r w:rsidRPr="00944604">
              <w:t>3.1</w:t>
            </w:r>
            <w:r w:rsidRPr="00944604">
              <w:tab/>
              <w:t>Knowledge is regularly checked with colleagues and supervisor to ensure currency and accuracy</w:t>
            </w:r>
          </w:p>
          <w:p w:rsidR="00000000" w:rsidRPr="00944604" w:rsidP="00944604">
            <w:pPr>
              <w:pStyle w:val="List"/>
            </w:pPr>
            <w:r w:rsidRPr="00944604">
              <w:t>3.2</w:t>
            </w:r>
            <w:r w:rsidRPr="00944604">
              <w:tab/>
              <w:t>Knowledge is updated as required to complement own work role</w:t>
            </w:r>
          </w:p>
        </w:tc>
      </w:tr>
    </w:tbl>
    <w:p w:rsidR="00000000" w:rsidRPr="00944604" w:rsidP="00944604">
      <w:pPr>
        <w:pStyle w:val="BodyText"/>
      </w:pP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6" w:name="O_794468"/>
      <w:bookmarkEnd w:id="6"/>
      <w:r w:rsidRPr="00944604">
        <w:t>Foundation Skills</w:t>
      </w:r>
    </w:p>
    <w:p w:rsidR="00000000" w:rsidRPr="00944604" w:rsidP="00CE1E90">
      <w:pPr>
        <w:pStyle w:val="BodyText"/>
      </w:pPr>
      <w:r w:rsidRPr="00944604">
        <w:t>This section describes those language, l</w:t>
      </w:r>
      <w:r w:rsidRPr="00944604">
        <w:t>iteracy, numeracy and employment skills that are essential to performance and are not explicit in the performance criteria.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446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rPr>
                <w:rStyle w:val="SpecialBold"/>
              </w:rPr>
              <w:t>Skills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SpecialBold"/>
              </w:rPr>
              <w:t>Description</w:t>
            </w:r>
          </w:p>
        </w:tc>
      </w:tr>
      <w:tr w:rsidTr="009446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t>Learning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Bullet"/>
              <w:rPr>
                <w:lang w:val="en-NZ"/>
              </w:rPr>
            </w:pPr>
            <w:r w:rsidRPr="00944604">
              <w:t>locate appropriate sources of information efficiently.</w:t>
            </w:r>
          </w:p>
        </w:tc>
      </w:tr>
      <w:tr w:rsidTr="009446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t>Reading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Bullet"/>
              <w:rPr>
                <w:lang w:val="en-NZ"/>
              </w:rPr>
            </w:pPr>
            <w:r w:rsidRPr="00944604">
              <w:t>interpret a range of written technical information relating to automotive electrical circuits and wiring systems.</w:t>
            </w:r>
          </w:p>
        </w:tc>
      </w:tr>
      <w:tr w:rsidTr="0094460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t>Numeracy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ListBullet"/>
            </w:pPr>
            <w:r w:rsidRPr="00944604">
              <w:t>interpret numbers and units relating to electrical circuits and wiring systems in automotive technical information</w:t>
            </w:r>
          </w:p>
          <w:p w:rsidR="00000000" w:rsidRPr="00944604" w:rsidP="00944604">
            <w:pPr>
              <w:pStyle w:val="ListBullet"/>
            </w:pPr>
            <w:r w:rsidRPr="00944604">
              <w:t>interpret electrical measurements of voltage, current and resistance relating to electrical circuits</w:t>
            </w:r>
          </w:p>
          <w:p w:rsidR="00000000" w:rsidRPr="00944604" w:rsidP="00944604">
            <w:pPr>
              <w:pStyle w:val="ListBullet"/>
            </w:pPr>
            <w:r w:rsidRPr="00944604">
              <w:t>interpret wiring gauge dimensional measurements</w:t>
            </w:r>
          </w:p>
          <w:p w:rsidR="00000000" w:rsidRPr="00944604" w:rsidP="00944604">
            <w:pPr>
              <w:pStyle w:val="ListBullet"/>
            </w:pPr>
            <w:r w:rsidRPr="00944604">
              <w:t>use basic mathematical operations and common electrical formulas to calculate voltage drop, resistance, cur</w:t>
            </w:r>
            <w:r w:rsidRPr="00944604">
              <w:t>rent flow and electrical power.</w:t>
            </w:r>
          </w:p>
        </w:tc>
      </w:tr>
    </w:tbl>
    <w:p w:rsidR="00000000" w:rsidRPr="00944604" w:rsidP="00944604">
      <w:pPr>
        <w:pStyle w:val="BodyText"/>
      </w:pP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7" w:name="O_794469"/>
      <w:bookmarkEnd w:id="7"/>
      <w:r w:rsidRPr="00944604">
        <w:t>Range of Conditions</w:t>
      </w:r>
    </w:p>
    <w:p w:rsidR="00000000" w:rsidRPr="00944604" w:rsidP="00CE1E90">
      <w:pPr>
        <w:pStyle w:val="BodyText"/>
      </w:pPr>
      <w:r w:rsidRPr="00944604">
        <w:t>This section specifies work environments and conditions that may affect performance. Essential operating conditions that may be present (depending on the work situation, needs of the ca</w:t>
      </w:r>
      <w:r w:rsidRPr="00944604">
        <w:t>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BoldandItalics"/>
              </w:rPr>
              <w:t>Basic electrical principles</w:t>
            </w:r>
            <w:r w:rsidRPr="0094460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ListBullet"/>
              <w:rPr>
                <w:lang w:val="en-NZ"/>
              </w:rPr>
            </w:pPr>
            <w:r w:rsidRPr="00944604">
              <w:t>relationship between electrical current</w:t>
            </w:r>
            <w:r w:rsidRPr="00944604">
              <w:t xml:space="preserve"> flow, pressure, resistance and power using Ohm’s law.</w:t>
            </w:r>
          </w:p>
        </w:tc>
      </w:tr>
      <w:tr w:rsidTr="009446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BoldandItalics"/>
              </w:rPr>
              <w:t>Basic testing procedures</w:t>
            </w:r>
            <w:r w:rsidRPr="0094460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ListBullet"/>
            </w:pPr>
            <w:r w:rsidRPr="00944604">
              <w:t>voltage drop</w:t>
            </w:r>
          </w:p>
          <w:p w:rsidR="00000000" w:rsidRPr="00944604" w:rsidP="00944604">
            <w:pPr>
              <w:pStyle w:val="ListBullet"/>
            </w:pPr>
            <w:r w:rsidRPr="00944604">
              <w:t>circuit resistance</w:t>
            </w:r>
          </w:p>
          <w:p w:rsidR="00000000" w:rsidRPr="00944604" w:rsidP="00944604">
            <w:pPr>
              <w:pStyle w:val="ListBullet"/>
            </w:pPr>
            <w:r w:rsidRPr="00944604">
              <w:t>circuit current flow.</w:t>
            </w:r>
          </w:p>
        </w:tc>
      </w:tr>
    </w:tbl>
    <w:p w:rsidR="00000000" w:rsidRPr="00944604" w:rsidP="00944604">
      <w:pPr>
        <w:pStyle w:val="BodyText"/>
      </w:pP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8" w:name="O_794470"/>
      <w:bookmarkEnd w:id="8"/>
      <w:r w:rsidRPr="00944604">
        <w:t>Unit Mapping Information</w:t>
      </w:r>
    </w:p>
    <w:p w:rsidR="00000000" w:rsidRPr="00944604" w:rsidP="00CE1E90">
      <w:pPr>
        <w:pStyle w:val="BodyText"/>
      </w:pPr>
      <w:r w:rsidRPr="00944604">
        <w:t>Equivalent to AURETR2007 Demonstrate knowledge of automotive electrical circuits and wiring systems</w:t>
      </w:r>
    </w:p>
    <w:p w:rsidR="00000000" w:rsidRPr="00944604" w:rsidP="00944604">
      <w:pPr>
        <w:pStyle w:val="Heading1"/>
      </w:pPr>
      <w:bookmarkStart w:id="9" w:name="O_794477"/>
      <w:bookmarkEnd w:id="9"/>
      <w:r w:rsidRPr="00944604">
        <w:t>Links</w:t>
      </w:r>
    </w:p>
    <w:p w:rsidR="00000000" w:rsidRPr="00944604" w:rsidP="00CE1E90">
      <w:pPr>
        <w:pStyle w:val="BodyText"/>
      </w:pPr>
      <w:r w:rsidRPr="00944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3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4604" w:rsidP="00CE1E90">
      <w:pPr>
        <w:pStyle w:val="BodyText"/>
        <w:sectPr w:rsidSect="009446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4604" w:rsidP="00944604">
      <w:pPr>
        <w:pStyle w:val="SuperHeading"/>
      </w:pPr>
      <w:r w:rsidRPr="00944604">
        <w:t>Assessment Requirements for AURETR007 Apply knowledge of automotive electrical circuits and wiring systems</w:t>
      </w:r>
    </w:p>
    <w:p w:rsidR="00000000" w:rsidRPr="00944604" w:rsidP="00944604">
      <w:pPr>
        <w:pStyle w:val="Heading1"/>
      </w:pPr>
      <w:bookmarkStart w:id="10" w:name="O_794472"/>
      <w:bookmarkEnd w:id="10"/>
      <w:r w:rsidRPr="0094460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E1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SpecialBold"/>
              </w:rPr>
              <w:t>Comment</w:t>
            </w:r>
          </w:p>
        </w:tc>
      </w:tr>
      <w:tr w:rsidTr="00CE1E9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604">
            <w:pPr>
              <w:pStyle w:val="BodyText"/>
              <w:rPr>
                <w:lang w:val="en-NZ"/>
              </w:rPr>
            </w:pPr>
            <w:r w:rsidRPr="0094460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604" w:rsidP="00944604">
            <w:pPr>
              <w:pStyle w:val="BodyText"/>
            </w:pPr>
            <w:r w:rsidRPr="00944604">
              <w:t>New unit of competency.</w:t>
            </w:r>
          </w:p>
        </w:tc>
      </w:tr>
    </w:tbl>
    <w:p w:rsidR="00000000" w:rsidRPr="00944604" w:rsidP="00944604">
      <w:pPr>
        <w:pStyle w:val="BodyText"/>
      </w:pP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11" w:name="O_794473"/>
      <w:bookmarkEnd w:id="11"/>
      <w:r w:rsidRPr="00944604">
        <w:t>Performance Evidence</w:t>
      </w:r>
    </w:p>
    <w:p w:rsidR="00000000" w:rsidRPr="00944604" w:rsidP="00CE1E90">
      <w:pPr>
        <w:pStyle w:val="BodyText"/>
      </w:pPr>
      <w:r w:rsidRPr="00944604">
        <w:t xml:space="preserve">Before competency can be determined, individuals must demonstrate they can perform the following according to the standard defined in the unit’s elements </w:t>
      </w:r>
      <w:r w:rsidRPr="00944604">
        <w:t>and performance criteria, range of conditions and foundation skills:</w:t>
      </w:r>
    </w:p>
    <w:p w:rsidR="00000000" w:rsidRPr="00944604" w:rsidP="00944604">
      <w:pPr>
        <w:pStyle w:val="ListBullet"/>
      </w:pPr>
      <w:r w:rsidRPr="00944604">
        <w:t>apply knowledge of automotive electrical circuits and wiring systems during the testing and repair of the electrical systems of three different vehicles, vessels or machinery</w:t>
      </w:r>
    </w:p>
    <w:p w:rsidR="00000000" w:rsidRPr="00944604" w:rsidP="00944604">
      <w:pPr>
        <w:pStyle w:val="ListBullet"/>
      </w:pPr>
      <w:r w:rsidRPr="00944604">
        <w:t>evaluate an</w:t>
      </w:r>
      <w:r w:rsidRPr="00944604">
        <w:t>d expand knowledge of automotive electrical circuits and wiring systems, including demonstrating knowledge of one of the following:</w:t>
      </w:r>
    </w:p>
    <w:p w:rsidR="00000000" w:rsidRPr="00944604" w:rsidP="00944604">
      <w:pPr>
        <w:pStyle w:val="ListBullet2"/>
      </w:pPr>
      <w:r w:rsidRPr="00944604">
        <w:t>a new automotive electrical or electronic testing procedure</w:t>
      </w:r>
    </w:p>
    <w:p w:rsidR="00000000" w:rsidRPr="00944604" w:rsidP="00944604">
      <w:pPr>
        <w:pStyle w:val="ListBullet2"/>
      </w:pPr>
      <w:r w:rsidRPr="00944604">
        <w:t>a new automotive electrical or electronic repair procedure</w:t>
      </w:r>
    </w:p>
    <w:p w:rsidR="00000000" w:rsidRPr="00944604" w:rsidP="00944604">
      <w:pPr>
        <w:pStyle w:val="ListBullet2"/>
      </w:pPr>
      <w:r w:rsidRPr="00944604">
        <w:t>a ne</w:t>
      </w:r>
      <w:r w:rsidRPr="00944604">
        <w:t>w item of automotive electrical or electronic technology.</w:t>
      </w: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12" w:name="O_794474"/>
      <w:bookmarkEnd w:id="12"/>
      <w:r w:rsidRPr="00944604">
        <w:t>Knowledge Evidence</w:t>
      </w:r>
    </w:p>
    <w:p w:rsidR="00000000" w:rsidRPr="00944604" w:rsidP="00CE1E90">
      <w:pPr>
        <w:pStyle w:val="BodyText"/>
      </w:pPr>
      <w:r w:rsidRPr="00944604">
        <w:t>Individuals must be able to demonstrate knowledge of:</w:t>
      </w:r>
    </w:p>
    <w:p w:rsidR="00000000" w:rsidRPr="00944604" w:rsidP="00944604">
      <w:pPr>
        <w:pStyle w:val="ListBullet"/>
      </w:pPr>
      <w:r w:rsidRPr="00944604">
        <w:t>types and location of sources of technical information relating to automotive electrical systems, including</w:t>
      </w:r>
      <w:r w:rsidRPr="00944604">
        <w:t>:</w:t>
      </w:r>
    </w:p>
    <w:p w:rsidR="00000000" w:rsidRPr="00944604" w:rsidP="00944604">
      <w:pPr>
        <w:pStyle w:val="ListBullet2"/>
      </w:pPr>
      <w:r w:rsidRPr="00944604">
        <w:t>workplace service information</w:t>
      </w:r>
    </w:p>
    <w:p w:rsidR="00000000" w:rsidRPr="00944604" w:rsidP="00944604">
      <w:pPr>
        <w:pStyle w:val="ListBullet2"/>
      </w:pPr>
      <w:r w:rsidRPr="00944604">
        <w:t>automotive engine mechanical texts</w:t>
      </w:r>
    </w:p>
    <w:p w:rsidR="00000000" w:rsidRPr="00944604" w:rsidP="00944604">
      <w:pPr>
        <w:pStyle w:val="ListBullet2"/>
      </w:pPr>
      <w:r w:rsidRPr="00944604">
        <w:t>vehicle workshop manuals</w:t>
      </w:r>
    </w:p>
    <w:p w:rsidR="00000000" w:rsidRPr="00944604" w:rsidP="00944604">
      <w:pPr>
        <w:pStyle w:val="ListBullet2"/>
      </w:pPr>
      <w:r w:rsidRPr="00944604">
        <w:t>service bulletins</w:t>
      </w:r>
    </w:p>
    <w:p w:rsidR="00000000" w:rsidRPr="00944604" w:rsidP="00944604">
      <w:pPr>
        <w:pStyle w:val="ListBullet2"/>
      </w:pPr>
      <w:r w:rsidRPr="00944604">
        <w:t>technical articles</w:t>
      </w:r>
    </w:p>
    <w:p w:rsidR="00000000" w:rsidRPr="00944604" w:rsidP="00944604">
      <w:pPr>
        <w:pStyle w:val="ListBullet2"/>
      </w:pPr>
      <w:r w:rsidRPr="00944604">
        <w:t>automotive textbooks</w:t>
      </w:r>
    </w:p>
    <w:p w:rsidR="00000000" w:rsidRPr="00944604" w:rsidP="00944604">
      <w:pPr>
        <w:pStyle w:val="ListBullet"/>
      </w:pPr>
      <w:r w:rsidRPr="00944604">
        <w:t xml:space="preserve">features of vehicle electrical circuits, including: </w:t>
      </w:r>
    </w:p>
    <w:p w:rsidR="00000000" w:rsidRPr="00944604" w:rsidP="00944604">
      <w:pPr>
        <w:pStyle w:val="ListBullet2"/>
      </w:pPr>
      <w:r w:rsidRPr="00944604">
        <w:t>voltage source</w:t>
      </w:r>
    </w:p>
    <w:p w:rsidR="00000000" w:rsidRPr="00944604" w:rsidP="00944604">
      <w:pPr>
        <w:pStyle w:val="ListBullet2"/>
      </w:pPr>
      <w:r w:rsidRPr="00944604">
        <w:t>current load devices</w:t>
      </w:r>
    </w:p>
    <w:p w:rsidR="00000000" w:rsidRPr="00944604" w:rsidP="00944604">
      <w:pPr>
        <w:pStyle w:val="ListBullet2"/>
      </w:pPr>
      <w:r w:rsidRPr="00944604">
        <w:t>resistive devices</w:t>
      </w:r>
    </w:p>
    <w:p w:rsidR="00000000" w:rsidRPr="00944604" w:rsidP="00944604">
      <w:pPr>
        <w:pStyle w:val="ListBullet2"/>
      </w:pPr>
      <w:r w:rsidRPr="00944604">
        <w:t>circuit protection devices</w:t>
      </w:r>
    </w:p>
    <w:p w:rsidR="00000000" w:rsidRPr="00944604" w:rsidP="00944604">
      <w:pPr>
        <w:pStyle w:val="ListBullet2"/>
      </w:pPr>
      <w:r w:rsidRPr="00944604">
        <w:t>switching circuit devices</w:t>
      </w:r>
    </w:p>
    <w:p w:rsidR="00000000" w:rsidRPr="00944604" w:rsidP="00944604">
      <w:pPr>
        <w:pStyle w:val="ListBullet2"/>
      </w:pPr>
      <w:r w:rsidRPr="00944604">
        <w:t>series circuits</w:t>
      </w:r>
    </w:p>
    <w:p w:rsidR="00000000" w:rsidRPr="00944604" w:rsidP="00944604">
      <w:pPr>
        <w:pStyle w:val="ListBullet2"/>
      </w:pPr>
      <w:r w:rsidRPr="00944604">
        <w:t>parallel circuits</w:t>
      </w:r>
    </w:p>
    <w:p w:rsidR="00000000" w:rsidRPr="00944604" w:rsidP="00944604">
      <w:pPr>
        <w:pStyle w:val="ListBullet2"/>
      </w:pPr>
      <w:r w:rsidRPr="00944604">
        <w:t>series parallel circuits</w:t>
      </w:r>
    </w:p>
    <w:p w:rsidR="00000000" w:rsidRPr="00944604" w:rsidP="00944604">
      <w:pPr>
        <w:pStyle w:val="ListBullet2"/>
      </w:pPr>
      <w:r w:rsidRPr="00944604">
        <w:t>relationships between:</w:t>
      </w:r>
    </w:p>
    <w:p w:rsidR="00000000" w:rsidRPr="00944604" w:rsidP="00944604">
      <w:pPr>
        <w:pStyle w:val="ListBullet3"/>
      </w:pPr>
      <w:r w:rsidRPr="00944604">
        <w:t>volts, amps and ohms in vehicle electrical circuits</w:t>
      </w:r>
    </w:p>
    <w:p w:rsidR="00000000" w:rsidRPr="00944604" w:rsidP="00944604">
      <w:pPr>
        <w:pStyle w:val="ListBullet3"/>
      </w:pPr>
      <w:r w:rsidRPr="00944604">
        <w:t>current flow and required wire gauge to carry the current</w:t>
      </w:r>
    </w:p>
    <w:p w:rsidR="00000000" w:rsidRPr="00944604" w:rsidP="00944604">
      <w:pPr>
        <w:pStyle w:val="ListBullet3"/>
      </w:pPr>
      <w:r w:rsidRPr="00944604">
        <w:t>voltage drop across resistive load and current flowing in the circuit</w:t>
      </w:r>
    </w:p>
    <w:p w:rsidR="00000000" w:rsidRPr="00944604" w:rsidP="00944604">
      <w:pPr>
        <w:pStyle w:val="ListBullet"/>
      </w:pPr>
      <w:r w:rsidRPr="00944604">
        <w:t>common fault types found in vehicle electrical circuits, including:</w:t>
      </w:r>
    </w:p>
    <w:p w:rsidR="00000000" w:rsidRPr="00944604" w:rsidP="00944604">
      <w:pPr>
        <w:pStyle w:val="ListBullet2"/>
      </w:pPr>
      <w:r w:rsidRPr="00944604">
        <w:t>open circuit to power, signal and ground</w:t>
      </w:r>
    </w:p>
    <w:p w:rsidR="00000000" w:rsidRPr="00944604" w:rsidP="00944604">
      <w:pPr>
        <w:pStyle w:val="ListBullet2"/>
      </w:pPr>
      <w:r w:rsidRPr="00944604">
        <w:t>short circuit to power, signal and ground</w:t>
      </w:r>
    </w:p>
    <w:p w:rsidR="00000000" w:rsidRPr="00944604" w:rsidP="00944604">
      <w:pPr>
        <w:pStyle w:val="ListBullet2"/>
      </w:pPr>
      <w:r w:rsidRPr="00944604">
        <w:t>high resistance to power, signal and ground</w:t>
      </w:r>
    </w:p>
    <w:p w:rsidR="00000000" w:rsidRPr="00944604" w:rsidP="00944604">
      <w:pPr>
        <w:pStyle w:val="ListBullet"/>
      </w:pPr>
      <w:r w:rsidRPr="00944604">
        <w:t>types and construction of vehicle electrical wiring systems, including:</w:t>
      </w:r>
    </w:p>
    <w:p w:rsidR="00000000" w:rsidRPr="00944604" w:rsidP="00944604">
      <w:pPr>
        <w:pStyle w:val="ListBullet2"/>
      </w:pPr>
      <w:r w:rsidRPr="00944604">
        <w:t>common multi-strand conductor</w:t>
      </w:r>
    </w:p>
    <w:p w:rsidR="00000000" w:rsidRPr="00944604" w:rsidP="00944604">
      <w:pPr>
        <w:pStyle w:val="ListBullet2"/>
      </w:pPr>
      <w:r w:rsidRPr="00944604">
        <w:t>various wire gauges and insulation types</w:t>
      </w:r>
    </w:p>
    <w:p w:rsidR="00000000" w:rsidRPr="00944604" w:rsidP="00944604">
      <w:pPr>
        <w:pStyle w:val="ListBullet2"/>
      </w:pPr>
      <w:r w:rsidRPr="00944604">
        <w:t>controller area network d</w:t>
      </w:r>
      <w:r w:rsidRPr="00944604">
        <w:t>atabus (CAN-bus) twisted pair wiring</w:t>
      </w:r>
    </w:p>
    <w:p w:rsidR="00000000" w:rsidRPr="00944604" w:rsidP="00944604">
      <w:pPr>
        <w:pStyle w:val="ListBullet2"/>
      </w:pPr>
      <w:r w:rsidRPr="00944604">
        <w:t>audio speaker shielded wiring</w:t>
      </w:r>
    </w:p>
    <w:p w:rsidR="00000000" w:rsidRPr="00944604" w:rsidP="00944604">
      <w:pPr>
        <w:pStyle w:val="ListBullet"/>
      </w:pPr>
      <w:r w:rsidRPr="00944604">
        <w:t>principles of electricity, including:</w:t>
      </w:r>
    </w:p>
    <w:p w:rsidR="00000000" w:rsidRPr="00944604" w:rsidP="00944604">
      <w:pPr>
        <w:pStyle w:val="ListBullet2"/>
      </w:pPr>
      <w:r w:rsidRPr="00944604">
        <w:t>alternating current (AC)</w:t>
      </w:r>
    </w:p>
    <w:p w:rsidR="00000000" w:rsidRPr="00944604" w:rsidP="00944604">
      <w:pPr>
        <w:pStyle w:val="ListBullet2"/>
      </w:pPr>
      <w:r w:rsidRPr="00944604">
        <w:t>direct current (DC)</w:t>
      </w:r>
    </w:p>
    <w:p w:rsidR="00000000" w:rsidRPr="00944604" w:rsidP="00944604">
      <w:pPr>
        <w:pStyle w:val="ListBullet2"/>
      </w:pPr>
      <w:r w:rsidRPr="00944604">
        <w:t>Ohm’s law</w:t>
      </w:r>
    </w:p>
    <w:p w:rsidR="00000000" w:rsidRPr="00944604" w:rsidP="00944604">
      <w:pPr>
        <w:pStyle w:val="ListBullet2"/>
      </w:pPr>
      <w:r w:rsidRPr="00944604">
        <w:t>Watts law</w:t>
      </w:r>
    </w:p>
    <w:p w:rsidR="00000000" w:rsidRPr="00944604" w:rsidP="00944604">
      <w:pPr>
        <w:pStyle w:val="ListBullet2"/>
      </w:pPr>
      <w:r w:rsidRPr="00944604">
        <w:t>Kirchhoff’s voltage law</w:t>
      </w:r>
    </w:p>
    <w:p w:rsidR="00000000" w:rsidRPr="00944604" w:rsidP="00944604">
      <w:pPr>
        <w:pStyle w:val="ListBullet2"/>
      </w:pPr>
      <w:r w:rsidRPr="00944604">
        <w:t>Kirchhoff’s current law</w:t>
      </w:r>
    </w:p>
    <w:p w:rsidR="00000000" w:rsidRPr="00944604" w:rsidP="00944604">
      <w:pPr>
        <w:pStyle w:val="ListBullet"/>
      </w:pPr>
      <w:r w:rsidRPr="00944604">
        <w:t>identification, location and function of major components of common automotive electrical systems:</w:t>
      </w:r>
    </w:p>
    <w:p w:rsidR="00000000" w:rsidRPr="00944604" w:rsidP="00944604">
      <w:pPr>
        <w:pStyle w:val="ListBullet2"/>
      </w:pPr>
      <w:r w:rsidRPr="00944604">
        <w:t>engine electrical systems, including:</w:t>
      </w:r>
    </w:p>
    <w:p w:rsidR="00000000" w:rsidRPr="00944604" w:rsidP="00944604">
      <w:pPr>
        <w:pStyle w:val="ListBullet3"/>
      </w:pPr>
      <w:r w:rsidRPr="00944604">
        <w:t>battery</w:t>
      </w:r>
    </w:p>
    <w:p w:rsidR="00000000" w:rsidRPr="00944604" w:rsidP="00944604">
      <w:pPr>
        <w:pStyle w:val="ListBullet3"/>
      </w:pPr>
      <w:r w:rsidRPr="00944604">
        <w:t>ignition</w:t>
      </w:r>
    </w:p>
    <w:p w:rsidR="00000000" w:rsidRPr="00944604" w:rsidP="00944604">
      <w:pPr>
        <w:pStyle w:val="ListBullet3"/>
      </w:pPr>
      <w:r w:rsidRPr="00944604">
        <w:t>charging</w:t>
      </w:r>
    </w:p>
    <w:p w:rsidR="00000000" w:rsidRPr="00944604" w:rsidP="00944604">
      <w:pPr>
        <w:pStyle w:val="ListBullet3"/>
      </w:pPr>
      <w:r w:rsidRPr="00944604">
        <w:t>starting</w:t>
      </w:r>
    </w:p>
    <w:p w:rsidR="00000000" w:rsidRPr="00944604" w:rsidP="00944604">
      <w:pPr>
        <w:pStyle w:val="ListBullet2"/>
      </w:pPr>
      <w:r w:rsidRPr="00944604">
        <w:t>vehicle body electrical systems, including:</w:t>
      </w:r>
    </w:p>
    <w:p w:rsidR="00000000" w:rsidRPr="00944604" w:rsidP="00944604">
      <w:pPr>
        <w:pStyle w:val="ListBullet3"/>
      </w:pPr>
      <w:r w:rsidRPr="00944604">
        <w:t xml:space="preserve">exterior lighting </w:t>
      </w:r>
    </w:p>
    <w:p w:rsidR="00000000" w:rsidRPr="00944604" w:rsidP="00944604">
      <w:pPr>
        <w:pStyle w:val="ListBullet3"/>
      </w:pPr>
      <w:r w:rsidRPr="00944604">
        <w:t xml:space="preserve">internal lighting </w:t>
      </w:r>
    </w:p>
    <w:p w:rsidR="00000000" w:rsidRPr="00944604" w:rsidP="00944604">
      <w:pPr>
        <w:pStyle w:val="ListBullet3"/>
      </w:pPr>
      <w:r w:rsidRPr="00944604">
        <w:t>vehicle access</w:t>
      </w:r>
    </w:p>
    <w:p w:rsidR="00000000" w:rsidRPr="00944604" w:rsidP="00944604">
      <w:pPr>
        <w:pStyle w:val="ListBullet3"/>
      </w:pPr>
      <w:r w:rsidRPr="00944604">
        <w:t>washer and wiper</w:t>
      </w:r>
    </w:p>
    <w:p w:rsidR="00000000" w:rsidRPr="00944604" w:rsidP="00944604">
      <w:pPr>
        <w:pStyle w:val="ListBullet3"/>
      </w:pPr>
      <w:r w:rsidRPr="00944604">
        <w:t>vehicle entertainment</w:t>
      </w:r>
    </w:p>
    <w:p w:rsidR="00000000" w:rsidRPr="00944604" w:rsidP="00944604">
      <w:pPr>
        <w:pStyle w:val="ListBullet3"/>
      </w:pPr>
      <w:r w:rsidRPr="00944604">
        <w:t>wiring harness and loom assembly.</w:t>
      </w: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13" w:name="O_794475"/>
      <w:bookmarkEnd w:id="13"/>
      <w:r w:rsidRPr="00944604">
        <w:t>Assessment Conditions</w:t>
      </w:r>
    </w:p>
    <w:p w:rsidR="00000000" w:rsidRPr="00944604" w:rsidP="00CE1E90">
      <w:pPr>
        <w:pStyle w:val="BodyText"/>
      </w:pPr>
      <w:r w:rsidRPr="00944604">
        <w:t>Assessors must satisfy NVR/AQTF assessor requirements.</w:t>
      </w:r>
    </w:p>
    <w:p w:rsidR="00000000" w:rsidRPr="00944604" w:rsidP="00CE1E90">
      <w:pPr>
        <w:pStyle w:val="BodyText"/>
      </w:pPr>
      <w:r w:rsidRPr="00944604">
        <w:t>Competency is to be assessed in the workplace or a simulated environment that accurately reflects performance in a real workplace setting.</w:t>
      </w:r>
    </w:p>
    <w:p w:rsidR="00000000" w:rsidRPr="00944604" w:rsidP="00CE1E90">
      <w:pPr>
        <w:pStyle w:val="BodyText"/>
      </w:pPr>
      <w:r w:rsidRPr="00944604">
        <w:t>Assessment must include direct observation of tasks.</w:t>
      </w:r>
    </w:p>
    <w:p w:rsidR="00000000" w:rsidRPr="00944604" w:rsidP="00CE1E90">
      <w:pPr>
        <w:pStyle w:val="BodyText"/>
      </w:pPr>
      <w:r w:rsidRPr="00944604">
        <w:t xml:space="preserve">Where assessment of competency includes third-party evidence, </w:t>
      </w:r>
      <w:r w:rsidRPr="00944604">
        <w:t>individuals must provide evidence that links them to the knowledge of electrical circuits and wiring systems that they have applied, e.g. work orders.</w:t>
      </w:r>
    </w:p>
    <w:p w:rsidR="00000000" w:rsidRPr="00944604" w:rsidP="00CE1E90">
      <w:pPr>
        <w:pStyle w:val="BodyText"/>
      </w:pPr>
      <w:r w:rsidRPr="00944604">
        <w:t>Assessors must verify performance evidence through questioning on skills and knowledge to ensure correct</w:t>
      </w:r>
      <w:r w:rsidRPr="00944604">
        <w:t xml:space="preserve"> interpretation and application.</w:t>
      </w:r>
    </w:p>
    <w:p w:rsidR="00000000" w:rsidRPr="00944604" w:rsidP="00CE1E90">
      <w:pPr>
        <w:pStyle w:val="BodyText"/>
      </w:pPr>
      <w:r w:rsidRPr="00944604">
        <w:t>The following resources must be made available:</w:t>
      </w:r>
    </w:p>
    <w:p w:rsidR="00000000" w:rsidRPr="00944604" w:rsidP="00944604">
      <w:pPr>
        <w:pStyle w:val="ListBullet"/>
      </w:pPr>
      <w:r w:rsidRPr="00944604">
        <w:t>technical information relating to automotive electrical circuits and wiring systems</w:t>
      </w:r>
    </w:p>
    <w:p w:rsidR="00000000" w:rsidRPr="00944604" w:rsidP="00944604">
      <w:pPr>
        <w:pStyle w:val="ListBullet"/>
      </w:pPr>
      <w:r w:rsidRPr="00944604">
        <w:t>automotive tools and electrical test equipment</w:t>
      </w:r>
    </w:p>
    <w:p w:rsidR="00000000" w:rsidRPr="00944604" w:rsidP="00944604">
      <w:pPr>
        <w:pStyle w:val="ListBullet"/>
      </w:pPr>
      <w:r w:rsidRPr="00944604">
        <w:t>three different vehicles, vessels or machi</w:t>
      </w:r>
      <w:r w:rsidRPr="00944604">
        <w:t>nery with functional electrical systems.</w:t>
      </w:r>
    </w:p>
    <w:p w:rsidR="00000000" w:rsidRPr="00944604" w:rsidP="00944604">
      <w:pPr>
        <w:pStyle w:val="AllowPageBreak"/>
      </w:pPr>
    </w:p>
    <w:p w:rsidR="00000000" w:rsidRPr="00944604" w:rsidP="00944604">
      <w:pPr>
        <w:pStyle w:val="Heading1"/>
      </w:pPr>
      <w:bookmarkStart w:id="14" w:name="O_794478"/>
      <w:bookmarkEnd w:id="14"/>
      <w:r w:rsidRPr="00944604">
        <w:t>Links</w:t>
      </w:r>
    </w:p>
    <w:p w:rsidR="00000000" w:rsidRPr="00944604" w:rsidP="00CE1E90">
      <w:pPr>
        <w:pStyle w:val="BodyText"/>
      </w:pPr>
      <w:r w:rsidRPr="00944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3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4604" w:rsidP="00CE1E90">
      <w:pPr>
        <w:pStyle w:val="BodyText"/>
      </w:pPr>
      <w:r w:rsidRPr="00944604">
        <w:t>Companion Volume implementation guides are fou</w:t>
      </w:r>
      <w:r w:rsidRPr="00944604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373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44604" w:rsidP="00944604"/>
    <w:sectPr w:rsidSect="009446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 w:rsidRPr="00CE1E90" w:rsidP="00CE1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90" w:rsidP="00944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1E90" w:rsidP="00944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E1E90" w:rsidP="009446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 w:rsidP="00944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E90">
      <w:t>Approved</w:t>
    </w:r>
    <w:r w:rsidR="00CE1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E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E90">
      <w:rPr>
        <w:noProof/>
      </w:rPr>
      <w:t>5</w:t>
    </w:r>
    <w:r>
      <w:rPr>
        <w:noProof/>
      </w:rPr>
      <w:fldChar w:fldCharType="end"/>
    </w:r>
  </w:p>
  <w:p w:rsidR="00944604" w:rsidP="00944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E90">
      <w:t>Mining and Automotive Skills Alliance</w:t>
    </w:r>
    <w:r w:rsidR="00CE1E90">
      <w:fldChar w:fldCharType="end"/>
    </w:r>
  </w:p>
  <w:p w:rsidR="00944604" w:rsidP="00944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604" w:rsidRPr="00CE1E90" w:rsidP="00CE1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90" w:rsidRPr="002D2AF8" w:rsidP="00944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AURETR007 Apply knowledge of automotive electrical circuits and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1E90" w:rsidP="009446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04" w:rsidRPr="002D2AF8" w:rsidP="00944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E90">
      <w:t>AURETR007 Apply knowledge of automotive electrical circuits and wiring systems</w:t>
    </w:r>
    <w:r w:rsidR="00CE1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E90">
      <w:rPr>
        <w:noProof/>
      </w:rPr>
      <w:t>1 March 2025</w:t>
    </w:r>
    <w:r>
      <w:fldChar w:fldCharType="end"/>
    </w:r>
  </w:p>
  <w:p w:rsidR="00944604" w:rsidP="00944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427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AD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EC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604"/>
  </w:style>
  <w:style w:type="character" w:customStyle="1" w:styleId="Heading1Char">
    <w:name w:val="Heading 1 Char"/>
    <w:basedOn w:val="DefaultParagraphFont"/>
    <w:link w:val="Heading1"/>
    <w:rsid w:val="00944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6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46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46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604"/>
    <w:rPr>
      <w:b/>
      <w:spacing w:val="0"/>
    </w:rPr>
  </w:style>
  <w:style w:type="paragraph" w:styleId="ListBullet2">
    <w:name w:val="List Bullet 2"/>
    <w:basedOn w:val="List2"/>
    <w:rsid w:val="009446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46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446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44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6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4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604"/>
    <w:rPr>
      <w:i/>
    </w:rPr>
  </w:style>
  <w:style w:type="paragraph" w:styleId="Caption">
    <w:name w:val="caption"/>
    <w:basedOn w:val="BodyText"/>
    <w:next w:val="Normal"/>
    <w:qFormat/>
    <w:rsid w:val="00944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604"/>
  </w:style>
  <w:style w:type="paragraph" w:styleId="TableofFigures">
    <w:name w:val="table of figures"/>
    <w:basedOn w:val="Normal"/>
    <w:next w:val="Normal"/>
    <w:semiHidden/>
    <w:rsid w:val="00944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6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4604"/>
    <w:rPr>
      <w:rFonts w:ascii="Wingdings" w:hAnsi="Wingdings"/>
    </w:rPr>
  </w:style>
  <w:style w:type="paragraph" w:customStyle="1" w:styleId="TableHeading">
    <w:name w:val="Table Heading"/>
    <w:basedOn w:val="HeadingBase"/>
    <w:rsid w:val="00944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604"/>
    <w:rPr>
      <w:color w:val="0033CC"/>
      <w:u w:val="none"/>
    </w:rPr>
  </w:style>
  <w:style w:type="paragraph" w:customStyle="1" w:styleId="BodyTextRight">
    <w:name w:val="Body Text Right"/>
    <w:basedOn w:val="BodyText"/>
    <w:rsid w:val="00944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6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604"/>
    <w:rPr>
      <w:sz w:val="32"/>
    </w:rPr>
  </w:style>
  <w:style w:type="paragraph" w:customStyle="1" w:styleId="HeadingProcedure">
    <w:name w:val="Heading Procedure"/>
    <w:basedOn w:val="HeadingBase"/>
    <w:next w:val="Normal"/>
    <w:rsid w:val="00944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604"/>
    <w:pPr>
      <w:spacing w:before="60" w:after="60"/>
    </w:pPr>
  </w:style>
  <w:style w:type="paragraph" w:styleId="ListContinue">
    <w:name w:val="List Continue"/>
    <w:basedOn w:val="List"/>
    <w:rsid w:val="00944604"/>
    <w:pPr>
      <w:ind w:firstLine="0"/>
    </w:pPr>
  </w:style>
  <w:style w:type="paragraph" w:customStyle="1" w:styleId="ListNote">
    <w:name w:val="List Note"/>
    <w:basedOn w:val="List"/>
    <w:rsid w:val="00944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604"/>
    <w:rPr>
      <w:rFonts w:ascii="Courier New" w:hAnsi="Courier New"/>
    </w:rPr>
  </w:style>
  <w:style w:type="paragraph" w:customStyle="1" w:styleId="NoteBullet">
    <w:name w:val="Note Bullet"/>
    <w:basedOn w:val="Note"/>
    <w:rsid w:val="00944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6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4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604"/>
    <w:rPr>
      <w:b/>
      <w:smallCaps/>
    </w:rPr>
  </w:style>
  <w:style w:type="paragraph" w:customStyle="1" w:styleId="TableListNumber">
    <w:name w:val="Table List Number"/>
    <w:basedOn w:val="ListNumber"/>
    <w:rsid w:val="00944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604"/>
    <w:pPr>
      <w:numPr>
        <w:numId w:val="10"/>
      </w:numPr>
    </w:pPr>
  </w:style>
  <w:style w:type="paragraph" w:customStyle="1" w:styleId="ListAlpha2">
    <w:name w:val="List Alpha 2"/>
    <w:basedOn w:val="List2"/>
    <w:rsid w:val="00944604"/>
    <w:pPr>
      <w:numPr>
        <w:numId w:val="9"/>
      </w:numPr>
    </w:pPr>
  </w:style>
  <w:style w:type="paragraph" w:styleId="List2">
    <w:name w:val="List 2"/>
    <w:basedOn w:val="BodyText"/>
    <w:rsid w:val="00944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6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46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4604"/>
    <w:pPr>
      <w:numPr>
        <w:numId w:val="5"/>
      </w:numPr>
    </w:pPr>
  </w:style>
  <w:style w:type="paragraph" w:styleId="ListContinue2">
    <w:name w:val="List Continue 2"/>
    <w:basedOn w:val="List2"/>
    <w:rsid w:val="00944604"/>
    <w:pPr>
      <w:ind w:firstLine="0"/>
    </w:pPr>
  </w:style>
  <w:style w:type="paragraph" w:styleId="ListContinue3">
    <w:name w:val="List Continue 3"/>
    <w:basedOn w:val="List3"/>
    <w:rsid w:val="00944604"/>
    <w:pPr>
      <w:ind w:left="1021" w:firstLine="0"/>
    </w:pPr>
  </w:style>
  <w:style w:type="paragraph" w:styleId="ListContinue4">
    <w:name w:val="List Continue 4"/>
    <w:basedOn w:val="List4"/>
    <w:rsid w:val="00944604"/>
    <w:pPr>
      <w:ind w:firstLine="0"/>
    </w:pPr>
  </w:style>
  <w:style w:type="paragraph" w:styleId="ListContinue5">
    <w:name w:val="List Continue 5"/>
    <w:basedOn w:val="List5"/>
    <w:rsid w:val="00944604"/>
    <w:pPr>
      <w:ind w:firstLine="0"/>
    </w:pPr>
  </w:style>
  <w:style w:type="paragraph" w:styleId="ListNumber3">
    <w:name w:val="List Number 3"/>
    <w:basedOn w:val="List3"/>
    <w:rsid w:val="00944604"/>
    <w:pPr>
      <w:numPr>
        <w:numId w:val="6"/>
      </w:numPr>
    </w:pPr>
  </w:style>
  <w:style w:type="paragraph" w:styleId="ListNumber4">
    <w:name w:val="List Number 4"/>
    <w:basedOn w:val="List4"/>
    <w:rsid w:val="00944604"/>
    <w:pPr>
      <w:numPr>
        <w:numId w:val="7"/>
      </w:numPr>
    </w:pPr>
  </w:style>
  <w:style w:type="paragraph" w:styleId="ListNumber5">
    <w:name w:val="List Number 5"/>
    <w:basedOn w:val="List5"/>
    <w:rsid w:val="00944604"/>
    <w:pPr>
      <w:numPr>
        <w:numId w:val="8"/>
      </w:numPr>
    </w:pPr>
  </w:style>
  <w:style w:type="paragraph" w:styleId="BlockText">
    <w:name w:val="Block Text"/>
    <w:basedOn w:val="Normal"/>
    <w:rsid w:val="00944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604"/>
    <w:rPr>
      <w:sz w:val="16"/>
      <w:vertAlign w:val="superscript"/>
    </w:rPr>
  </w:style>
  <w:style w:type="character" w:customStyle="1" w:styleId="Symbols">
    <w:name w:val="Symbols"/>
    <w:basedOn w:val="DefaultParagraphFont"/>
    <w:rsid w:val="00944604"/>
    <w:rPr>
      <w:rFonts w:ascii="Symbol" w:hAnsi="Symbol"/>
    </w:rPr>
  </w:style>
  <w:style w:type="character" w:customStyle="1" w:styleId="MenuOptions">
    <w:name w:val="Menu Options"/>
    <w:basedOn w:val="DefaultParagraphFont"/>
    <w:rsid w:val="00944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604"/>
    <w:rPr>
      <w:b/>
    </w:rPr>
  </w:style>
  <w:style w:type="character" w:customStyle="1" w:styleId="Underlined">
    <w:name w:val="Underlined"/>
    <w:basedOn w:val="DefaultParagraphFont"/>
    <w:rsid w:val="00944604"/>
    <w:rPr>
      <w:u w:val="single"/>
    </w:rPr>
  </w:style>
  <w:style w:type="paragraph" w:customStyle="1" w:styleId="TableBodyTextRight">
    <w:name w:val="Table Body Text Right"/>
    <w:basedOn w:val="TableBodyText"/>
    <w:rsid w:val="00944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604"/>
    <w:rPr>
      <w:sz w:val="18"/>
    </w:rPr>
  </w:style>
  <w:style w:type="paragraph" w:customStyle="1" w:styleId="BodySmallRight">
    <w:name w:val="Body Small Right"/>
    <w:basedOn w:val="BodyTextRight"/>
    <w:rsid w:val="00944604"/>
    <w:rPr>
      <w:sz w:val="18"/>
      <w:szCs w:val="18"/>
    </w:rPr>
  </w:style>
  <w:style w:type="paragraph" w:customStyle="1" w:styleId="MarginEdition">
    <w:name w:val="Margin Edition"/>
    <w:basedOn w:val="MarginNote"/>
    <w:rsid w:val="00944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604"/>
    <w:rPr>
      <w:sz w:val="2"/>
      <w:szCs w:val="2"/>
    </w:rPr>
  </w:style>
  <w:style w:type="character" w:customStyle="1" w:styleId="Small">
    <w:name w:val="Small"/>
    <w:basedOn w:val="DefaultParagraphFont"/>
    <w:rsid w:val="00944604"/>
    <w:rPr>
      <w:sz w:val="16"/>
    </w:rPr>
  </w:style>
  <w:style w:type="paragraph" w:customStyle="1" w:styleId="WideTable">
    <w:name w:val="Wide Table"/>
    <w:basedOn w:val="Normal"/>
    <w:rsid w:val="00944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604"/>
  </w:style>
  <w:style w:type="paragraph" w:styleId="Quote">
    <w:name w:val="Quote"/>
    <w:basedOn w:val="Heading1"/>
    <w:link w:val="QuoteChar"/>
    <w:qFormat/>
    <w:rsid w:val="00944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604"/>
    <w:pPr>
      <w:pageBreakBefore/>
    </w:pPr>
  </w:style>
  <w:style w:type="paragraph" w:customStyle="1" w:styleId="Border">
    <w:name w:val="Border"/>
    <w:basedOn w:val="Normal"/>
    <w:qFormat/>
    <w:rsid w:val="00944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604"/>
    <w:rPr>
      <w:u w:val="single"/>
    </w:rPr>
  </w:style>
  <w:style w:type="paragraph" w:styleId="BalloonText">
    <w:name w:val="Balloon Text"/>
    <w:basedOn w:val="Normal"/>
    <w:link w:val="BalloonTextChar"/>
    <w:rsid w:val="00944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604"/>
    <w:pPr>
      <w:spacing w:before="0" w:after="0"/>
    </w:pPr>
  </w:style>
  <w:style w:type="paragraph" w:customStyle="1" w:styleId="BodyTextBold">
    <w:name w:val="Body Text Bold"/>
    <w:basedOn w:val="BodyText"/>
    <w:qFormat/>
    <w:rsid w:val="00944604"/>
    <w:rPr>
      <w:b/>
    </w:rPr>
  </w:style>
  <w:style w:type="character" w:styleId="Hyperlink">
    <w:name w:val="Hyperlink"/>
    <w:basedOn w:val="DefaultParagraphFont"/>
    <w:uiPriority w:val="99"/>
    <w:unhideWhenUsed/>
    <w:rsid w:val="00CE1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7201</Characters>
  <Application>Microsoft Office Word</Application>
  <DocSecurity>0</DocSecurity>
  <Lines>240</Lines>
  <Paragraphs>158</Paragraphs>
  <ScaleCrop>false</ScaleCrop>
  <Company>Author-it Software Corporation Ltd.</Company>
  <LinksUpToDate>false</LinksUpToDate>
  <CharactersWithSpaces>8106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AURETR007 Apply knowledge of automotive electrical circuits and wiring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