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8C5" w:rsidP="005178C5">
      <w:pPr>
        <w:pStyle w:val="Title"/>
      </w:pPr>
      <w:r>
        <w:fldChar w:fldCharType="begin"/>
      </w:r>
      <w:r>
        <w:instrText xml:space="preserve"> TITLE   \* MERGEFORMAT </w:instrText>
      </w:r>
      <w:r>
        <w:fldChar w:fldCharType="separate"/>
      </w:r>
      <w:r>
        <w:t>AURETR003 Identify automotive electrical systems and components</w:t>
      </w:r>
      <w:r>
        <w:fldChar w:fldCharType="end"/>
      </w:r>
    </w:p>
    <w:p w:rsidR="005178C5" w:rsidP="005178C5">
      <w:pPr>
        <w:pStyle w:val="Version"/>
        <w:sectPr w:rsidSect="005D0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2CB" w:rsidP="005D02CB">
      <w:pPr>
        <w:pStyle w:val="SuperHeading"/>
      </w:pPr>
      <w:r w:rsidRPr="005D02CB">
        <w:t>AURETR003 Identify automotive electrical systems and components</w:t>
      </w:r>
    </w:p>
    <w:p w:rsidR="00000000" w:rsidRPr="005D02CB" w:rsidP="005D02CB">
      <w:pPr>
        <w:pStyle w:val="Heading1"/>
      </w:pPr>
      <w:bookmarkStart w:id="1" w:name="O_794405"/>
      <w:bookmarkEnd w:id="1"/>
      <w:r w:rsidRPr="005D02CB">
        <w:t>Modification History</w:t>
      </w:r>
    </w:p>
    <w:tbl>
      <w:tblPr>
        <w:tblW w:w="9639" w:type="dxa"/>
        <w:tblLayout w:type="fixed"/>
        <w:tblCellMar>
          <w:left w:w="62" w:type="dxa"/>
          <w:right w:w="62" w:type="dxa"/>
        </w:tblCellMar>
        <w:tblLook w:val="0000"/>
      </w:tblPr>
      <w:tblGrid>
        <w:gridCol w:w="2835"/>
        <w:gridCol w:w="6804"/>
      </w:tblGrid>
      <w:tr w:rsidTr="005178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CB" w:rsidP="005D02CB">
            <w:pPr>
              <w:pStyle w:val="BodyText"/>
            </w:pPr>
            <w:r w:rsidRPr="005D02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CB">
            <w:pPr>
              <w:pStyle w:val="BodyText"/>
              <w:rPr>
                <w:lang w:val="en-NZ"/>
              </w:rPr>
            </w:pPr>
            <w:r w:rsidRPr="005D02CB">
              <w:rPr>
                <w:rStyle w:val="SpecialBold"/>
              </w:rPr>
              <w:t>Comment</w:t>
            </w:r>
          </w:p>
        </w:tc>
      </w:tr>
      <w:tr w:rsidTr="005178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CB">
            <w:pPr>
              <w:pStyle w:val="BodyText"/>
              <w:rPr>
                <w:lang w:val="en-NZ"/>
              </w:rPr>
            </w:pPr>
            <w:r w:rsidRPr="005D02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CB" w:rsidP="005D02CB">
            <w:pPr>
              <w:pStyle w:val="BodyText"/>
            </w:pPr>
            <w:r w:rsidRPr="005D02CB">
              <w:t>New unit of competency.</w:t>
            </w:r>
          </w:p>
        </w:tc>
      </w:tr>
    </w:tbl>
    <w:p w:rsidR="00000000" w:rsidRPr="005D02CB" w:rsidP="005D02CB">
      <w:pPr>
        <w:pStyle w:val="BodyText"/>
      </w:pPr>
    </w:p>
    <w:p w:rsidR="00000000" w:rsidRPr="005D02CB" w:rsidP="005D02CB">
      <w:pPr>
        <w:pStyle w:val="AllowPageBreak"/>
      </w:pPr>
    </w:p>
    <w:p w:rsidR="00000000" w:rsidRPr="005D02CB" w:rsidP="005D02CB">
      <w:pPr>
        <w:pStyle w:val="Heading1"/>
      </w:pPr>
      <w:bookmarkStart w:id="2" w:name="O_794406"/>
      <w:bookmarkEnd w:id="2"/>
      <w:r w:rsidRPr="005D02CB">
        <w:t>Application</w:t>
      </w:r>
    </w:p>
    <w:p w:rsidR="00000000" w:rsidRPr="005D02CB" w:rsidP="005178C5">
      <w:pPr>
        <w:pStyle w:val="BodyText"/>
      </w:pPr>
      <w:r w:rsidRPr="005D02CB">
        <w:t>This unit describes the performance outcomes required to identify the function and basic operation of a range of vehicle electrical systems and components. It involves preparing for the task, locating information on the systems and components, and demonstr</w:t>
      </w:r>
      <w:r w:rsidRPr="005D02CB">
        <w:t>ating knowledge of electrical systems.</w:t>
      </w:r>
    </w:p>
    <w:p w:rsidR="00000000" w:rsidRPr="005D02CB" w:rsidP="005178C5">
      <w:pPr>
        <w:pStyle w:val="BodyText"/>
      </w:pPr>
      <w:r w:rsidRPr="005D02CB">
        <w:t>It applies to those undertaking a Vocational Education and Training in Schools (VETiS) or pre-vocational qualification as preparation to entering the automotive service and repair or automotive manufacturing industry</w:t>
      </w:r>
      <w:r w:rsidRPr="005D02CB">
        <w:t>. The unit is designed for use in a highly supervised context and is not suitable for use in a vocational qualification.</w:t>
      </w:r>
    </w:p>
    <w:p w:rsidR="00000000" w:rsidRPr="005D02CB" w:rsidP="005178C5">
      <w:pPr>
        <w:pStyle w:val="BodyText"/>
      </w:pPr>
      <w:r w:rsidRPr="005D02CB">
        <w:t>No licensing, legislative, regulatory or certification requirements apply to this unit at the time of publication.</w:t>
      </w:r>
    </w:p>
    <w:p w:rsidR="00000000" w:rsidRPr="005D02CB" w:rsidP="005D02CB">
      <w:pPr>
        <w:pStyle w:val="Heading1"/>
      </w:pPr>
      <w:bookmarkStart w:id="3" w:name="O_794408"/>
      <w:bookmarkEnd w:id="3"/>
      <w:r w:rsidRPr="005D02CB">
        <w:t>Competency Field</w:t>
      </w:r>
    </w:p>
    <w:p w:rsidR="00000000" w:rsidRPr="005D02CB" w:rsidP="005178C5">
      <w:pPr>
        <w:pStyle w:val="BodyText"/>
      </w:pPr>
      <w:r w:rsidRPr="005D02CB">
        <w:t>Electrical</w:t>
      </w:r>
    </w:p>
    <w:p w:rsidR="00000000" w:rsidRPr="005D02CB" w:rsidP="005D02CB">
      <w:pPr>
        <w:pStyle w:val="Heading1"/>
      </w:pPr>
      <w:bookmarkStart w:id="4" w:name="O_794409"/>
      <w:bookmarkEnd w:id="4"/>
      <w:r w:rsidRPr="005D02CB">
        <w:t>Unit Sector</w:t>
      </w:r>
    </w:p>
    <w:p w:rsidR="00000000" w:rsidRPr="005D02CB" w:rsidP="005178C5">
      <w:pPr>
        <w:pStyle w:val="BodyText"/>
      </w:pPr>
      <w:r w:rsidRPr="005D02CB">
        <w:t>Technical - Electrical and Electronic</w:t>
      </w:r>
    </w:p>
    <w:p w:rsidR="00000000" w:rsidRPr="005D02CB" w:rsidP="005D02CB">
      <w:pPr>
        <w:pStyle w:val="Heading1"/>
      </w:pPr>
      <w:bookmarkStart w:id="5" w:name="O_794410"/>
      <w:bookmarkEnd w:id="5"/>
      <w:r w:rsidRPr="005D02CB">
        <w:t>Elements and Performance Criteria</w:t>
      </w:r>
    </w:p>
    <w:tbl>
      <w:tblPr>
        <w:tblW w:w="9639" w:type="dxa"/>
        <w:tblLayout w:type="fixed"/>
        <w:tblCellMar>
          <w:left w:w="62" w:type="dxa"/>
          <w:right w:w="62" w:type="dxa"/>
        </w:tblCellMar>
        <w:tblLook w:val="0000"/>
      </w:tblPr>
      <w:tblGrid>
        <w:gridCol w:w="2835"/>
        <w:gridCol w:w="6804"/>
      </w:tblGrid>
      <w:tr w:rsidTr="005D02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BodyText"/>
            </w:pPr>
            <w:r w:rsidRPr="005D02CB">
              <w:rPr>
                <w:rStyle w:val="SpecialBold"/>
              </w:rPr>
              <w:t>Elements</w:t>
            </w:r>
          </w:p>
          <w:p w:rsidR="00000000" w:rsidRPr="005D02CB" w:rsidP="005D02CB">
            <w:pPr>
              <w:pStyle w:val="BodyText"/>
            </w:pPr>
            <w:r w:rsidRPr="005D02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BodyText"/>
            </w:pPr>
            <w:r w:rsidRPr="005D02CB">
              <w:rPr>
                <w:rStyle w:val="SpecialBold"/>
              </w:rPr>
              <w:t>Performance Criteria</w:t>
            </w:r>
          </w:p>
          <w:p w:rsidR="00000000" w:rsidP="005D02CB">
            <w:pPr>
              <w:pStyle w:val="BodyText"/>
              <w:rPr>
                <w:lang w:val="en-NZ"/>
              </w:rPr>
            </w:pPr>
            <w:r w:rsidRPr="005D02CB">
              <w:t>Performance criteria describe the perf</w:t>
            </w:r>
            <w:r w:rsidRPr="005D02CB">
              <w:t>ormance needed to demonstrate achievement of the element. Where bold and italicised text is used, further information is detailed in the range of conditions section.</w:t>
            </w:r>
          </w:p>
        </w:tc>
      </w:tr>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List"/>
              <w:rPr>
                <w:lang w:val="en-NZ"/>
              </w:rPr>
            </w:pPr>
            <w:r w:rsidRPr="005D02CB">
              <w:t>1.</w:t>
            </w:r>
            <w:r w:rsidRPr="005D02CB">
              <w:tab/>
              <w:t>Locate and identify electrical system and its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List"/>
            </w:pPr>
            <w:r w:rsidRPr="005D02CB">
              <w:t>1.1</w:t>
            </w:r>
            <w:r w:rsidRPr="005D02CB">
              <w:tab/>
              <w:t>Task instruction is inter</w:t>
            </w:r>
            <w:r w:rsidRPr="005D02CB">
              <w:t>preted and vehicle or machinery to be worked on is identified</w:t>
            </w:r>
          </w:p>
          <w:p w:rsidR="00000000" w:rsidRPr="005D02CB" w:rsidP="005D02CB">
            <w:pPr>
              <w:pStyle w:val="List"/>
            </w:pPr>
            <w:r w:rsidRPr="005D02CB">
              <w:t>1.2</w:t>
            </w:r>
            <w:r w:rsidRPr="005D02CB">
              <w:tab/>
              <w:t>Technical information regarding electrical system to be identified is located</w:t>
            </w:r>
          </w:p>
          <w:p w:rsidR="00000000" w:rsidP="005D02CB">
            <w:pPr>
              <w:pStyle w:val="List"/>
              <w:rPr>
                <w:lang w:val="en-NZ"/>
              </w:rPr>
            </w:pPr>
            <w:r w:rsidRPr="005D02CB">
              <w:t>1.3</w:t>
            </w:r>
            <w:r w:rsidRPr="005D02CB">
              <w:tab/>
              <w:t xml:space="preserve">Electrical system major components are located and identified on vehicle or machinery according to </w:t>
            </w:r>
            <w:r w:rsidRPr="005D02CB">
              <w:rPr>
                <w:rStyle w:val="BoldandItalics"/>
              </w:rPr>
              <w:t>safety re</w:t>
            </w:r>
            <w:r w:rsidRPr="005D02CB">
              <w:rPr>
                <w:rStyle w:val="BoldandItalics"/>
              </w:rPr>
              <w:t>quirements</w:t>
            </w:r>
            <w:r w:rsidRPr="005D02CB">
              <w:t xml:space="preserve"> and task instructions</w:t>
            </w:r>
          </w:p>
        </w:tc>
      </w:tr>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List"/>
              <w:rPr>
                <w:lang w:val="en-NZ"/>
              </w:rPr>
            </w:pPr>
            <w:r w:rsidRPr="005D02CB">
              <w:t>2.</w:t>
            </w:r>
            <w:r w:rsidRPr="005D02CB">
              <w:tab/>
              <w:t>Demonstrate knowledge of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List"/>
            </w:pPr>
            <w:r w:rsidRPr="005D02CB">
              <w:t>2.1</w:t>
            </w:r>
            <w:r w:rsidRPr="005D02CB">
              <w:tab/>
              <w:t>System function is determined from technical information and demonstrated during workplace activities</w:t>
            </w:r>
          </w:p>
          <w:p w:rsidR="00000000" w:rsidRPr="005D02CB" w:rsidP="005D02CB">
            <w:pPr>
              <w:pStyle w:val="List"/>
            </w:pPr>
            <w:r w:rsidRPr="005D02CB">
              <w:t>2.2</w:t>
            </w:r>
            <w:r w:rsidRPr="005D02CB">
              <w:tab/>
            </w:r>
            <w:r w:rsidRPr="005D02CB">
              <w:t>System major component function and basic operation are determined from technical information and demonstrated during workplace activities</w:t>
            </w:r>
          </w:p>
          <w:p w:rsidR="00000000" w:rsidRPr="005D02CB" w:rsidP="005D02CB">
            <w:pPr>
              <w:pStyle w:val="List"/>
            </w:pPr>
            <w:r w:rsidRPr="005D02CB">
              <w:t>2.3</w:t>
            </w:r>
            <w:r w:rsidRPr="005D02CB">
              <w:tab/>
              <w:t xml:space="preserve">System relationship to vehicle or machinery operation is determined from technical information, and knowledge of </w:t>
            </w:r>
            <w:r w:rsidRPr="005D02CB">
              <w:t xml:space="preserve">relationship is demonstrated during workplace activities </w:t>
            </w:r>
          </w:p>
        </w:tc>
      </w:tr>
    </w:tbl>
    <w:p w:rsidR="00000000" w:rsidRPr="005D02CB" w:rsidP="005D02CB">
      <w:pPr>
        <w:pStyle w:val="BodyText"/>
      </w:pPr>
    </w:p>
    <w:p w:rsidR="00000000" w:rsidRPr="005D02CB" w:rsidP="005D02CB">
      <w:pPr>
        <w:pStyle w:val="AllowPageBreak"/>
      </w:pPr>
    </w:p>
    <w:p w:rsidR="00000000" w:rsidRPr="005D02CB" w:rsidP="005D02CB">
      <w:pPr>
        <w:pStyle w:val="Heading1"/>
      </w:pPr>
      <w:bookmarkStart w:id="6" w:name="O_794411"/>
      <w:bookmarkEnd w:id="6"/>
      <w:r w:rsidRPr="005D02CB">
        <w:t>Foundation Skills</w:t>
      </w:r>
    </w:p>
    <w:p w:rsidR="00000000" w:rsidRPr="005D02CB" w:rsidP="005178C5">
      <w:pPr>
        <w:pStyle w:val="BodyText"/>
      </w:pPr>
      <w:r w:rsidRPr="005D02CB">
        <w:t>This section describes those language, literacy, numeracy and employment skills that are essential to performance and are not explicit in the performance criteri</w:t>
      </w:r>
      <w:r w:rsidRPr="005D02CB">
        <w:t>a.</w:t>
      </w:r>
    </w:p>
    <w:tbl>
      <w:tblPr>
        <w:tblW w:w="9639" w:type="dxa"/>
        <w:tblLayout w:type="fixed"/>
        <w:tblCellMar>
          <w:left w:w="62" w:type="dxa"/>
          <w:right w:w="62" w:type="dxa"/>
        </w:tblCellMar>
        <w:tblLook w:val="0000"/>
      </w:tblPr>
      <w:tblGrid>
        <w:gridCol w:w="2835"/>
        <w:gridCol w:w="6804"/>
      </w:tblGrid>
      <w:tr w:rsidTr="005D02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BodyText"/>
            </w:pPr>
            <w:r w:rsidRPr="005D02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BodyText"/>
              <w:rPr>
                <w:lang w:val="en-NZ"/>
              </w:rPr>
            </w:pPr>
            <w:r w:rsidRPr="005D02CB">
              <w:rPr>
                <w:rStyle w:val="SpecialBold"/>
              </w:rPr>
              <w:t>Description</w:t>
            </w:r>
          </w:p>
        </w:tc>
      </w:tr>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BodyText"/>
              <w:rPr>
                <w:lang w:val="en-NZ"/>
              </w:rPr>
            </w:pPr>
            <w:r w:rsidRPr="005D02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ListBullet"/>
              <w:rPr>
                <w:lang w:val="en-NZ"/>
              </w:rPr>
            </w:pPr>
            <w:r w:rsidRPr="005D02CB">
              <w:t>locate appropriate information.</w:t>
            </w:r>
          </w:p>
        </w:tc>
      </w:tr>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BodyText"/>
              <w:rPr>
                <w:lang w:val="en-NZ"/>
              </w:rPr>
            </w:pPr>
            <w:r w:rsidRPr="005D02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ListBullet"/>
              <w:rPr>
                <w:lang w:val="en-NZ"/>
              </w:rPr>
            </w:pPr>
            <w:r w:rsidRPr="005D02CB">
              <w:t>clarify instructions and information.</w:t>
            </w:r>
          </w:p>
        </w:tc>
      </w:tr>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BodyText"/>
              <w:rPr>
                <w:lang w:val="en-NZ"/>
              </w:rPr>
            </w:pPr>
            <w:r w:rsidRPr="005D02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ListBullet"/>
            </w:pPr>
            <w:r w:rsidRPr="005D02CB">
              <w:t xml:space="preserve">use and communicate </w:t>
            </w:r>
            <w:r w:rsidRPr="005D02CB">
              <w:t>basic numerical information relating to automotive electrical systems and components.</w:t>
            </w:r>
          </w:p>
        </w:tc>
      </w:tr>
    </w:tbl>
    <w:p w:rsidR="00000000" w:rsidRPr="005D02CB" w:rsidP="005D02CB">
      <w:pPr>
        <w:pStyle w:val="BodyText"/>
      </w:pPr>
    </w:p>
    <w:p w:rsidR="00000000" w:rsidRPr="005D02CB" w:rsidP="005D02CB">
      <w:pPr>
        <w:pStyle w:val="AllowPageBreak"/>
      </w:pPr>
    </w:p>
    <w:p w:rsidR="00000000" w:rsidRPr="005D02CB" w:rsidP="005D02CB">
      <w:pPr>
        <w:pStyle w:val="Heading1"/>
      </w:pPr>
      <w:bookmarkStart w:id="7" w:name="O_794412"/>
      <w:bookmarkEnd w:id="7"/>
      <w:r w:rsidRPr="005D02CB">
        <w:t>Range of Conditions</w:t>
      </w:r>
    </w:p>
    <w:p w:rsidR="00000000" w:rsidRPr="005D02CB" w:rsidP="005178C5">
      <w:pPr>
        <w:pStyle w:val="BodyText"/>
      </w:pPr>
      <w:r w:rsidRPr="005D02CB">
        <w:t>This section specifies work environments and conditions that may affect performance. Essential operating conditions that may be pre</w:t>
      </w:r>
      <w:r w:rsidRPr="005D02CB">
        <w:t>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D02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2CB">
            <w:pPr>
              <w:pStyle w:val="BodyText"/>
              <w:rPr>
                <w:lang w:val="en-NZ"/>
              </w:rPr>
            </w:pPr>
            <w:r w:rsidRPr="005D02CB">
              <w:rPr>
                <w:rStyle w:val="BoldandItalics"/>
              </w:rPr>
              <w:t>Safety requirements</w:t>
            </w:r>
            <w:r w:rsidRPr="005D02CB">
              <w:t xml:space="preserve"> must include</w:t>
            </w:r>
            <w:r w:rsidRPr="005D02C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2CB" w:rsidP="005D02CB">
            <w:pPr>
              <w:pStyle w:val="ListBullet"/>
            </w:pPr>
            <w:r w:rsidRPr="005D02CB">
              <w:t>work health and safety (WHS) and occupational health and safety (OHS) requirements, including procedures for:</w:t>
            </w:r>
          </w:p>
          <w:p w:rsidR="00000000" w:rsidRPr="005D02CB" w:rsidP="005D02CB">
            <w:pPr>
              <w:pStyle w:val="ListBullet2"/>
            </w:pPr>
            <w:r w:rsidRPr="005D02CB">
              <w:t>selecting and using personal protective equipment (PPE)</w:t>
            </w:r>
          </w:p>
          <w:p w:rsidR="00000000" w:rsidRPr="005D02CB" w:rsidP="005D02CB">
            <w:pPr>
              <w:pStyle w:val="ListBullet2"/>
            </w:pPr>
            <w:r w:rsidRPr="005D02CB">
              <w:t>using tools and equipment</w:t>
            </w:r>
          </w:p>
          <w:p w:rsidR="00000000" w:rsidRPr="005D02CB" w:rsidP="005D02CB">
            <w:pPr>
              <w:pStyle w:val="ListBullet2"/>
            </w:pPr>
            <w:r w:rsidRPr="005D02CB">
              <w:t>following workplace safety procedures.</w:t>
            </w:r>
          </w:p>
        </w:tc>
      </w:tr>
    </w:tbl>
    <w:p w:rsidR="00000000" w:rsidRPr="005D02CB" w:rsidP="005D02CB">
      <w:pPr>
        <w:pStyle w:val="BodyText"/>
      </w:pPr>
    </w:p>
    <w:p w:rsidR="00000000" w:rsidRPr="005D02CB" w:rsidP="005D02CB">
      <w:pPr>
        <w:pStyle w:val="AllowPageBreak"/>
      </w:pPr>
    </w:p>
    <w:p w:rsidR="00000000" w:rsidRPr="005D02CB" w:rsidP="005D02CB">
      <w:pPr>
        <w:pStyle w:val="Heading1"/>
      </w:pPr>
      <w:bookmarkStart w:id="8" w:name="O_794413"/>
      <w:bookmarkEnd w:id="8"/>
      <w:r w:rsidRPr="005D02CB">
        <w:t>Unit Mapping Information</w:t>
      </w:r>
    </w:p>
    <w:p w:rsidR="00000000" w:rsidRPr="005D02CB" w:rsidP="005178C5">
      <w:pPr>
        <w:pStyle w:val="BodyText"/>
      </w:pPr>
      <w:r w:rsidRPr="005D02CB">
        <w:t>Equivalent to AURETR1003 Apply automotive electrical system fundamentals</w:t>
      </w:r>
    </w:p>
    <w:p w:rsidR="00000000" w:rsidRPr="005D02CB" w:rsidP="005D02CB">
      <w:pPr>
        <w:pStyle w:val="Heading1"/>
      </w:pPr>
      <w:bookmarkStart w:id="9" w:name="O_794420"/>
      <w:bookmarkEnd w:id="9"/>
      <w:r w:rsidRPr="005D02CB">
        <w:t>Links</w:t>
      </w:r>
    </w:p>
    <w:p w:rsidR="00000000" w:rsidRPr="005D02CB" w:rsidP="005178C5">
      <w:pPr>
        <w:pStyle w:val="BodyText"/>
      </w:pPr>
      <w:r w:rsidRPr="005D02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A066C">
        <w:rPr>
          <w:rStyle w:val="Hyperlink"/>
        </w:rPr>
        <w:t>https://vetnet.gov.au/Pages/TrainingDocs.aspx?q=b4278d82-d487-4070-a8c4-78045ec695b1</w:t>
      </w:r>
      <w:r>
        <w:fldChar w:fldCharType="end"/>
      </w:r>
    </w:p>
    <w:p w:rsidR="00000000" w:rsidRPr="005D02CB" w:rsidP="005178C5">
      <w:pPr>
        <w:pStyle w:val="BodyText"/>
        <w:sectPr w:rsidSect="005D02CB">
          <w:headerReference w:type="default" r:id="rId10"/>
          <w:footerReference w:type="default" r:id="rId11"/>
          <w:pgSz w:w="11908" w:h="16833"/>
          <w:pgMar w:top="1702" w:right="1418" w:bottom="1702" w:left="1418" w:header="992" w:footer="992" w:gutter="0"/>
          <w:cols w:space="720"/>
          <w:noEndnote/>
          <w:docGrid w:linePitch="299"/>
        </w:sectPr>
      </w:pPr>
    </w:p>
    <w:p w:rsidR="00000000" w:rsidRPr="005D02CB" w:rsidP="005D02CB">
      <w:pPr>
        <w:pStyle w:val="SuperHeading"/>
      </w:pPr>
      <w:r w:rsidRPr="005D02CB">
        <w:t>Assessment Requirements for AURETR003 Identify automotive electrical systems and components</w:t>
      </w:r>
    </w:p>
    <w:p w:rsidR="00000000" w:rsidRPr="005D02CB" w:rsidP="005D02CB">
      <w:pPr>
        <w:pStyle w:val="Heading1"/>
      </w:pPr>
      <w:bookmarkStart w:id="10" w:name="O_794415"/>
      <w:bookmarkEnd w:id="10"/>
      <w:r w:rsidRPr="005D02CB">
        <w:t>Modification History</w:t>
      </w:r>
    </w:p>
    <w:tbl>
      <w:tblPr>
        <w:tblW w:w="9639" w:type="dxa"/>
        <w:tblLayout w:type="fixed"/>
        <w:tblCellMar>
          <w:left w:w="62" w:type="dxa"/>
          <w:right w:w="62" w:type="dxa"/>
        </w:tblCellMar>
        <w:tblLook w:val="0000"/>
      </w:tblPr>
      <w:tblGrid>
        <w:gridCol w:w="2835"/>
        <w:gridCol w:w="6804"/>
      </w:tblGrid>
      <w:tr w:rsidTr="005178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CB" w:rsidP="005D02CB">
            <w:pPr>
              <w:pStyle w:val="BodyText"/>
            </w:pPr>
            <w:r w:rsidRPr="005D02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CB">
            <w:pPr>
              <w:pStyle w:val="BodyText"/>
              <w:rPr>
                <w:lang w:val="en-NZ"/>
              </w:rPr>
            </w:pPr>
            <w:r w:rsidRPr="005D02CB">
              <w:rPr>
                <w:rStyle w:val="SpecialBold"/>
              </w:rPr>
              <w:t>Comment</w:t>
            </w:r>
          </w:p>
        </w:tc>
      </w:tr>
      <w:tr w:rsidTr="005178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CB">
            <w:pPr>
              <w:pStyle w:val="BodyText"/>
              <w:rPr>
                <w:lang w:val="en-NZ"/>
              </w:rPr>
            </w:pPr>
            <w:r w:rsidRPr="005D02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CB" w:rsidP="005D02CB">
            <w:pPr>
              <w:pStyle w:val="BodyText"/>
            </w:pPr>
            <w:r w:rsidRPr="005D02CB">
              <w:t>New unit of competency.</w:t>
            </w:r>
          </w:p>
        </w:tc>
      </w:tr>
    </w:tbl>
    <w:p w:rsidR="00000000" w:rsidRPr="005D02CB" w:rsidP="005D02CB">
      <w:pPr>
        <w:pStyle w:val="BodyText"/>
      </w:pPr>
    </w:p>
    <w:p w:rsidR="00000000" w:rsidRPr="005D02CB" w:rsidP="005D02CB">
      <w:pPr>
        <w:pStyle w:val="AllowPageBreak"/>
      </w:pPr>
    </w:p>
    <w:p w:rsidR="00000000" w:rsidRPr="005D02CB" w:rsidP="005D02CB">
      <w:pPr>
        <w:pStyle w:val="Heading1"/>
      </w:pPr>
      <w:bookmarkStart w:id="11" w:name="O_794416"/>
      <w:bookmarkEnd w:id="11"/>
      <w:r w:rsidRPr="005D02CB">
        <w:t>Performance Evidence</w:t>
      </w:r>
    </w:p>
    <w:p w:rsidR="00000000" w:rsidRPr="005D02CB" w:rsidP="005178C5">
      <w:pPr>
        <w:pStyle w:val="BodyText"/>
      </w:pPr>
      <w:r w:rsidRPr="005D02CB">
        <w:t>Before competency can be determined, individuals must demonstrate they can perform the following according to the standard defined in the unit’s elements, performance criteria, range of conditions and foundation skills</w:t>
      </w:r>
      <w:r w:rsidRPr="005D02CB">
        <w:t>:</w:t>
      </w:r>
    </w:p>
    <w:p w:rsidR="00000000" w:rsidRPr="005D02CB" w:rsidP="005D02CB">
      <w:pPr>
        <w:pStyle w:val="ListBullet"/>
      </w:pPr>
      <w:r w:rsidRPr="005D02CB">
        <w:t>identify, locate and demonstrate knowledge of the operation of the following electrical systems while carrying out workplace activities:</w:t>
      </w:r>
    </w:p>
    <w:p w:rsidR="00000000" w:rsidRPr="005D02CB" w:rsidP="005D02CB">
      <w:pPr>
        <w:pStyle w:val="ListBullet2"/>
      </w:pPr>
      <w:r w:rsidRPr="005D02CB">
        <w:t>vehicle electrical power supplies</w:t>
      </w:r>
    </w:p>
    <w:p w:rsidR="00000000" w:rsidRPr="005D02CB" w:rsidP="005D02CB">
      <w:pPr>
        <w:pStyle w:val="ListBullet2"/>
      </w:pPr>
      <w:r w:rsidRPr="005D02CB">
        <w:t>ignition system</w:t>
      </w:r>
    </w:p>
    <w:p w:rsidR="00000000" w:rsidRPr="005D02CB" w:rsidP="005D02CB">
      <w:pPr>
        <w:pStyle w:val="ListBullet2"/>
      </w:pPr>
      <w:r w:rsidRPr="005D02CB">
        <w:t>fuel delivery system</w:t>
      </w:r>
    </w:p>
    <w:p w:rsidR="00000000" w:rsidRPr="005D02CB" w:rsidP="005D02CB">
      <w:pPr>
        <w:pStyle w:val="ListBullet2"/>
      </w:pPr>
      <w:r w:rsidRPr="005D02CB">
        <w:t>charging system</w:t>
      </w:r>
    </w:p>
    <w:p w:rsidR="00000000" w:rsidRPr="005D02CB" w:rsidP="005D02CB">
      <w:pPr>
        <w:pStyle w:val="ListBullet2"/>
      </w:pPr>
      <w:r w:rsidRPr="005D02CB">
        <w:t>starting system</w:t>
      </w:r>
    </w:p>
    <w:p w:rsidR="00000000" w:rsidRPr="005D02CB" w:rsidP="005D02CB">
      <w:pPr>
        <w:pStyle w:val="ListBullet2"/>
      </w:pPr>
      <w:r w:rsidRPr="005D02CB">
        <w:t>lighting system</w:t>
      </w:r>
    </w:p>
    <w:p w:rsidR="00000000" w:rsidRPr="005D02CB" w:rsidP="005D02CB">
      <w:pPr>
        <w:pStyle w:val="ListBullet2"/>
      </w:pPr>
      <w:r w:rsidRPr="005D02CB">
        <w:t>fuses and circuit breakers</w:t>
      </w:r>
    </w:p>
    <w:p w:rsidR="00000000" w:rsidRPr="005D02CB" w:rsidP="005D02CB">
      <w:pPr>
        <w:pStyle w:val="ListBullet2"/>
      </w:pPr>
      <w:r w:rsidRPr="005D02CB">
        <w:t>wiring looms and harnesses.</w:t>
      </w:r>
    </w:p>
    <w:p w:rsidR="00000000" w:rsidRPr="005D02CB" w:rsidP="005D02CB">
      <w:pPr>
        <w:pStyle w:val="AllowPageBreak"/>
      </w:pPr>
    </w:p>
    <w:p w:rsidR="00000000" w:rsidRPr="005D02CB" w:rsidP="005D02CB">
      <w:pPr>
        <w:pStyle w:val="Heading1"/>
      </w:pPr>
      <w:bookmarkStart w:id="12" w:name="O_794417"/>
      <w:bookmarkEnd w:id="12"/>
      <w:r w:rsidRPr="005D02CB">
        <w:t>Knowledge Evidence</w:t>
      </w:r>
    </w:p>
    <w:p w:rsidR="00000000" w:rsidRPr="005D02CB" w:rsidP="005178C5">
      <w:pPr>
        <w:pStyle w:val="BodyText"/>
      </w:pPr>
      <w:r w:rsidRPr="005D02CB">
        <w:t>Individuals must be able to demonstrate knowledge of:</w:t>
      </w:r>
    </w:p>
    <w:p w:rsidR="00000000" w:rsidRPr="005D02CB" w:rsidP="005D02CB">
      <w:pPr>
        <w:pStyle w:val="ListBullet"/>
      </w:pPr>
      <w:r w:rsidRPr="005D02CB">
        <w:t>work health and safety (WHS) and occupational health and safety (OHS) requirements relating to</w:t>
      </w:r>
      <w:r w:rsidRPr="005D02CB">
        <w:t xml:space="preserve"> applying automotive electrical system fundamentals, including procedures for:</w:t>
      </w:r>
    </w:p>
    <w:p w:rsidR="00000000" w:rsidRPr="005D02CB" w:rsidP="005D02CB">
      <w:pPr>
        <w:pStyle w:val="ListBullet2"/>
      </w:pPr>
      <w:r w:rsidRPr="005D02CB">
        <w:t>selecting and using personal protective equipment (PPE)</w:t>
      </w:r>
    </w:p>
    <w:p w:rsidR="00000000" w:rsidRPr="005D02CB" w:rsidP="005D02CB">
      <w:pPr>
        <w:pStyle w:val="ListBullet2"/>
      </w:pPr>
      <w:r w:rsidRPr="005D02CB">
        <w:t>using tools and equipment</w:t>
      </w:r>
    </w:p>
    <w:p w:rsidR="00000000" w:rsidRPr="005D02CB" w:rsidP="005D02CB">
      <w:pPr>
        <w:pStyle w:val="ListBullet2"/>
      </w:pPr>
      <w:r w:rsidRPr="005D02CB">
        <w:t>following workplace safety procedures</w:t>
      </w:r>
    </w:p>
    <w:p w:rsidR="00000000" w:rsidRPr="005D02CB" w:rsidP="005D02CB">
      <w:pPr>
        <w:pStyle w:val="ListBullet"/>
      </w:pPr>
      <w:r w:rsidRPr="005D02CB">
        <w:t>basic theory and principles of automotive electrical systems, including:</w:t>
      </w:r>
    </w:p>
    <w:p w:rsidR="00000000" w:rsidRPr="005D02CB" w:rsidP="005D02CB">
      <w:pPr>
        <w:pStyle w:val="ListBullet2"/>
      </w:pPr>
      <w:r w:rsidRPr="005D02CB">
        <w:t>alternating current (AC)</w:t>
      </w:r>
    </w:p>
    <w:p w:rsidR="00000000" w:rsidRPr="005D02CB" w:rsidP="005D02CB">
      <w:pPr>
        <w:pStyle w:val="ListBullet2"/>
      </w:pPr>
      <w:r w:rsidRPr="005D02CB">
        <w:t>direct current (DC)</w:t>
      </w:r>
    </w:p>
    <w:p w:rsidR="00000000" w:rsidRPr="005D02CB" w:rsidP="005D02CB">
      <w:pPr>
        <w:pStyle w:val="ListBullet2"/>
      </w:pPr>
      <w:r w:rsidRPr="005D02CB">
        <w:t>Ohm’s law</w:t>
      </w:r>
    </w:p>
    <w:p w:rsidR="00000000" w:rsidRPr="005D02CB" w:rsidP="005D02CB">
      <w:pPr>
        <w:pStyle w:val="ListBullet"/>
      </w:pPr>
      <w:r w:rsidRPr="005D02CB">
        <w:t>identification, function and basic operation of vehicle electrical systems and components, including</w:t>
      </w:r>
      <w:r w:rsidRPr="005D02CB">
        <w:rPr>
          <w:rStyle w:val="SpecialBold"/>
        </w:rPr>
        <w:t>:</w:t>
      </w:r>
    </w:p>
    <w:p w:rsidR="00000000" w:rsidRPr="005D02CB" w:rsidP="005D02CB">
      <w:pPr>
        <w:pStyle w:val="ListBullet2"/>
      </w:pPr>
      <w:r w:rsidRPr="005D02CB">
        <w:t>vehicle electrical powe</w:t>
      </w:r>
      <w:r w:rsidRPr="005D02CB">
        <w:t>r supplies</w:t>
      </w:r>
    </w:p>
    <w:p w:rsidR="00000000" w:rsidRPr="005D02CB" w:rsidP="005D02CB">
      <w:pPr>
        <w:pStyle w:val="ListBullet2"/>
      </w:pPr>
      <w:r w:rsidRPr="005D02CB">
        <w:t>ignition system</w:t>
      </w:r>
    </w:p>
    <w:p w:rsidR="00000000" w:rsidRPr="005D02CB" w:rsidP="005D02CB">
      <w:pPr>
        <w:pStyle w:val="ListBullet2"/>
      </w:pPr>
      <w:r w:rsidRPr="005D02CB">
        <w:t>fuel delivery system</w:t>
      </w:r>
    </w:p>
    <w:p w:rsidR="00000000" w:rsidRPr="005D02CB" w:rsidP="005D02CB">
      <w:pPr>
        <w:pStyle w:val="ListBullet2"/>
      </w:pPr>
      <w:r w:rsidRPr="005D02CB">
        <w:t>charging system</w:t>
      </w:r>
    </w:p>
    <w:p w:rsidR="00000000" w:rsidRPr="005D02CB" w:rsidP="005D02CB">
      <w:pPr>
        <w:pStyle w:val="ListBullet2"/>
      </w:pPr>
      <w:r w:rsidRPr="005D02CB">
        <w:t>starting system</w:t>
      </w:r>
    </w:p>
    <w:p w:rsidR="00000000" w:rsidRPr="005D02CB" w:rsidP="005D02CB">
      <w:pPr>
        <w:pStyle w:val="ListBullet2"/>
      </w:pPr>
      <w:r w:rsidRPr="005D02CB">
        <w:t>lighting system</w:t>
      </w:r>
    </w:p>
    <w:p w:rsidR="00000000" w:rsidRPr="005D02CB" w:rsidP="005D02CB">
      <w:pPr>
        <w:pStyle w:val="ListBullet2"/>
      </w:pPr>
      <w:r w:rsidRPr="005D02CB">
        <w:t>body electrical systems</w:t>
      </w:r>
    </w:p>
    <w:p w:rsidR="00000000" w:rsidRPr="005D02CB" w:rsidP="005D02CB">
      <w:pPr>
        <w:pStyle w:val="ListBullet2"/>
      </w:pPr>
      <w:r w:rsidRPr="005D02CB">
        <w:t>fuses and circuit breakers</w:t>
      </w:r>
    </w:p>
    <w:p w:rsidR="00000000" w:rsidRPr="005D02CB" w:rsidP="005D02CB">
      <w:pPr>
        <w:pStyle w:val="ListBullet2"/>
      </w:pPr>
      <w:r w:rsidRPr="005D02CB">
        <w:t>wiring looms and harnesses</w:t>
      </w:r>
    </w:p>
    <w:p w:rsidR="00000000" w:rsidRPr="005D02CB" w:rsidP="005D02CB">
      <w:pPr>
        <w:pStyle w:val="ListBullet"/>
      </w:pPr>
      <w:r w:rsidRPr="005D02CB">
        <w:t>automotive terminology relating to electrical systems.</w:t>
      </w:r>
    </w:p>
    <w:p w:rsidR="00000000" w:rsidRPr="005D02CB" w:rsidP="005D02CB">
      <w:pPr>
        <w:pStyle w:val="AllowPageBreak"/>
      </w:pPr>
    </w:p>
    <w:p w:rsidR="00000000" w:rsidRPr="005D02CB" w:rsidP="005D02CB">
      <w:pPr>
        <w:pStyle w:val="Heading1"/>
      </w:pPr>
      <w:bookmarkStart w:id="13" w:name="O_794418"/>
      <w:bookmarkEnd w:id="13"/>
      <w:r w:rsidRPr="005D02CB">
        <w:t>Assessment Conditions</w:t>
      </w:r>
    </w:p>
    <w:p w:rsidR="00000000" w:rsidRPr="005D02CB" w:rsidP="005178C5">
      <w:pPr>
        <w:pStyle w:val="BodyText"/>
      </w:pPr>
      <w:r w:rsidRPr="005D02CB">
        <w:t>Assessors must satisfy NVR/AQTF assessor requirements.</w:t>
      </w:r>
    </w:p>
    <w:p w:rsidR="00000000" w:rsidRPr="005D02CB" w:rsidP="005178C5">
      <w:pPr>
        <w:pStyle w:val="BodyText"/>
      </w:pPr>
      <w:r w:rsidRPr="005D02CB">
        <w:t>Competency is to be assessed in the workplace or a simulated environment that accurately reflects performance in a real workplace setting.</w:t>
      </w:r>
    </w:p>
    <w:p w:rsidR="00000000" w:rsidRPr="005D02CB" w:rsidP="005178C5">
      <w:pPr>
        <w:pStyle w:val="BodyText"/>
      </w:pPr>
      <w:r w:rsidRPr="005D02CB">
        <w:t>Assessment must include direct observa</w:t>
      </w:r>
      <w:r w:rsidRPr="005D02CB">
        <w:t>tion of tasks.</w:t>
      </w:r>
    </w:p>
    <w:p w:rsidR="00000000" w:rsidRPr="005D02CB" w:rsidP="005178C5">
      <w:pPr>
        <w:pStyle w:val="BodyText"/>
      </w:pPr>
      <w:r w:rsidRPr="005D02CB">
        <w:t>Where assessment of competency includes third-party evidence, individuals must provide evidence that links them to the automotive electrical system information that they have applied, e.g. repair orders.</w:t>
      </w:r>
    </w:p>
    <w:p w:rsidR="00000000" w:rsidRPr="005D02CB" w:rsidP="005178C5">
      <w:pPr>
        <w:pStyle w:val="BodyText"/>
      </w:pPr>
      <w:r w:rsidRPr="005D02CB">
        <w:t>Assessors must verify performance evidence through questioning on skills and knowledge to ensure correct interpretation and application.</w:t>
      </w:r>
    </w:p>
    <w:p w:rsidR="00000000" w:rsidRPr="005D02CB" w:rsidP="005178C5">
      <w:pPr>
        <w:pStyle w:val="BodyText"/>
      </w:pPr>
      <w:r w:rsidRPr="005D02CB">
        <w:t>The following resources must be made available:</w:t>
      </w:r>
    </w:p>
    <w:p w:rsidR="00000000" w:rsidRPr="005D02CB" w:rsidP="005D02CB">
      <w:pPr>
        <w:pStyle w:val="ListBullet"/>
      </w:pPr>
      <w:r w:rsidRPr="005D02CB">
        <w:t>automotive workplace or simulated workplace</w:t>
      </w:r>
    </w:p>
    <w:p w:rsidR="00000000" w:rsidRPr="005D02CB" w:rsidP="005D02CB">
      <w:pPr>
        <w:pStyle w:val="ListBullet"/>
      </w:pPr>
      <w:r w:rsidRPr="005D02CB">
        <w:t>workshop or task instruct</w:t>
      </w:r>
      <w:r w:rsidRPr="005D02CB">
        <w:t>ions</w:t>
      </w:r>
    </w:p>
    <w:p w:rsidR="00000000" w:rsidRPr="005D02CB" w:rsidP="005D02CB">
      <w:pPr>
        <w:pStyle w:val="ListBullet"/>
      </w:pPr>
      <w:r w:rsidRPr="005D02CB">
        <w:t>information regarding basic electrical principles and fundamentals</w:t>
      </w:r>
    </w:p>
    <w:p w:rsidR="00000000" w:rsidRPr="005D02CB" w:rsidP="005D02CB">
      <w:pPr>
        <w:pStyle w:val="ListBullet"/>
      </w:pPr>
      <w:r w:rsidRPr="005D02CB">
        <w:t>information regarding vehicle electrical systems and components</w:t>
      </w:r>
    </w:p>
    <w:p w:rsidR="00000000" w:rsidRPr="005D02CB" w:rsidP="005D02CB">
      <w:pPr>
        <w:pStyle w:val="ListBullet"/>
      </w:pPr>
      <w:r w:rsidRPr="005D02CB">
        <w:t>workplace safety equipment, including PPE</w:t>
      </w:r>
    </w:p>
    <w:p w:rsidR="00000000" w:rsidRPr="005D02CB" w:rsidP="005D02CB">
      <w:pPr>
        <w:pStyle w:val="ListBullet"/>
      </w:pPr>
      <w:r w:rsidRPr="005D02CB">
        <w:t xml:space="preserve">a vehicle with the automotive electrical systems specified in the performance </w:t>
      </w:r>
      <w:r w:rsidRPr="005D02CB">
        <w:t>evidence</w:t>
      </w:r>
    </w:p>
    <w:p w:rsidR="00000000" w:rsidRPr="005D02CB" w:rsidP="005D02CB">
      <w:pPr>
        <w:pStyle w:val="ListBullet"/>
      </w:pPr>
      <w:r w:rsidRPr="005D02CB">
        <w:t>automotive tools and equipment relating to workplace activities being carried out.</w:t>
      </w:r>
    </w:p>
    <w:p w:rsidR="00000000" w:rsidRPr="005D02CB" w:rsidP="005D02CB">
      <w:pPr>
        <w:pStyle w:val="AllowPageBreak"/>
      </w:pPr>
    </w:p>
    <w:p w:rsidR="00000000" w:rsidRPr="005D02CB" w:rsidP="005D02CB">
      <w:pPr>
        <w:pStyle w:val="Heading1"/>
      </w:pPr>
      <w:bookmarkStart w:id="14" w:name="O_794421"/>
      <w:bookmarkEnd w:id="14"/>
      <w:r w:rsidRPr="005D02CB">
        <w:t>Links</w:t>
      </w:r>
    </w:p>
    <w:p w:rsidR="00000000" w:rsidRPr="005D02CB" w:rsidP="005178C5">
      <w:pPr>
        <w:pStyle w:val="BodyText"/>
      </w:pPr>
      <w:r w:rsidRPr="005D02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A066C">
        <w:rPr>
          <w:rStyle w:val="Hyperlink"/>
        </w:rPr>
        <w:t>https://vetnet.gov.au/Pages/TrainingDocs.aspx?q=b4278d82-d487-4070-a8c4-78045ec695b1</w:t>
      </w:r>
      <w:r>
        <w:fldChar w:fldCharType="end"/>
      </w:r>
    </w:p>
    <w:p w:rsidR="00000000" w:rsidRPr="005D02CB" w:rsidP="005178C5">
      <w:pPr>
        <w:pStyle w:val="BodyText"/>
      </w:pPr>
      <w:r w:rsidRPr="005D02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A066C">
        <w:rPr>
          <w:rStyle w:val="Hyperlink"/>
        </w:rPr>
        <w:t>https://vetnet.gov.au/Pages/TrainingDocs.aspx?q=b4278d82-d487-4070-a8c4-78045ec695b1</w:t>
      </w:r>
      <w:r>
        <w:fldChar w:fldCharType="end"/>
      </w:r>
    </w:p>
    <w:p w:rsidR="00000000" w:rsidRPr="005D02CB" w:rsidP="005D02CB"/>
    <w:sectPr w:rsidSect="005D0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rsidRPr="005178C5" w:rsidP="00517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C5" w:rsidP="005D0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8C5" w:rsidP="005D0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78C5" w:rsidP="005D0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rsidP="005D02CB">
    <w:pPr>
      <w:pStyle w:val="Footer"/>
      <w:framePr w:wrap="around"/>
    </w:pPr>
    <w:r>
      <w:fldChar w:fldCharType="begin"/>
    </w:r>
    <w:r>
      <w:instrText xml:space="preserve"> DOCPROPERTY  Subject  \* MERGEFORMAT </w:instrText>
    </w:r>
    <w:r>
      <w:fldChar w:fldCharType="separate"/>
    </w:r>
    <w:r w:rsidR="005178C5">
      <w:t>Approved</w:t>
    </w:r>
    <w:r w:rsidR="005178C5">
      <w:fldChar w:fldCharType="end"/>
    </w:r>
    <w:r>
      <w:tab/>
      <w:t xml:space="preserve">Page </w:t>
    </w:r>
    <w:r>
      <w:fldChar w:fldCharType="begin"/>
    </w:r>
    <w:r>
      <w:instrText xml:space="preserve"> PAGE  \* Arabic  \* MERGEFORMAT </w:instrText>
    </w:r>
    <w:r>
      <w:fldChar w:fldCharType="separate"/>
    </w:r>
    <w:r w:rsidR="005178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8C5">
      <w:rPr>
        <w:noProof/>
      </w:rPr>
      <w:t>4</w:t>
    </w:r>
    <w:r>
      <w:rPr>
        <w:noProof/>
      </w:rPr>
      <w:fldChar w:fldCharType="end"/>
    </w:r>
  </w:p>
  <w:p w:rsidR="005D02CB" w:rsidP="005D02CB">
    <w:pPr>
      <w:pStyle w:val="Footer"/>
      <w:framePr w:wrap="around"/>
    </w:pPr>
    <w:r>
      <w:t xml:space="preserve">© Commonwealth of Australia, </w:t>
    </w:r>
    <w:r>
      <w:fldChar w:fldCharType="begin"/>
    </w:r>
    <w:r>
      <w:instrText xml:space="preserve"> DATE  \@ "yyyy"  \* MERGEFORMAT </w:instrText>
    </w:r>
    <w:r>
      <w:fldChar w:fldCharType="separate"/>
    </w:r>
    <w:r w:rsidR="005178C5">
      <w:rPr>
        <w:noProof/>
      </w:rPr>
      <w:t>2025</w:t>
    </w:r>
    <w:r>
      <w:fldChar w:fldCharType="end"/>
    </w:r>
    <w:r>
      <w:tab/>
    </w:r>
    <w:r>
      <w:fldChar w:fldCharType="begin"/>
    </w:r>
    <w:r>
      <w:instrText xml:space="preserve"> DOCPROPERTY  Author  \* MERGEFORMAT </w:instrText>
    </w:r>
    <w:r>
      <w:fldChar w:fldCharType="separate"/>
    </w:r>
    <w:r w:rsidR="005178C5">
      <w:t>Mining and Automotive Skills Alliance</w:t>
    </w:r>
    <w:r w:rsidR="005178C5">
      <w:fldChar w:fldCharType="end"/>
    </w:r>
  </w:p>
  <w:p w:rsidR="005D02CB" w:rsidP="005D0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2CB" w:rsidRPr="005178C5" w:rsidP="00517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C5" w:rsidRPr="002D2AF8" w:rsidP="005D02CB">
    <w:pPr>
      <w:pStyle w:val="Header"/>
      <w:framePr w:wrap="around"/>
    </w:pPr>
    <w:r>
      <w:fldChar w:fldCharType="begin"/>
    </w:r>
    <w:r>
      <w:instrText xml:space="preserve"> TITLE   \* MERGEFORMAT </w:instrText>
    </w:r>
    <w:r>
      <w:fldChar w:fldCharType="separate"/>
    </w:r>
    <w:r>
      <w:t>AURETR003 Identify automotive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8C5" w:rsidP="005D0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CB" w:rsidRPr="002D2AF8" w:rsidP="005D02CB">
    <w:pPr>
      <w:pStyle w:val="Header"/>
      <w:framePr w:wrap="around"/>
    </w:pPr>
    <w:r>
      <w:fldChar w:fldCharType="begin"/>
    </w:r>
    <w:r>
      <w:instrText xml:space="preserve"> TITLE   \* MERGEFORMAT </w:instrText>
    </w:r>
    <w:r>
      <w:fldChar w:fldCharType="separate"/>
    </w:r>
    <w:r w:rsidR="005178C5">
      <w:t>AURETR003 Identify automotive electrical systems and components</w:t>
    </w:r>
    <w:r w:rsidR="005178C5">
      <w:fldChar w:fldCharType="end"/>
    </w:r>
    <w:r>
      <w:tab/>
      <w:t xml:space="preserve">Date this document was generated: </w:t>
    </w:r>
    <w:r>
      <w:fldChar w:fldCharType="begin"/>
    </w:r>
    <w:r>
      <w:instrText xml:space="preserve"> CREATEDATE  \@ "d MMMM yyyy"  \* MERGEFORMAT </w:instrText>
    </w:r>
    <w:r>
      <w:fldChar w:fldCharType="separate"/>
    </w:r>
    <w:r w:rsidR="005178C5">
      <w:rPr>
        <w:noProof/>
      </w:rPr>
      <w:t>2 March 2025</w:t>
    </w:r>
    <w:r>
      <w:fldChar w:fldCharType="end"/>
    </w:r>
  </w:p>
  <w:p w:rsidR="005D02CB" w:rsidP="005D0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43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2B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2A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2CB"/>
    <w:pPr>
      <w:spacing w:before="360" w:after="60"/>
      <w:outlineLvl w:val="0"/>
    </w:pPr>
    <w:rPr>
      <w:sz w:val="32"/>
    </w:rPr>
  </w:style>
  <w:style w:type="paragraph" w:styleId="Heading2">
    <w:name w:val="heading 2"/>
    <w:basedOn w:val="HeadingBase"/>
    <w:next w:val="BodyText"/>
    <w:link w:val="Heading2Char"/>
    <w:qFormat/>
    <w:rsid w:val="005D02CB"/>
    <w:pPr>
      <w:keepLines/>
      <w:spacing w:before="240" w:after="120"/>
      <w:outlineLvl w:val="1"/>
    </w:pPr>
    <w:rPr>
      <w:sz w:val="28"/>
      <w:szCs w:val="40"/>
    </w:rPr>
  </w:style>
  <w:style w:type="paragraph" w:styleId="Heading3">
    <w:name w:val="heading 3"/>
    <w:basedOn w:val="HeadingBase"/>
    <w:next w:val="BodyText"/>
    <w:link w:val="Heading3Char"/>
    <w:qFormat/>
    <w:rsid w:val="005D02CB"/>
    <w:pPr>
      <w:spacing w:before="180" w:after="120"/>
      <w:outlineLvl w:val="2"/>
    </w:pPr>
    <w:rPr>
      <w:spacing w:val="-10"/>
      <w:kern w:val="32"/>
    </w:rPr>
  </w:style>
  <w:style w:type="paragraph" w:styleId="Heading4">
    <w:name w:val="heading 4"/>
    <w:basedOn w:val="HeadingBase"/>
    <w:next w:val="BodyText"/>
    <w:link w:val="Heading4Char"/>
    <w:qFormat/>
    <w:rsid w:val="005D02CB"/>
    <w:pPr>
      <w:spacing w:before="160" w:after="120"/>
      <w:outlineLvl w:val="3"/>
    </w:pPr>
    <w:rPr>
      <w:sz w:val="22"/>
    </w:rPr>
  </w:style>
  <w:style w:type="paragraph" w:styleId="Heading5">
    <w:name w:val="heading 5"/>
    <w:basedOn w:val="HeadingBase"/>
    <w:next w:val="Normal"/>
    <w:link w:val="Heading5Char"/>
    <w:qFormat/>
    <w:rsid w:val="005D02CB"/>
    <w:pPr>
      <w:spacing w:before="80"/>
      <w:outlineLvl w:val="4"/>
    </w:pPr>
    <w:rPr>
      <w:color w:val="918585"/>
      <w:sz w:val="20"/>
    </w:rPr>
  </w:style>
  <w:style w:type="paragraph" w:styleId="Heading6">
    <w:name w:val="heading 6"/>
    <w:basedOn w:val="HeadingBase"/>
    <w:next w:val="Normal"/>
    <w:link w:val="Heading6Char"/>
    <w:qFormat/>
    <w:rsid w:val="005D02CB"/>
    <w:pPr>
      <w:spacing w:before="60"/>
      <w:outlineLvl w:val="5"/>
    </w:pPr>
    <w:rPr>
      <w:color w:val="918585"/>
      <w:sz w:val="20"/>
    </w:rPr>
  </w:style>
  <w:style w:type="paragraph" w:styleId="Heading7">
    <w:name w:val="heading 7"/>
    <w:basedOn w:val="Normal"/>
    <w:next w:val="Normal"/>
    <w:link w:val="Heading7Char"/>
    <w:qFormat/>
    <w:rsid w:val="005D02CB"/>
    <w:pPr>
      <w:ind w:left="720"/>
      <w:outlineLvl w:val="6"/>
    </w:pPr>
    <w:rPr>
      <w:i/>
    </w:rPr>
  </w:style>
  <w:style w:type="paragraph" w:styleId="Heading8">
    <w:name w:val="heading 8"/>
    <w:basedOn w:val="Normal"/>
    <w:next w:val="Normal"/>
    <w:link w:val="Heading8Char"/>
    <w:qFormat/>
    <w:rsid w:val="005D02CB"/>
    <w:pPr>
      <w:ind w:left="720"/>
      <w:outlineLvl w:val="7"/>
    </w:pPr>
    <w:rPr>
      <w:i/>
    </w:rPr>
  </w:style>
  <w:style w:type="paragraph" w:styleId="Heading9">
    <w:name w:val="heading 9"/>
    <w:basedOn w:val="Normal"/>
    <w:next w:val="Normal"/>
    <w:link w:val="Heading9Char"/>
    <w:qFormat/>
    <w:rsid w:val="005D02CB"/>
    <w:pPr>
      <w:ind w:left="720"/>
      <w:outlineLvl w:val="8"/>
    </w:pPr>
    <w:rPr>
      <w:i/>
    </w:rPr>
  </w:style>
  <w:style w:type="character" w:default="1" w:styleId="DefaultParagraphFont">
    <w:name w:val="Default Paragraph Font"/>
    <w:uiPriority w:val="1"/>
    <w:unhideWhenUsed/>
    <w:rsid w:val="005D0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2CB"/>
  </w:style>
  <w:style w:type="character" w:customStyle="1" w:styleId="Heading1Char">
    <w:name w:val="Heading 1 Char"/>
    <w:basedOn w:val="DefaultParagraphFont"/>
    <w:link w:val="Heading1"/>
    <w:rsid w:val="005D02CB"/>
    <w:rPr>
      <w:rFonts w:ascii="Times New Roman" w:eastAsia="Times New Roman" w:hAnsi="Times New Roman" w:cs="Times New Roman"/>
      <w:b/>
      <w:sz w:val="32"/>
      <w:szCs w:val="20"/>
      <w:lang w:eastAsia="en-US"/>
    </w:rPr>
  </w:style>
  <w:style w:type="paragraph" w:styleId="BodyText">
    <w:name w:val="Body Text"/>
    <w:basedOn w:val="Normal"/>
    <w:link w:val="BodyTextChar"/>
    <w:rsid w:val="005D0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2CB"/>
    <w:rPr>
      <w:rFonts w:ascii="Times New Roman" w:eastAsia="Times New Roman" w:hAnsi="Times New Roman" w:cs="Times New Roman"/>
      <w:sz w:val="24"/>
      <w:lang w:eastAsia="en-US"/>
    </w:rPr>
  </w:style>
  <w:style w:type="paragraph" w:styleId="List">
    <w:name w:val="List"/>
    <w:basedOn w:val="BodyText"/>
    <w:next w:val="BodyText"/>
    <w:rsid w:val="005D02CB"/>
    <w:pPr>
      <w:tabs>
        <w:tab w:val="left" w:pos="340"/>
      </w:tabs>
      <w:spacing w:before="60" w:after="60"/>
      <w:ind w:left="340" w:hanging="340"/>
    </w:pPr>
  </w:style>
  <w:style w:type="paragraph" w:styleId="ListBullet">
    <w:name w:val="List Bullet"/>
    <w:basedOn w:val="List"/>
    <w:rsid w:val="005D02CB"/>
    <w:pPr>
      <w:numPr>
        <w:numId w:val="12"/>
      </w:numPr>
      <w:tabs>
        <w:tab w:val="clear" w:pos="340"/>
      </w:tabs>
      <w:spacing w:before="40" w:after="40"/>
    </w:pPr>
  </w:style>
  <w:style w:type="character" w:customStyle="1" w:styleId="SpecialBold">
    <w:name w:val="Special Bold"/>
    <w:basedOn w:val="DefaultParagraphFont"/>
    <w:rsid w:val="005D02CB"/>
    <w:rPr>
      <w:b/>
      <w:spacing w:val="0"/>
    </w:rPr>
  </w:style>
  <w:style w:type="paragraph" w:styleId="ListBullet2">
    <w:name w:val="List Bullet 2"/>
    <w:basedOn w:val="List2"/>
    <w:rsid w:val="005D02CB"/>
    <w:pPr>
      <w:numPr>
        <w:numId w:val="13"/>
      </w:numPr>
      <w:tabs>
        <w:tab w:val="clear" w:pos="680"/>
      </w:tabs>
    </w:pPr>
  </w:style>
  <w:style w:type="paragraph" w:customStyle="1" w:styleId="SuperHeading">
    <w:name w:val="SuperHeading"/>
    <w:basedOn w:val="Normal"/>
    <w:rsid w:val="005D02CB"/>
    <w:pPr>
      <w:spacing w:before="240" w:after="120"/>
      <w:outlineLvl w:val="0"/>
    </w:pPr>
    <w:rPr>
      <w:rFonts w:ascii="Times New Roman" w:hAnsi="Times New Roman"/>
      <w:b/>
      <w:sz w:val="32"/>
    </w:rPr>
  </w:style>
  <w:style w:type="paragraph" w:customStyle="1" w:styleId="AllowPageBreak">
    <w:name w:val="AllowPageBreak"/>
    <w:rsid w:val="005D0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02CB"/>
    <w:rPr>
      <w:b/>
      <w:i/>
      <w:u w:val="none"/>
    </w:rPr>
  </w:style>
  <w:style w:type="character" w:customStyle="1" w:styleId="Heading2Char">
    <w:name w:val="Heading 2 Char"/>
    <w:basedOn w:val="DefaultParagraphFont"/>
    <w:link w:val="Heading2"/>
    <w:rsid w:val="005D0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2CB"/>
    <w:rPr>
      <w:rFonts w:ascii="Courier New" w:eastAsia="Times New Roman" w:hAnsi="Courier New" w:cs="Times New Roman"/>
      <w:i/>
      <w:szCs w:val="20"/>
      <w:lang w:eastAsia="en-US"/>
    </w:rPr>
  </w:style>
  <w:style w:type="paragraph" w:customStyle="1" w:styleId="HeadingBase">
    <w:name w:val="Heading Base"/>
    <w:rsid w:val="005D0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2CB"/>
    <w:pPr>
      <w:tabs>
        <w:tab w:val="right" w:leader="dot" w:pos="9072"/>
      </w:tabs>
      <w:ind w:left="567"/>
    </w:pPr>
    <w:rPr>
      <w:szCs w:val="22"/>
    </w:rPr>
  </w:style>
  <w:style w:type="paragraph" w:customStyle="1" w:styleId="TOCBase">
    <w:name w:val="TOC Base"/>
    <w:rsid w:val="005D0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2CB"/>
    <w:pPr>
      <w:tabs>
        <w:tab w:val="right" w:leader="dot" w:pos="9072"/>
      </w:tabs>
      <w:spacing w:before="40" w:after="40"/>
      <w:ind w:left="284"/>
    </w:pPr>
    <w:rPr>
      <w:rFonts w:ascii="Times New Roman" w:hAnsi="Times New Roman"/>
    </w:rPr>
  </w:style>
  <w:style w:type="paragraph" w:styleId="TOC1">
    <w:name w:val="toc 1"/>
    <w:basedOn w:val="TOCBase"/>
    <w:next w:val="Normal"/>
    <w:rsid w:val="005D0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2CB"/>
    <w:rPr>
      <w:rFonts w:ascii="Times New Roman" w:eastAsia="Times New Roman" w:hAnsi="Times New Roman" w:cs="Times New Roman"/>
      <w:sz w:val="16"/>
      <w:lang w:eastAsia="en-US"/>
    </w:rPr>
  </w:style>
  <w:style w:type="paragraph" w:styleId="Title">
    <w:name w:val="Title"/>
    <w:basedOn w:val="HeadingBase"/>
    <w:link w:val="TitleChar"/>
    <w:qFormat/>
    <w:rsid w:val="005D02CB"/>
    <w:pPr>
      <w:spacing w:before="5040"/>
      <w:jc w:val="center"/>
    </w:pPr>
    <w:rPr>
      <w:sz w:val="48"/>
      <w:szCs w:val="72"/>
      <w:lang w:val="en-US"/>
    </w:rPr>
  </w:style>
  <w:style w:type="character" w:customStyle="1" w:styleId="TitleChar">
    <w:name w:val="Title Char"/>
    <w:basedOn w:val="DefaultParagraphFont"/>
    <w:link w:val="Title"/>
    <w:rsid w:val="005D0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2CB"/>
    <w:pPr>
      <w:tabs>
        <w:tab w:val="left" w:pos="3600"/>
        <w:tab w:val="left" w:pos="3958"/>
      </w:tabs>
    </w:pPr>
  </w:style>
  <w:style w:type="paragraph" w:customStyle="1" w:styleId="Note">
    <w:name w:val="Note"/>
    <w:basedOn w:val="BodyText"/>
    <w:rsid w:val="005D0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2CB"/>
    <w:pPr>
      <w:framePr w:wrap="auto" w:hAnchor="text" w:y="6049"/>
    </w:pPr>
    <w:rPr>
      <w:color w:val="000000"/>
      <w:sz w:val="40"/>
    </w:rPr>
  </w:style>
  <w:style w:type="paragraph" w:customStyle="1" w:styleId="TOCTitle">
    <w:name w:val="TOCTitle"/>
    <w:basedOn w:val="Heading1"/>
    <w:rsid w:val="005D02CB"/>
    <w:pPr>
      <w:spacing w:after="240"/>
      <w:jc w:val="center"/>
      <w:outlineLvl w:val="9"/>
    </w:pPr>
    <w:rPr>
      <w:caps/>
    </w:rPr>
  </w:style>
  <w:style w:type="paragraph" w:customStyle="1" w:styleId="Version">
    <w:name w:val="Version"/>
    <w:rsid w:val="005D0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2CB"/>
    <w:pPr>
      <w:keepNext w:val="0"/>
      <w:tabs>
        <w:tab w:val="right" w:pos="4176"/>
      </w:tabs>
      <w:ind w:left="198" w:hanging="198"/>
    </w:pPr>
    <w:rPr>
      <w:rFonts w:ascii="Garamond" w:hAnsi="Garamond"/>
    </w:rPr>
  </w:style>
  <w:style w:type="paragraph" w:styleId="IndexHeading">
    <w:name w:val="index heading"/>
    <w:basedOn w:val="Normal"/>
    <w:next w:val="Index1"/>
    <w:semiHidden/>
    <w:rsid w:val="005D02CB"/>
    <w:pPr>
      <w:spacing w:before="120" w:after="120"/>
    </w:pPr>
    <w:rPr>
      <w:rFonts w:ascii="Arial" w:hAnsi="Arial"/>
      <w:b/>
      <w:color w:val="918585"/>
      <w:sz w:val="24"/>
    </w:rPr>
  </w:style>
  <w:style w:type="paragraph" w:styleId="Header">
    <w:name w:val="header"/>
    <w:basedOn w:val="Normal"/>
    <w:link w:val="HeaderChar"/>
    <w:rsid w:val="005D0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2CB"/>
    <w:rPr>
      <w:rFonts w:ascii="Times New Roman" w:eastAsia="Times New Roman" w:hAnsi="Times New Roman" w:cs="Times New Roman"/>
      <w:sz w:val="16"/>
      <w:szCs w:val="20"/>
      <w:lang w:val="en-GB" w:eastAsia="en-US"/>
    </w:rPr>
  </w:style>
  <w:style w:type="paragraph" w:customStyle="1" w:styleId="Chapter">
    <w:name w:val="Chapter"/>
    <w:basedOn w:val="Normal"/>
    <w:rsid w:val="005D02CB"/>
    <w:pPr>
      <w:spacing w:before="240"/>
    </w:pPr>
    <w:rPr>
      <w:rFonts w:ascii="Times New Roman" w:hAnsi="Times New Roman"/>
      <w:smallCaps/>
      <w:spacing w:val="80"/>
      <w:sz w:val="28"/>
    </w:rPr>
  </w:style>
  <w:style w:type="paragraph" w:customStyle="1" w:styleId="InChapter">
    <w:name w:val="InChapter"/>
    <w:basedOn w:val="Heading3"/>
    <w:rsid w:val="005D02CB"/>
    <w:pPr>
      <w:spacing w:after="240"/>
      <w:outlineLvl w:val="9"/>
    </w:pPr>
    <w:rPr>
      <w:noProof/>
    </w:rPr>
  </w:style>
  <w:style w:type="paragraph" w:styleId="Index2">
    <w:name w:val="index 2"/>
    <w:basedOn w:val="Normal"/>
    <w:next w:val="Normal"/>
    <w:semiHidden/>
    <w:rsid w:val="005D02CB"/>
    <w:pPr>
      <w:tabs>
        <w:tab w:val="right" w:pos="4176"/>
      </w:tabs>
      <w:ind w:left="568" w:hanging="284"/>
    </w:pPr>
    <w:rPr>
      <w:rFonts w:ascii="Garamond" w:hAnsi="Garamond"/>
    </w:rPr>
  </w:style>
  <w:style w:type="paragraph" w:customStyle="1" w:styleId="Byline">
    <w:name w:val="Byline"/>
    <w:rsid w:val="005D0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2CB"/>
    <w:pPr>
      <w:tabs>
        <w:tab w:val="clear" w:pos="3600"/>
        <w:tab w:val="clear" w:pos="3958"/>
      </w:tabs>
      <w:jc w:val="right"/>
    </w:pPr>
  </w:style>
  <w:style w:type="character" w:styleId="Emphasis">
    <w:name w:val="Emphasis"/>
    <w:basedOn w:val="DefaultParagraphFont"/>
    <w:qFormat/>
    <w:rsid w:val="005D02CB"/>
    <w:rPr>
      <w:i/>
    </w:rPr>
  </w:style>
  <w:style w:type="paragraph" w:styleId="Caption">
    <w:name w:val="caption"/>
    <w:basedOn w:val="BodyText"/>
    <w:next w:val="Normal"/>
    <w:qFormat/>
    <w:rsid w:val="005D02CB"/>
    <w:pPr>
      <w:framePr w:w="2268" w:hSpace="181" w:vSpace="181" w:wrap="around" w:vAnchor="text" w:hAnchor="page" w:x="1135" w:y="285" w:anchorLock="1"/>
    </w:pPr>
    <w:rPr>
      <w:i/>
    </w:rPr>
  </w:style>
  <w:style w:type="paragraph" w:customStyle="1" w:styleId="MiniTOCTitle">
    <w:name w:val="MiniTOCTitle"/>
    <w:basedOn w:val="Heading4"/>
    <w:rsid w:val="005D02CB"/>
    <w:pPr>
      <w:spacing w:before="240"/>
      <w:outlineLvl w:val="9"/>
    </w:pPr>
    <w:rPr>
      <w:noProof/>
      <w:sz w:val="24"/>
    </w:rPr>
  </w:style>
  <w:style w:type="paragraph" w:customStyle="1" w:styleId="MiniTOCItem">
    <w:name w:val="MiniTOCItem"/>
    <w:basedOn w:val="ListBullet"/>
    <w:rsid w:val="005D02CB"/>
    <w:pPr>
      <w:numPr>
        <w:numId w:val="0"/>
      </w:numPr>
      <w:tabs>
        <w:tab w:val="right" w:leader="dot" w:pos="6521"/>
      </w:tabs>
      <w:spacing w:before="0" w:after="0"/>
    </w:pPr>
  </w:style>
  <w:style w:type="paragraph" w:customStyle="1" w:styleId="TOFTitle">
    <w:name w:val="TOFTitle"/>
    <w:basedOn w:val="TOCTitle"/>
    <w:rsid w:val="005D02CB"/>
  </w:style>
  <w:style w:type="paragraph" w:styleId="TableofFigures">
    <w:name w:val="table of figures"/>
    <w:basedOn w:val="Normal"/>
    <w:next w:val="Normal"/>
    <w:semiHidden/>
    <w:rsid w:val="005D02CB"/>
    <w:pPr>
      <w:tabs>
        <w:tab w:val="right" w:leader="dot" w:pos="9072"/>
      </w:tabs>
      <w:ind w:left="970" w:hanging="403"/>
    </w:pPr>
    <w:rPr>
      <w:rFonts w:ascii="Times New Roman" w:hAnsi="Times New Roman"/>
      <w:b/>
    </w:rPr>
  </w:style>
  <w:style w:type="paragraph" w:styleId="ListNumber">
    <w:name w:val="List Number"/>
    <w:basedOn w:val="List"/>
    <w:rsid w:val="005D02CB"/>
    <w:pPr>
      <w:numPr>
        <w:numId w:val="15"/>
      </w:numPr>
      <w:tabs>
        <w:tab w:val="clear" w:pos="340"/>
      </w:tabs>
    </w:pPr>
  </w:style>
  <w:style w:type="character" w:customStyle="1" w:styleId="WingdingSymbols">
    <w:name w:val="Wingding Symbols"/>
    <w:rsid w:val="005D02CB"/>
    <w:rPr>
      <w:rFonts w:ascii="Wingdings" w:hAnsi="Wingdings"/>
    </w:rPr>
  </w:style>
  <w:style w:type="paragraph" w:customStyle="1" w:styleId="TableHeading">
    <w:name w:val="Table Heading"/>
    <w:basedOn w:val="HeadingBase"/>
    <w:rsid w:val="005D02CB"/>
    <w:pPr>
      <w:keepLines/>
      <w:pBdr>
        <w:bottom w:val="single" w:sz="6" w:space="1" w:color="918585"/>
      </w:pBdr>
      <w:spacing w:before="240"/>
    </w:pPr>
  </w:style>
  <w:style w:type="character" w:customStyle="1" w:styleId="HotSpot">
    <w:name w:val="HotSpot"/>
    <w:rsid w:val="005D02CB"/>
    <w:rPr>
      <w:color w:val="0033CC"/>
      <w:u w:val="none"/>
    </w:rPr>
  </w:style>
  <w:style w:type="paragraph" w:customStyle="1" w:styleId="BodyTextRight">
    <w:name w:val="Body Text Right"/>
    <w:basedOn w:val="BodyText"/>
    <w:rsid w:val="005D02CB"/>
    <w:pPr>
      <w:spacing w:before="0" w:after="0"/>
      <w:jc w:val="right"/>
    </w:pPr>
  </w:style>
  <w:style w:type="paragraph" w:styleId="Index3">
    <w:name w:val="index 3"/>
    <w:basedOn w:val="ListNumber2"/>
    <w:next w:val="Normal"/>
    <w:semiHidden/>
    <w:rsid w:val="005D02CB"/>
    <w:pPr>
      <w:numPr>
        <w:numId w:val="0"/>
      </w:numPr>
      <w:tabs>
        <w:tab w:val="right" w:leader="dot" w:pos="4176"/>
      </w:tabs>
    </w:pPr>
  </w:style>
  <w:style w:type="paragraph" w:styleId="ListNumber2">
    <w:name w:val="List Number 2"/>
    <w:basedOn w:val="List2"/>
    <w:rsid w:val="005D02CB"/>
    <w:pPr>
      <w:numPr>
        <w:numId w:val="10"/>
      </w:numPr>
      <w:tabs>
        <w:tab w:val="clear" w:pos="1060"/>
      </w:tabs>
    </w:pPr>
  </w:style>
  <w:style w:type="paragraph" w:customStyle="1" w:styleId="MarginNote">
    <w:name w:val="Margin Note"/>
    <w:basedOn w:val="BodyText"/>
    <w:rsid w:val="005D0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2CB"/>
    <w:rPr>
      <w:sz w:val="32"/>
    </w:rPr>
  </w:style>
  <w:style w:type="paragraph" w:customStyle="1" w:styleId="HeadingProcedure">
    <w:name w:val="Heading Procedure"/>
    <w:basedOn w:val="HeadingBase"/>
    <w:next w:val="Normal"/>
    <w:rsid w:val="005D02CB"/>
    <w:pPr>
      <w:tabs>
        <w:tab w:val="left" w:pos="0"/>
      </w:tabs>
      <w:spacing w:before="120" w:after="60"/>
    </w:pPr>
    <w:rPr>
      <w:i/>
      <w:color w:val="918585"/>
      <w:sz w:val="22"/>
    </w:rPr>
  </w:style>
  <w:style w:type="paragraph" w:customStyle="1" w:styleId="TableBodyText">
    <w:name w:val="Table Body Text"/>
    <w:basedOn w:val="BodyText"/>
    <w:rsid w:val="005D02CB"/>
    <w:pPr>
      <w:spacing w:before="60" w:after="60"/>
    </w:pPr>
  </w:style>
  <w:style w:type="paragraph" w:styleId="ListContinue">
    <w:name w:val="List Continue"/>
    <w:basedOn w:val="List"/>
    <w:rsid w:val="005D02CB"/>
    <w:pPr>
      <w:ind w:firstLine="0"/>
    </w:pPr>
  </w:style>
  <w:style w:type="paragraph" w:customStyle="1" w:styleId="ListNote">
    <w:name w:val="List Note"/>
    <w:basedOn w:val="List"/>
    <w:rsid w:val="005D02CB"/>
    <w:pPr>
      <w:pBdr>
        <w:top w:val="single" w:sz="6" w:space="2" w:color="918585"/>
        <w:bottom w:val="single" w:sz="6" w:space="2" w:color="918585"/>
      </w:pBdr>
      <w:tabs>
        <w:tab w:val="left" w:pos="1021"/>
      </w:tabs>
      <w:ind w:firstLine="0"/>
    </w:pPr>
  </w:style>
  <w:style w:type="paragraph" w:customStyle="1" w:styleId="Warning">
    <w:name w:val="Warning"/>
    <w:basedOn w:val="BodyText"/>
    <w:rsid w:val="005D02CB"/>
    <w:pPr>
      <w:shd w:val="clear" w:color="auto" w:fill="D9D9D9"/>
      <w:tabs>
        <w:tab w:val="left" w:pos="992"/>
      </w:tabs>
      <w:ind w:left="119" w:right="119"/>
    </w:pPr>
    <w:rPr>
      <w:sz w:val="20"/>
    </w:rPr>
  </w:style>
  <w:style w:type="paragraph" w:customStyle="1" w:styleId="MarginIcons">
    <w:name w:val="Margin Icons"/>
    <w:basedOn w:val="BodyText"/>
    <w:rsid w:val="005D0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2CB"/>
    <w:rPr>
      <w:rFonts w:ascii="Courier New" w:hAnsi="Courier New"/>
    </w:rPr>
  </w:style>
  <w:style w:type="paragraph" w:customStyle="1" w:styleId="NoteBullet">
    <w:name w:val="Note Bullet"/>
    <w:basedOn w:val="Note"/>
    <w:rsid w:val="005D02CB"/>
    <w:pPr>
      <w:tabs>
        <w:tab w:val="clear" w:pos="680"/>
      </w:tabs>
      <w:spacing w:before="60" w:after="60"/>
    </w:pPr>
  </w:style>
  <w:style w:type="paragraph" w:customStyle="1" w:styleId="SubHeading2">
    <w:name w:val="SubHeading2"/>
    <w:basedOn w:val="HeadingBase"/>
    <w:rsid w:val="005D02CB"/>
    <w:pPr>
      <w:spacing w:before="240" w:after="60"/>
    </w:pPr>
    <w:rPr>
      <w:sz w:val="20"/>
    </w:rPr>
  </w:style>
  <w:style w:type="paragraph" w:customStyle="1" w:styleId="SubHeading1">
    <w:name w:val="SubHeading1"/>
    <w:basedOn w:val="HeadingBase"/>
    <w:rsid w:val="005D02CB"/>
    <w:pPr>
      <w:spacing w:before="240" w:after="60"/>
    </w:pPr>
    <w:rPr>
      <w:color w:val="918585"/>
      <w:sz w:val="22"/>
    </w:rPr>
  </w:style>
  <w:style w:type="paragraph" w:customStyle="1" w:styleId="SideHeading">
    <w:name w:val="Side Heading"/>
    <w:basedOn w:val="HeadingBase"/>
    <w:rsid w:val="005D0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2CB"/>
    <w:pPr>
      <w:tabs>
        <w:tab w:val="num" w:pos="360"/>
      </w:tabs>
    </w:pPr>
  </w:style>
  <w:style w:type="paragraph" w:styleId="PlainText">
    <w:name w:val="Plain Text"/>
    <w:basedOn w:val="Normal"/>
    <w:link w:val="PlainTextChar"/>
    <w:rsid w:val="005D02CB"/>
    <w:rPr>
      <w:sz w:val="20"/>
    </w:rPr>
  </w:style>
  <w:style w:type="character" w:customStyle="1" w:styleId="PlainTextChar">
    <w:name w:val="Plain Text Char"/>
    <w:basedOn w:val="DefaultParagraphFont"/>
    <w:link w:val="PlainText"/>
    <w:rsid w:val="005D02CB"/>
    <w:rPr>
      <w:rFonts w:ascii="Courier New" w:eastAsia="Times New Roman" w:hAnsi="Courier New" w:cs="Times New Roman"/>
      <w:sz w:val="20"/>
      <w:szCs w:val="20"/>
      <w:lang w:eastAsia="en-US"/>
    </w:rPr>
  </w:style>
  <w:style w:type="character" w:customStyle="1" w:styleId="MenuOption">
    <w:name w:val="Menu Option"/>
    <w:basedOn w:val="DefaultParagraphFont"/>
    <w:rsid w:val="005D02CB"/>
    <w:rPr>
      <w:b/>
      <w:smallCaps/>
    </w:rPr>
  </w:style>
  <w:style w:type="paragraph" w:customStyle="1" w:styleId="TableListNumber">
    <w:name w:val="Table List Number"/>
    <w:basedOn w:val="ListNumber"/>
    <w:rsid w:val="005D02CB"/>
    <w:pPr>
      <w:numPr>
        <w:numId w:val="0"/>
      </w:numPr>
    </w:pPr>
  </w:style>
  <w:style w:type="paragraph" w:styleId="TOC4">
    <w:name w:val="toc 4"/>
    <w:basedOn w:val="TOCBase"/>
    <w:next w:val="Normal"/>
    <w:semiHidden/>
    <w:rsid w:val="005D02CB"/>
    <w:pPr>
      <w:tabs>
        <w:tab w:val="right" w:leader="dot" w:pos="9071"/>
      </w:tabs>
      <w:ind w:left="1701"/>
    </w:pPr>
  </w:style>
  <w:style w:type="paragraph" w:customStyle="1" w:styleId="ListAlpha">
    <w:name w:val="List Alpha"/>
    <w:basedOn w:val="List"/>
    <w:rsid w:val="005D02CB"/>
    <w:pPr>
      <w:numPr>
        <w:numId w:val="9"/>
      </w:numPr>
    </w:pPr>
  </w:style>
  <w:style w:type="paragraph" w:customStyle="1" w:styleId="ListAlpha2">
    <w:name w:val="List Alpha 2"/>
    <w:basedOn w:val="List2"/>
    <w:rsid w:val="005D02CB"/>
    <w:pPr>
      <w:numPr>
        <w:numId w:val="8"/>
      </w:numPr>
    </w:pPr>
  </w:style>
  <w:style w:type="paragraph" w:styleId="List2">
    <w:name w:val="List 2"/>
    <w:basedOn w:val="BodyText"/>
    <w:rsid w:val="005D02CB"/>
    <w:pPr>
      <w:tabs>
        <w:tab w:val="left" w:pos="680"/>
      </w:tabs>
      <w:spacing w:before="60" w:after="60"/>
      <w:ind w:left="680" w:hanging="340"/>
    </w:pPr>
  </w:style>
  <w:style w:type="paragraph" w:styleId="List3">
    <w:name w:val="List 3"/>
    <w:basedOn w:val="BodyText"/>
    <w:rsid w:val="005D02CB"/>
    <w:pPr>
      <w:tabs>
        <w:tab w:val="left" w:pos="1021"/>
      </w:tabs>
      <w:spacing w:before="60" w:after="60"/>
      <w:ind w:left="1020" w:hanging="340"/>
    </w:pPr>
  </w:style>
  <w:style w:type="paragraph" w:styleId="List4">
    <w:name w:val="List 4"/>
    <w:basedOn w:val="BodyText"/>
    <w:rsid w:val="005D02CB"/>
    <w:pPr>
      <w:tabs>
        <w:tab w:val="left" w:pos="1361"/>
      </w:tabs>
      <w:spacing w:before="60" w:after="60"/>
      <w:ind w:left="1361" w:hanging="340"/>
    </w:pPr>
  </w:style>
  <w:style w:type="paragraph" w:styleId="List5">
    <w:name w:val="List 5"/>
    <w:basedOn w:val="BodyText"/>
    <w:rsid w:val="005D02CB"/>
    <w:pPr>
      <w:tabs>
        <w:tab w:val="left" w:pos="1701"/>
      </w:tabs>
      <w:spacing w:before="60" w:after="60"/>
      <w:ind w:left="1701" w:hanging="340"/>
    </w:pPr>
  </w:style>
  <w:style w:type="paragraph" w:styleId="ListBullet3">
    <w:name w:val="List Bullet 3"/>
    <w:basedOn w:val="List3"/>
    <w:rsid w:val="005D02CB"/>
    <w:pPr>
      <w:numPr>
        <w:numId w:val="14"/>
      </w:numPr>
      <w:tabs>
        <w:tab w:val="clear" w:pos="1021"/>
      </w:tabs>
      <w:ind w:left="1037" w:hanging="357"/>
    </w:pPr>
  </w:style>
  <w:style w:type="paragraph" w:styleId="ListBullet4">
    <w:name w:val="List Bullet 4"/>
    <w:basedOn w:val="List4"/>
    <w:rsid w:val="005D02CB"/>
    <w:pPr>
      <w:numPr>
        <w:numId w:val="3"/>
      </w:numPr>
      <w:tabs>
        <w:tab w:val="clear" w:pos="1361"/>
      </w:tabs>
    </w:pPr>
  </w:style>
  <w:style w:type="paragraph" w:styleId="ListBullet5">
    <w:name w:val="List Bullet 5"/>
    <w:basedOn w:val="List5"/>
    <w:rsid w:val="005D02CB"/>
    <w:pPr>
      <w:numPr>
        <w:numId w:val="4"/>
      </w:numPr>
    </w:pPr>
  </w:style>
  <w:style w:type="paragraph" w:styleId="ListContinue2">
    <w:name w:val="List Continue 2"/>
    <w:basedOn w:val="List2"/>
    <w:rsid w:val="005D02CB"/>
    <w:pPr>
      <w:ind w:firstLine="0"/>
    </w:pPr>
  </w:style>
  <w:style w:type="paragraph" w:styleId="ListContinue3">
    <w:name w:val="List Continue 3"/>
    <w:basedOn w:val="List3"/>
    <w:rsid w:val="005D02CB"/>
    <w:pPr>
      <w:ind w:left="1021" w:firstLine="0"/>
    </w:pPr>
  </w:style>
  <w:style w:type="paragraph" w:styleId="ListContinue4">
    <w:name w:val="List Continue 4"/>
    <w:basedOn w:val="List4"/>
    <w:rsid w:val="005D02CB"/>
    <w:pPr>
      <w:ind w:firstLine="0"/>
    </w:pPr>
  </w:style>
  <w:style w:type="paragraph" w:styleId="ListContinue5">
    <w:name w:val="List Continue 5"/>
    <w:basedOn w:val="List5"/>
    <w:rsid w:val="005D02CB"/>
    <w:pPr>
      <w:ind w:firstLine="0"/>
    </w:pPr>
  </w:style>
  <w:style w:type="paragraph" w:styleId="ListNumber3">
    <w:name w:val="List Number 3"/>
    <w:basedOn w:val="List3"/>
    <w:rsid w:val="005D02CB"/>
    <w:pPr>
      <w:numPr>
        <w:numId w:val="5"/>
      </w:numPr>
    </w:pPr>
  </w:style>
  <w:style w:type="paragraph" w:styleId="ListNumber4">
    <w:name w:val="List Number 4"/>
    <w:basedOn w:val="List4"/>
    <w:rsid w:val="005D02CB"/>
    <w:pPr>
      <w:numPr>
        <w:numId w:val="6"/>
      </w:numPr>
    </w:pPr>
  </w:style>
  <w:style w:type="paragraph" w:styleId="ListNumber5">
    <w:name w:val="List Number 5"/>
    <w:basedOn w:val="List5"/>
    <w:rsid w:val="005D02CB"/>
    <w:pPr>
      <w:numPr>
        <w:numId w:val="7"/>
      </w:numPr>
    </w:pPr>
  </w:style>
  <w:style w:type="paragraph" w:styleId="BlockText">
    <w:name w:val="Block Text"/>
    <w:basedOn w:val="Normal"/>
    <w:rsid w:val="005D02CB"/>
    <w:pPr>
      <w:spacing w:after="120"/>
      <w:ind w:left="1440" w:right="1440"/>
    </w:pPr>
  </w:style>
  <w:style w:type="character" w:customStyle="1" w:styleId="Subscript">
    <w:name w:val="Subscript"/>
    <w:basedOn w:val="DefaultParagraphFont"/>
    <w:rsid w:val="005D02CB"/>
    <w:rPr>
      <w:sz w:val="16"/>
      <w:vertAlign w:val="subscript"/>
    </w:rPr>
  </w:style>
  <w:style w:type="character" w:customStyle="1" w:styleId="Superscript">
    <w:name w:val="Superscript"/>
    <w:basedOn w:val="DefaultParagraphFont"/>
    <w:rsid w:val="005D02CB"/>
    <w:rPr>
      <w:sz w:val="16"/>
      <w:vertAlign w:val="superscript"/>
    </w:rPr>
  </w:style>
  <w:style w:type="character" w:customStyle="1" w:styleId="Symbols">
    <w:name w:val="Symbols"/>
    <w:basedOn w:val="DefaultParagraphFont"/>
    <w:rsid w:val="005D02CB"/>
    <w:rPr>
      <w:rFonts w:ascii="Symbol" w:hAnsi="Symbol"/>
    </w:rPr>
  </w:style>
  <w:style w:type="character" w:customStyle="1" w:styleId="MenuOptions">
    <w:name w:val="Menu Options"/>
    <w:basedOn w:val="DefaultParagraphFont"/>
    <w:rsid w:val="005D02CB"/>
    <w:rPr>
      <w:rFonts w:ascii="Arial Narrow" w:hAnsi="Arial Narrow"/>
      <w:smallCaps/>
    </w:rPr>
  </w:style>
  <w:style w:type="character" w:customStyle="1" w:styleId="Buttons">
    <w:name w:val="Buttons"/>
    <w:basedOn w:val="DefaultParagraphFont"/>
    <w:rsid w:val="005D02CB"/>
    <w:rPr>
      <w:b/>
    </w:rPr>
  </w:style>
  <w:style w:type="character" w:customStyle="1" w:styleId="Underlined">
    <w:name w:val="Underlined"/>
    <w:basedOn w:val="DefaultParagraphFont"/>
    <w:rsid w:val="005D02CB"/>
    <w:rPr>
      <w:u w:val="single"/>
    </w:rPr>
  </w:style>
  <w:style w:type="paragraph" w:customStyle="1" w:styleId="TableBodyTextRight">
    <w:name w:val="Table Body Text Right"/>
    <w:basedOn w:val="TableBodyText"/>
    <w:rsid w:val="005D02CB"/>
    <w:pPr>
      <w:widowControl w:val="0"/>
      <w:autoSpaceDE w:val="0"/>
      <w:autoSpaceDN w:val="0"/>
      <w:adjustRightInd w:val="0"/>
      <w:jc w:val="right"/>
    </w:pPr>
    <w:rPr>
      <w:rFonts w:cs="Arial"/>
      <w:szCs w:val="18"/>
    </w:rPr>
  </w:style>
  <w:style w:type="paragraph" w:customStyle="1" w:styleId="CopyrightText">
    <w:name w:val="Copyright Text"/>
    <w:basedOn w:val="BodyText"/>
    <w:rsid w:val="005D02CB"/>
    <w:rPr>
      <w:sz w:val="18"/>
    </w:rPr>
  </w:style>
  <w:style w:type="paragraph" w:customStyle="1" w:styleId="BodySmallRight">
    <w:name w:val="Body Small Right"/>
    <w:basedOn w:val="BodyTextRight"/>
    <w:rsid w:val="005D02CB"/>
    <w:rPr>
      <w:sz w:val="18"/>
      <w:szCs w:val="18"/>
    </w:rPr>
  </w:style>
  <w:style w:type="paragraph" w:customStyle="1" w:styleId="MarginEdition">
    <w:name w:val="Margin Edition"/>
    <w:basedOn w:val="MarginNote"/>
    <w:rsid w:val="005D02CB"/>
    <w:pPr>
      <w:spacing w:before="0" w:after="0"/>
    </w:pPr>
    <w:rPr>
      <w:rFonts w:ascii="Times New Roman" w:hAnsi="Times New Roman"/>
      <w:color w:val="999999"/>
    </w:rPr>
  </w:style>
  <w:style w:type="paragraph" w:customStyle="1" w:styleId="Spacer">
    <w:name w:val="Spacer"/>
    <w:basedOn w:val="Normal"/>
    <w:rsid w:val="005D02CB"/>
    <w:rPr>
      <w:sz w:val="2"/>
      <w:szCs w:val="2"/>
    </w:rPr>
  </w:style>
  <w:style w:type="character" w:customStyle="1" w:styleId="Small">
    <w:name w:val="Small"/>
    <w:basedOn w:val="DefaultParagraphFont"/>
    <w:rsid w:val="005D02CB"/>
    <w:rPr>
      <w:sz w:val="16"/>
    </w:rPr>
  </w:style>
  <w:style w:type="paragraph" w:customStyle="1" w:styleId="WideTable">
    <w:name w:val="Wide Table"/>
    <w:basedOn w:val="Normal"/>
    <w:rsid w:val="005D02CB"/>
    <w:pPr>
      <w:ind w:left="-1418"/>
    </w:pPr>
    <w:rPr>
      <w:sz w:val="2"/>
      <w:szCs w:val="2"/>
    </w:rPr>
  </w:style>
  <w:style w:type="character" w:styleId="PageNumber">
    <w:name w:val="page number"/>
    <w:basedOn w:val="DefaultParagraphFont"/>
    <w:rsid w:val="005D02CB"/>
  </w:style>
  <w:style w:type="paragraph" w:styleId="Quote">
    <w:name w:val="Quote"/>
    <w:basedOn w:val="Heading1"/>
    <w:link w:val="QuoteChar"/>
    <w:qFormat/>
    <w:rsid w:val="005D02CB"/>
    <w:rPr>
      <w:b w:val="0"/>
      <w:sz w:val="72"/>
      <w:szCs w:val="72"/>
      <w:lang w:val="en-NZ"/>
    </w:rPr>
  </w:style>
  <w:style w:type="character" w:customStyle="1" w:styleId="QuoteChar">
    <w:name w:val="Quote Char"/>
    <w:basedOn w:val="DefaultParagraphFont"/>
    <w:link w:val="Quote"/>
    <w:rsid w:val="005D0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2CB"/>
    <w:pPr>
      <w:pageBreakBefore/>
    </w:pPr>
  </w:style>
  <w:style w:type="paragraph" w:customStyle="1" w:styleId="Border">
    <w:name w:val="Border"/>
    <w:basedOn w:val="Normal"/>
    <w:qFormat/>
    <w:rsid w:val="005D0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2CB"/>
    <w:rPr>
      <w:b/>
      <w:bCs/>
      <w:i/>
      <w:iCs/>
      <w:color w:val="auto"/>
    </w:rPr>
  </w:style>
  <w:style w:type="paragraph" w:styleId="IntenseQuote">
    <w:name w:val="Intense Quote"/>
    <w:basedOn w:val="Normal"/>
    <w:next w:val="Normal"/>
    <w:link w:val="IntenseQuoteChar"/>
    <w:uiPriority w:val="30"/>
    <w:qFormat/>
    <w:rsid w:val="005D0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2CB"/>
    <w:rPr>
      <w:smallCaps/>
      <w:color w:val="auto"/>
      <w:u w:val="single"/>
    </w:rPr>
  </w:style>
  <w:style w:type="character" w:styleId="IntenseReference">
    <w:name w:val="Intense Reference"/>
    <w:basedOn w:val="DefaultParagraphFont"/>
    <w:uiPriority w:val="32"/>
    <w:qFormat/>
    <w:rsid w:val="005D02CB"/>
    <w:rPr>
      <w:b/>
      <w:bCs/>
      <w:smallCaps/>
      <w:color w:val="auto"/>
      <w:spacing w:val="5"/>
      <w:u w:val="single"/>
    </w:rPr>
  </w:style>
  <w:style w:type="paragraph" w:customStyle="1" w:styleId="2ColumnHeading">
    <w:name w:val="2Column Heading"/>
    <w:basedOn w:val="BodyText"/>
    <w:qFormat/>
    <w:rsid w:val="005D02CB"/>
    <w:pPr>
      <w:spacing w:after="60"/>
      <w:ind w:left="-2268"/>
    </w:pPr>
    <w:rPr>
      <w:b/>
    </w:rPr>
  </w:style>
  <w:style w:type="paragraph" w:customStyle="1" w:styleId="Heading1TOC">
    <w:name w:val="Heading1 TOC"/>
    <w:basedOn w:val="Normal"/>
    <w:qFormat/>
    <w:rsid w:val="005D02CB"/>
    <w:pPr>
      <w:spacing w:before="240" w:after="120"/>
    </w:pPr>
    <w:rPr>
      <w:rFonts w:ascii="Times New Roman" w:hAnsi="Times New Roman"/>
      <w:b/>
      <w:sz w:val="32"/>
    </w:rPr>
  </w:style>
  <w:style w:type="paragraph" w:customStyle="1" w:styleId="Heading2TOC">
    <w:name w:val="Heading2 TOC"/>
    <w:basedOn w:val="Normal"/>
    <w:qFormat/>
    <w:rsid w:val="005D02CB"/>
    <w:pPr>
      <w:spacing w:before="240" w:after="60"/>
    </w:pPr>
    <w:rPr>
      <w:rFonts w:ascii="Times New Roman" w:hAnsi="Times New Roman"/>
      <w:b/>
      <w:sz w:val="28"/>
    </w:rPr>
  </w:style>
  <w:style w:type="character" w:customStyle="1" w:styleId="Underline">
    <w:name w:val="Underline"/>
    <w:basedOn w:val="DefaultParagraphFont"/>
    <w:qFormat/>
    <w:rsid w:val="005D02CB"/>
    <w:rPr>
      <w:u w:val="single"/>
    </w:rPr>
  </w:style>
  <w:style w:type="paragraph" w:styleId="BalloonText">
    <w:name w:val="Balloon Text"/>
    <w:basedOn w:val="Normal"/>
    <w:link w:val="BalloonTextChar"/>
    <w:rsid w:val="005D02CB"/>
    <w:rPr>
      <w:rFonts w:ascii="Tahoma" w:hAnsi="Tahoma" w:cs="Tahoma"/>
      <w:sz w:val="16"/>
      <w:szCs w:val="16"/>
    </w:rPr>
  </w:style>
  <w:style w:type="character" w:customStyle="1" w:styleId="BalloonTextChar">
    <w:name w:val="Balloon Text Char"/>
    <w:basedOn w:val="DefaultParagraphFont"/>
    <w:link w:val="BalloonText"/>
    <w:rsid w:val="005D0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2CB"/>
    <w:rPr>
      <w:b/>
      <w:color w:val="660033"/>
      <w:spacing w:val="0"/>
    </w:rPr>
  </w:style>
  <w:style w:type="paragraph" w:customStyle="1" w:styleId="Nameditemlist">
    <w:name w:val="Named item list"/>
    <w:basedOn w:val="BodyText"/>
    <w:qFormat/>
    <w:rsid w:val="005D02CB"/>
    <w:pPr>
      <w:tabs>
        <w:tab w:val="left" w:pos="2835"/>
      </w:tabs>
      <w:ind w:left="2835" w:hanging="2835"/>
    </w:pPr>
  </w:style>
  <w:style w:type="paragraph" w:customStyle="1" w:styleId="BodyTextnopadding">
    <w:name w:val="Body Text no padding"/>
    <w:basedOn w:val="BodyText"/>
    <w:qFormat/>
    <w:rsid w:val="005D02CB"/>
    <w:pPr>
      <w:spacing w:before="0" w:after="0"/>
    </w:pPr>
  </w:style>
  <w:style w:type="paragraph" w:customStyle="1" w:styleId="BodyTextBold">
    <w:name w:val="Body Text Bold"/>
    <w:basedOn w:val="BodyText"/>
    <w:qFormat/>
    <w:rsid w:val="005D02CB"/>
    <w:rPr>
      <w:b/>
    </w:rPr>
  </w:style>
  <w:style w:type="character" w:styleId="Hyperlink">
    <w:name w:val="Hyperlink"/>
    <w:basedOn w:val="DefaultParagraphFont"/>
    <w:uiPriority w:val="99"/>
    <w:unhideWhenUsed/>
    <w:rsid w:val="00517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6007</Characters>
  <Application>Microsoft Office Word</Application>
  <DocSecurity>0</DocSecurity>
  <Lines>193</Lines>
  <Paragraphs>125</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AURETR003 Identify automotive electrical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