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716ED" w:rsidP="003716E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AURETK002 Use and maintain electrical test equipment in an automotive workplace</w:t>
      </w:r>
      <w:r>
        <w:fldChar w:fldCharType="end"/>
      </w:r>
    </w:p>
    <w:p w:rsidR="003716ED" w:rsidP="003716ED">
      <w:pPr>
        <w:pStyle w:val="Version"/>
        <w:sectPr w:rsidSect="008F5C5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F5C5B" w:rsidP="008F5C5B">
      <w:pPr>
        <w:pStyle w:val="SuperHeading"/>
      </w:pPr>
      <w:r w:rsidRPr="008F5C5B">
        <w:t>Assessment Requirements for AURETK002 Use and maintain electrical test equipment in an automotive workplace</w:t>
      </w:r>
    </w:p>
    <w:p w:rsidR="00000000" w:rsidRPr="008F5C5B" w:rsidP="008F5C5B">
      <w:pPr>
        <w:pStyle w:val="Heading1"/>
      </w:pPr>
      <w:bookmarkStart w:id="1" w:name="O_794358"/>
      <w:bookmarkEnd w:id="1"/>
      <w:r w:rsidRPr="008F5C5B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3716E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5C5B" w:rsidP="008F5C5B">
            <w:pPr>
              <w:pStyle w:val="BodyText"/>
            </w:pPr>
            <w:r w:rsidRPr="008F5C5B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C5B">
            <w:pPr>
              <w:pStyle w:val="BodyText"/>
              <w:rPr>
                <w:lang w:val="en-NZ"/>
              </w:rPr>
            </w:pPr>
            <w:r w:rsidRPr="008F5C5B">
              <w:rPr>
                <w:rStyle w:val="SpecialBold"/>
              </w:rPr>
              <w:t>Comment</w:t>
            </w:r>
          </w:p>
        </w:tc>
      </w:tr>
      <w:tr w:rsidTr="003716E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C5B">
            <w:pPr>
              <w:pStyle w:val="BodyText"/>
              <w:rPr>
                <w:lang w:val="en-NZ"/>
              </w:rPr>
            </w:pPr>
            <w:r w:rsidRPr="008F5C5B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5C5B" w:rsidP="008F5C5B">
            <w:pPr>
              <w:pStyle w:val="BodyText"/>
            </w:pPr>
            <w:r w:rsidRPr="008F5C5B">
              <w:t>New unit of competency.</w:t>
            </w:r>
          </w:p>
        </w:tc>
      </w:tr>
    </w:tbl>
    <w:p w:rsidR="00000000" w:rsidRPr="008F5C5B" w:rsidP="008F5C5B">
      <w:pPr>
        <w:pStyle w:val="BodyText"/>
      </w:pPr>
    </w:p>
    <w:p w:rsidR="00000000" w:rsidRPr="008F5C5B" w:rsidP="008F5C5B">
      <w:pPr>
        <w:pStyle w:val="AllowPageBreak"/>
      </w:pPr>
    </w:p>
    <w:p w:rsidR="00000000" w:rsidRPr="008F5C5B" w:rsidP="008F5C5B">
      <w:pPr>
        <w:pStyle w:val="Heading1"/>
      </w:pPr>
      <w:bookmarkStart w:id="2" w:name="O_794359"/>
      <w:bookmarkEnd w:id="2"/>
      <w:r w:rsidRPr="008F5C5B">
        <w:t>Performance Evidence</w:t>
      </w:r>
    </w:p>
    <w:p w:rsidR="00000000" w:rsidRPr="008F5C5B" w:rsidP="003716ED">
      <w:pPr>
        <w:pStyle w:val="BodyText"/>
      </w:pPr>
      <w:r w:rsidRPr="008F5C5B">
        <w:t>Before competency can be determined, individuals must demonstrate they can perform the following according to the standard defined in the unit’s elements, performance criteria, range of conditions and foundation skills:</w:t>
      </w:r>
    </w:p>
    <w:p w:rsidR="00000000" w:rsidRPr="008F5C5B" w:rsidP="008F5C5B">
      <w:pPr>
        <w:pStyle w:val="ListBullet"/>
      </w:pPr>
      <w:r w:rsidRPr="008F5C5B">
        <w:t>use a test lamp to check for contin</w:t>
      </w:r>
      <w:r w:rsidRPr="008F5C5B">
        <w:t>uity, voltage supply and earth return in a basic electrical circuit</w:t>
      </w:r>
    </w:p>
    <w:p w:rsidR="00000000" w:rsidRPr="008F5C5B" w:rsidP="008F5C5B">
      <w:pPr>
        <w:pStyle w:val="ListBullet"/>
      </w:pPr>
      <w:r w:rsidRPr="008F5C5B">
        <w:t>use a multimeter to measure:</w:t>
      </w:r>
    </w:p>
    <w:p w:rsidR="00000000" w:rsidRPr="008F5C5B" w:rsidP="008F5C5B">
      <w:pPr>
        <w:pStyle w:val="ListBullet2"/>
      </w:pPr>
      <w:r w:rsidRPr="008F5C5B">
        <w:t>voltage, current and resistance in a basic electrical circuit</w:t>
      </w:r>
    </w:p>
    <w:p w:rsidR="00000000" w:rsidRPr="008F5C5B" w:rsidP="008F5C5B">
      <w:pPr>
        <w:pStyle w:val="ListBullet2"/>
      </w:pPr>
      <w:r w:rsidRPr="008F5C5B">
        <w:t>continuity between a control unit and sensor</w:t>
      </w:r>
    </w:p>
    <w:p w:rsidR="00000000" w:rsidRPr="008F5C5B" w:rsidP="008F5C5B">
      <w:pPr>
        <w:pStyle w:val="ListBullet2"/>
      </w:pPr>
      <w:r w:rsidRPr="008F5C5B">
        <w:t>voltage drop across an electrical resistive load</w:t>
      </w:r>
    </w:p>
    <w:p w:rsidR="00000000" w:rsidRPr="008F5C5B" w:rsidP="008F5C5B">
      <w:pPr>
        <w:pStyle w:val="ListBullet"/>
      </w:pPr>
      <w:r w:rsidRPr="008F5C5B">
        <w:t>use an inductive clamp to measure current flowing in a vehicle starting system</w:t>
      </w:r>
    </w:p>
    <w:p w:rsidR="00000000" w:rsidRPr="008F5C5B" w:rsidP="008F5C5B">
      <w:pPr>
        <w:pStyle w:val="ListBullet"/>
      </w:pPr>
      <w:r w:rsidRPr="008F5C5B">
        <w:t>gain the oscilloscope waveforms of two of the following engine sensors or actuator:</w:t>
      </w:r>
    </w:p>
    <w:p w:rsidR="00000000" w:rsidRPr="008F5C5B" w:rsidP="008F5C5B">
      <w:pPr>
        <w:pStyle w:val="ListBullet2"/>
      </w:pPr>
      <w:r w:rsidRPr="008F5C5B">
        <w:t>camshaft</w:t>
      </w:r>
    </w:p>
    <w:p w:rsidR="00000000" w:rsidRPr="008F5C5B" w:rsidP="008F5C5B">
      <w:pPr>
        <w:pStyle w:val="ListBullet2"/>
      </w:pPr>
      <w:r w:rsidRPr="008F5C5B">
        <w:t>crankshaft</w:t>
      </w:r>
    </w:p>
    <w:p w:rsidR="00000000" w:rsidRPr="008F5C5B" w:rsidP="008F5C5B">
      <w:pPr>
        <w:pStyle w:val="ListBullet2"/>
      </w:pPr>
      <w:r w:rsidRPr="008F5C5B">
        <w:t>knock</w:t>
      </w:r>
    </w:p>
    <w:p w:rsidR="00000000" w:rsidRPr="008F5C5B" w:rsidP="008F5C5B">
      <w:pPr>
        <w:pStyle w:val="ListBullet2"/>
      </w:pPr>
      <w:r w:rsidRPr="008F5C5B">
        <w:t>fuel injector</w:t>
      </w:r>
    </w:p>
    <w:p w:rsidR="00000000" w:rsidRPr="008F5C5B" w:rsidP="008F5C5B">
      <w:pPr>
        <w:pStyle w:val="ListBullet"/>
      </w:pPr>
      <w:r w:rsidRPr="008F5C5B">
        <w:t xml:space="preserve">service, maintain and store three different pieces </w:t>
      </w:r>
      <w:r w:rsidRPr="008F5C5B">
        <w:t>of electrical test equipment</w:t>
      </w:r>
    </w:p>
    <w:p w:rsidR="00000000" w:rsidRPr="008F5C5B" w:rsidP="008F5C5B">
      <w:pPr>
        <w:pStyle w:val="ListBullet"/>
      </w:pPr>
      <w:r w:rsidRPr="008F5C5B">
        <w:t>identify and tag one faulty piece of electrical test equipment.</w:t>
      </w:r>
    </w:p>
    <w:p w:rsidR="00000000" w:rsidRPr="008F5C5B" w:rsidP="008F5C5B">
      <w:pPr>
        <w:pStyle w:val="AllowPageBreak"/>
      </w:pPr>
    </w:p>
    <w:p w:rsidR="00000000" w:rsidRPr="008F5C5B" w:rsidP="008F5C5B">
      <w:pPr>
        <w:pStyle w:val="Heading1"/>
      </w:pPr>
      <w:bookmarkStart w:id="3" w:name="O_794360"/>
      <w:bookmarkEnd w:id="3"/>
      <w:r w:rsidRPr="008F5C5B">
        <w:t>Knowledge Evidence</w:t>
      </w:r>
    </w:p>
    <w:p w:rsidR="00000000" w:rsidRPr="008F5C5B" w:rsidP="003716ED">
      <w:pPr>
        <w:pStyle w:val="BodyText"/>
      </w:pPr>
      <w:r w:rsidRPr="008F5C5B">
        <w:t>Individuals must be able to demonstrate knowledge of:</w:t>
      </w:r>
    </w:p>
    <w:p w:rsidR="00000000" w:rsidRPr="008F5C5B" w:rsidP="008F5C5B">
      <w:pPr>
        <w:pStyle w:val="ListBullet"/>
      </w:pPr>
      <w:r w:rsidRPr="008F5C5B">
        <w:t>work health and safety (WHS) and occupational health and safety (OHS) requirements relating to using and maintaining electrical test equipment in an automotive workplace, including procedures for:</w:t>
      </w:r>
    </w:p>
    <w:p w:rsidR="00000000" w:rsidRPr="008F5C5B" w:rsidP="008F5C5B">
      <w:pPr>
        <w:pStyle w:val="ListBullet2"/>
      </w:pPr>
      <w:r w:rsidRPr="008F5C5B">
        <w:t>selecting and using personal protective equipment (PPE)</w:t>
      </w:r>
    </w:p>
    <w:p w:rsidR="00000000" w:rsidRPr="008F5C5B" w:rsidP="008F5C5B">
      <w:pPr>
        <w:pStyle w:val="ListBullet2"/>
      </w:pPr>
      <w:r w:rsidRPr="008F5C5B">
        <w:t>id</w:t>
      </w:r>
      <w:r w:rsidRPr="008F5C5B">
        <w:t>entifying hazards and controlling risks associated with:</w:t>
      </w:r>
    </w:p>
    <w:p w:rsidR="00000000" w:rsidRPr="008F5C5B" w:rsidP="008F5C5B">
      <w:pPr>
        <w:pStyle w:val="ListBullet3"/>
      </w:pPr>
      <w:r w:rsidRPr="008F5C5B">
        <w:t>working on high voltage ignition systems</w:t>
      </w:r>
    </w:p>
    <w:p w:rsidR="00000000" w:rsidRPr="008F5C5B" w:rsidP="008F5C5B">
      <w:pPr>
        <w:pStyle w:val="ListBullet3"/>
      </w:pPr>
      <w:r w:rsidRPr="008F5C5B">
        <w:t>wearing jewellery while working around high current wiring systems</w:t>
      </w:r>
    </w:p>
    <w:p w:rsidR="00000000" w:rsidRPr="008F5C5B" w:rsidP="008F5C5B">
      <w:pPr>
        <w:pStyle w:val="ListBullet"/>
      </w:pPr>
      <w:r w:rsidRPr="008F5C5B">
        <w:t>types, characteristics, uses, limitations and calibrating requirements of automotive electrical test equipment, including:</w:t>
      </w:r>
    </w:p>
    <w:p w:rsidR="00000000" w:rsidRPr="008F5C5B" w:rsidP="008F5C5B">
      <w:pPr>
        <w:pStyle w:val="ListBullet2"/>
      </w:pPr>
      <w:r w:rsidRPr="008F5C5B">
        <w:t>test lights, including resistive and light emitting diode (LED)</w:t>
      </w:r>
    </w:p>
    <w:p w:rsidR="00000000" w:rsidRPr="008F5C5B" w:rsidP="008F5C5B">
      <w:pPr>
        <w:pStyle w:val="ListBullet2"/>
      </w:pPr>
      <w:r w:rsidRPr="008F5C5B">
        <w:t>continuity testers</w:t>
      </w:r>
    </w:p>
    <w:p w:rsidR="00000000" w:rsidRPr="008F5C5B" w:rsidP="008F5C5B">
      <w:pPr>
        <w:pStyle w:val="ListBullet2"/>
      </w:pPr>
      <w:r w:rsidRPr="008F5C5B">
        <w:t xml:space="preserve">test probes, including those for testing voltage </w:t>
      </w:r>
      <w:r w:rsidRPr="008F5C5B">
        <w:t>positive and negative status</w:t>
      </w:r>
    </w:p>
    <w:p w:rsidR="00000000" w:rsidRPr="008F5C5B" w:rsidP="008F5C5B">
      <w:pPr>
        <w:pStyle w:val="ListBullet2"/>
      </w:pPr>
      <w:r w:rsidRPr="008F5C5B">
        <w:t>voltmeters, ammeters and ohmmeters</w:t>
      </w:r>
    </w:p>
    <w:p w:rsidR="00000000" w:rsidRPr="008F5C5B" w:rsidP="008F5C5B">
      <w:pPr>
        <w:pStyle w:val="ListBullet2"/>
      </w:pPr>
      <w:r w:rsidRPr="008F5C5B">
        <w:t>digital multimeters</w:t>
      </w:r>
    </w:p>
    <w:p w:rsidR="00000000" w:rsidRPr="008F5C5B" w:rsidP="008F5C5B">
      <w:pPr>
        <w:pStyle w:val="ListBullet2"/>
      </w:pPr>
      <w:r w:rsidRPr="008F5C5B">
        <w:t>circuit load testers, including alternating current (AC) and direct current (DC) clamp testers</w:t>
      </w:r>
    </w:p>
    <w:p w:rsidR="00000000" w:rsidRPr="008F5C5B" w:rsidP="008F5C5B">
      <w:pPr>
        <w:pStyle w:val="ListBullet2"/>
      </w:pPr>
      <w:r w:rsidRPr="008F5C5B">
        <w:t>oscilloscopes</w:t>
      </w:r>
    </w:p>
    <w:p w:rsidR="00000000" w:rsidRPr="008F5C5B" w:rsidP="008F5C5B">
      <w:pPr>
        <w:pStyle w:val="ListBullet2"/>
      </w:pPr>
      <w:r w:rsidRPr="008F5C5B">
        <w:t>databus test instruments</w:t>
      </w:r>
    </w:p>
    <w:p w:rsidR="00000000" w:rsidRPr="008F5C5B" w:rsidP="008F5C5B">
      <w:pPr>
        <w:pStyle w:val="ListBullet"/>
      </w:pPr>
      <w:r w:rsidRPr="008F5C5B">
        <w:t>testing electrical systems, including procedures for:</w:t>
      </w:r>
    </w:p>
    <w:p w:rsidR="00000000" w:rsidRPr="008F5C5B" w:rsidP="008F5C5B">
      <w:pPr>
        <w:pStyle w:val="ListBullet2"/>
      </w:pPr>
      <w:r w:rsidRPr="008F5C5B">
        <w:t>accessing electrical terminals and using test probes without damaging connectors, fuse holders or wiring</w:t>
      </w:r>
    </w:p>
    <w:p w:rsidR="00000000" w:rsidRPr="008F5C5B" w:rsidP="008F5C5B">
      <w:pPr>
        <w:pStyle w:val="ListBullet2"/>
      </w:pPr>
      <w:r w:rsidRPr="008F5C5B">
        <w:t>selecting test equipment</w:t>
      </w:r>
    </w:p>
    <w:p w:rsidR="00000000" w:rsidRPr="008F5C5B" w:rsidP="008F5C5B">
      <w:pPr>
        <w:pStyle w:val="ListBullet2"/>
      </w:pPr>
      <w:r w:rsidRPr="008F5C5B">
        <w:t>checking resistance, current flow and voltage drop of system circuits</w:t>
      </w:r>
    </w:p>
    <w:p w:rsidR="00000000" w:rsidRPr="008F5C5B" w:rsidP="008F5C5B">
      <w:pPr>
        <w:pStyle w:val="ListBullet"/>
      </w:pPr>
      <w:r w:rsidRPr="008F5C5B">
        <w:t>location and content of workplace procedures and manufacturer specifications, including:</w:t>
      </w:r>
    </w:p>
    <w:p w:rsidR="00000000" w:rsidRPr="008F5C5B" w:rsidP="008F5C5B">
      <w:pPr>
        <w:pStyle w:val="ListBullet2"/>
      </w:pPr>
      <w:r w:rsidRPr="008F5C5B">
        <w:t>basic maintenance procedures for automotive electrical test equipment</w:t>
      </w:r>
    </w:p>
    <w:p w:rsidR="00000000" w:rsidRPr="008F5C5B" w:rsidP="008F5C5B">
      <w:pPr>
        <w:pStyle w:val="ListBullet2"/>
      </w:pPr>
      <w:r w:rsidRPr="008F5C5B">
        <w:t>procedures for checking, identifying and isolating faulty equipment.</w:t>
      </w:r>
    </w:p>
    <w:p w:rsidR="00000000" w:rsidRPr="008F5C5B" w:rsidP="008F5C5B">
      <w:pPr>
        <w:pStyle w:val="AllowPageBreak"/>
      </w:pPr>
    </w:p>
    <w:p w:rsidR="00000000" w:rsidRPr="008F5C5B" w:rsidP="008F5C5B">
      <w:pPr>
        <w:pStyle w:val="Heading1"/>
      </w:pPr>
      <w:bookmarkStart w:id="4" w:name="O_794361"/>
      <w:bookmarkEnd w:id="4"/>
      <w:r w:rsidRPr="008F5C5B">
        <w:t>Assessment</w:t>
      </w:r>
      <w:r w:rsidRPr="008F5C5B">
        <w:t xml:space="preserve"> Conditions</w:t>
      </w:r>
    </w:p>
    <w:p w:rsidR="00000000" w:rsidRPr="008F5C5B" w:rsidP="003716ED">
      <w:pPr>
        <w:pStyle w:val="BodyText"/>
      </w:pPr>
      <w:r w:rsidRPr="008F5C5B">
        <w:t>Assessors must satisfy NVR/AQTF assessor requirements.</w:t>
      </w:r>
    </w:p>
    <w:p w:rsidR="00000000" w:rsidRPr="008F5C5B" w:rsidP="003716ED">
      <w:pPr>
        <w:pStyle w:val="BodyText"/>
      </w:pPr>
      <w:r w:rsidRPr="008F5C5B">
        <w:t>Competency is to be assessed in the workplace or a simulated environment that accurately reflects performance in a real workplace setting.</w:t>
      </w:r>
    </w:p>
    <w:p w:rsidR="00000000" w:rsidRPr="008F5C5B" w:rsidP="003716ED">
      <w:pPr>
        <w:pStyle w:val="BodyText"/>
      </w:pPr>
      <w:r w:rsidRPr="008F5C5B">
        <w:t xml:space="preserve">Assessment must include direct observation of tasks. </w:t>
      </w:r>
    </w:p>
    <w:p w:rsidR="00000000" w:rsidRPr="008F5C5B" w:rsidP="003716ED">
      <w:pPr>
        <w:pStyle w:val="BodyText"/>
      </w:pPr>
      <w:r w:rsidRPr="008F5C5B">
        <w:t>Where assessment of competency includes third-party evidence, individuals must provide evidence that links them to the electrical test equipment that they have selected, used and maintained, e.g. repai</w:t>
      </w:r>
      <w:r w:rsidRPr="008F5C5B">
        <w:t>r orders.</w:t>
      </w:r>
    </w:p>
    <w:p w:rsidR="00000000" w:rsidRPr="008F5C5B" w:rsidP="003716ED">
      <w:pPr>
        <w:pStyle w:val="BodyText"/>
      </w:pPr>
      <w:r w:rsidRPr="008F5C5B">
        <w:t>Assessors must verify performance evidence through questioning on skills and knowledge to ensure correct interpretation and application.</w:t>
      </w:r>
    </w:p>
    <w:p w:rsidR="00000000" w:rsidRPr="008F5C5B" w:rsidP="003716ED">
      <w:pPr>
        <w:pStyle w:val="BodyText"/>
      </w:pPr>
      <w:r w:rsidRPr="008F5C5B">
        <w:t>The following resources must be made available:</w:t>
      </w:r>
    </w:p>
    <w:p w:rsidR="00000000" w:rsidRPr="008F5C5B" w:rsidP="008F5C5B">
      <w:pPr>
        <w:pStyle w:val="ListBullet"/>
      </w:pPr>
      <w:r w:rsidRPr="008F5C5B">
        <w:t>automotive repair workplace or simulated workplace</w:t>
      </w:r>
    </w:p>
    <w:p w:rsidR="00000000" w:rsidRPr="008F5C5B" w:rsidP="008F5C5B">
      <w:pPr>
        <w:pStyle w:val="ListBullet"/>
      </w:pPr>
      <w:r w:rsidRPr="008F5C5B">
        <w:t>manufac</w:t>
      </w:r>
      <w:r w:rsidRPr="008F5C5B">
        <w:t>turer specifications and operator instructions for electrical test equipment</w:t>
      </w:r>
    </w:p>
    <w:p w:rsidR="00000000" w:rsidRPr="008F5C5B" w:rsidP="008F5C5B">
      <w:pPr>
        <w:pStyle w:val="ListBullet"/>
      </w:pPr>
      <w:r w:rsidRPr="008F5C5B">
        <w:t>materials and equipment appropriate for using and maintaining automotive electrical test equipment</w:t>
      </w:r>
    </w:p>
    <w:p w:rsidR="00000000" w:rsidRPr="008F5C5B" w:rsidP="008F5C5B">
      <w:pPr>
        <w:pStyle w:val="ListBullet"/>
      </w:pPr>
      <w:r w:rsidRPr="008F5C5B">
        <w:t>electrical test equipment specified in the performance evidence</w:t>
      </w:r>
    </w:p>
    <w:p w:rsidR="00000000" w:rsidRPr="008F5C5B" w:rsidP="008F5C5B">
      <w:pPr>
        <w:pStyle w:val="ListBullet"/>
      </w:pPr>
      <w:r w:rsidRPr="008F5C5B">
        <w:t>electrical compo</w:t>
      </w:r>
      <w:r w:rsidRPr="008F5C5B">
        <w:t>nents and circuits requiring the use of electrical test equipment, as specified in the performance evidence.</w:t>
      </w:r>
    </w:p>
    <w:p w:rsidR="00000000" w:rsidRPr="008F5C5B" w:rsidP="008F5C5B">
      <w:pPr>
        <w:pStyle w:val="AllowPageBreak"/>
      </w:pPr>
    </w:p>
    <w:p w:rsidR="00000000" w:rsidRPr="008F5C5B" w:rsidP="008F5C5B">
      <w:pPr>
        <w:pStyle w:val="Heading1"/>
      </w:pPr>
      <w:bookmarkStart w:id="5" w:name="O_794364"/>
      <w:bookmarkEnd w:id="5"/>
      <w:r w:rsidRPr="008F5C5B">
        <w:t>Links</w:t>
      </w:r>
    </w:p>
    <w:p w:rsidR="00000000" w:rsidRPr="008F5C5B" w:rsidP="003716ED">
      <w:pPr>
        <w:pStyle w:val="BodyText"/>
      </w:pPr>
      <w:r w:rsidRPr="008F5C5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C24490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8F5C5B" w:rsidP="003716ED">
      <w:pPr>
        <w:pStyle w:val="BodyText"/>
      </w:pPr>
      <w:r w:rsidRPr="008F5C5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C24490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8F5C5B" w:rsidP="008F5C5B"/>
    <w:sectPr w:rsidSect="008F5C5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5C5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5C5B" w:rsidRPr="003716ED" w:rsidP="003716E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5C5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16ED" w:rsidP="008F5C5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716ED" w:rsidP="008F5C5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716ED" w:rsidP="008F5C5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5C5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16E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F5C5B" w:rsidRPr="003716ED" w:rsidP="003716E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5C5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16ED" w:rsidRPr="002D2AF8" w:rsidP="008F5C5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AURETK002 Use and maintain electrical test equipment in an automotive workplace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February 2022</w:t>
    </w:r>
    <w:r>
      <w:fldChar w:fldCharType="end"/>
    </w:r>
  </w:p>
  <w:p w:rsidR="003716ED" w:rsidP="008F5C5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91E38B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FBCDE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0F8ABE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5C5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F5C5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F5C5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F5C5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F5C5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F5C5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F5C5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F5C5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F5C5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F5C5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F5C5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F5C5B"/>
  </w:style>
  <w:style w:type="character" w:customStyle="1" w:styleId="Heading1Char">
    <w:name w:val="Heading 1 Char"/>
    <w:basedOn w:val="DefaultParagraphFont"/>
    <w:link w:val="Heading1"/>
    <w:rsid w:val="008F5C5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F5C5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F5C5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F5C5B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F5C5B"/>
    <w:rPr>
      <w:b/>
      <w:spacing w:val="0"/>
    </w:rPr>
  </w:style>
  <w:style w:type="paragraph" w:styleId="ListBullet2">
    <w:name w:val="List Bullet 2"/>
    <w:basedOn w:val="List2"/>
    <w:rsid w:val="008F5C5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F5C5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F5C5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F5C5B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8F5C5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F5C5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F5C5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F5C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F5C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F5C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F5C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F5C5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F5C5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F5C5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F5C5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F5C5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F5C5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F5C5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F5C5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F5C5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F5C5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F5C5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F5C5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F5C5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F5C5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F5C5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F5C5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F5C5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F5C5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F5C5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F5C5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F5C5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F5C5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F5C5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F5C5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F5C5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F5C5B"/>
    <w:rPr>
      <w:i/>
    </w:rPr>
  </w:style>
  <w:style w:type="paragraph" w:styleId="Caption">
    <w:name w:val="caption"/>
    <w:basedOn w:val="BodyText"/>
    <w:next w:val="Normal"/>
    <w:qFormat/>
    <w:rsid w:val="008F5C5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F5C5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F5C5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F5C5B"/>
  </w:style>
  <w:style w:type="paragraph" w:styleId="TableofFigures">
    <w:name w:val="table of figures"/>
    <w:basedOn w:val="Normal"/>
    <w:next w:val="Normal"/>
    <w:semiHidden/>
    <w:rsid w:val="008F5C5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F5C5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8F5C5B"/>
    <w:rPr>
      <w:rFonts w:ascii="Wingdings" w:hAnsi="Wingdings"/>
    </w:rPr>
  </w:style>
  <w:style w:type="paragraph" w:customStyle="1" w:styleId="TableHeading">
    <w:name w:val="Table Heading"/>
    <w:basedOn w:val="HeadingBase"/>
    <w:rsid w:val="008F5C5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F5C5B"/>
    <w:rPr>
      <w:color w:val="0033CC"/>
      <w:u w:val="none"/>
    </w:rPr>
  </w:style>
  <w:style w:type="paragraph" w:customStyle="1" w:styleId="BodyTextRight">
    <w:name w:val="Body Text Right"/>
    <w:basedOn w:val="BodyText"/>
    <w:rsid w:val="008F5C5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F5C5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F5C5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F5C5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F5C5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F5C5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F5C5B"/>
    <w:rPr>
      <w:sz w:val="32"/>
    </w:rPr>
  </w:style>
  <w:style w:type="paragraph" w:customStyle="1" w:styleId="HeadingProcedure">
    <w:name w:val="Heading Procedure"/>
    <w:basedOn w:val="HeadingBase"/>
    <w:next w:val="Normal"/>
    <w:rsid w:val="008F5C5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F5C5B"/>
    <w:pPr>
      <w:spacing w:before="60" w:after="60"/>
    </w:pPr>
  </w:style>
  <w:style w:type="paragraph" w:styleId="ListContinue">
    <w:name w:val="List Continue"/>
    <w:basedOn w:val="List"/>
    <w:rsid w:val="008F5C5B"/>
    <w:pPr>
      <w:ind w:firstLine="0"/>
    </w:pPr>
  </w:style>
  <w:style w:type="paragraph" w:customStyle="1" w:styleId="ListNote">
    <w:name w:val="List Note"/>
    <w:basedOn w:val="List"/>
    <w:rsid w:val="008F5C5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F5C5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F5C5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F5C5B"/>
    <w:rPr>
      <w:rFonts w:ascii="Courier New" w:hAnsi="Courier New"/>
    </w:rPr>
  </w:style>
  <w:style w:type="paragraph" w:customStyle="1" w:styleId="NoteBullet">
    <w:name w:val="Note Bullet"/>
    <w:basedOn w:val="Note"/>
    <w:rsid w:val="008F5C5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F5C5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F5C5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F5C5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F5C5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F5C5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F5C5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F5C5B"/>
    <w:rPr>
      <w:b/>
      <w:smallCaps/>
    </w:rPr>
  </w:style>
  <w:style w:type="paragraph" w:customStyle="1" w:styleId="TableListNumber">
    <w:name w:val="Table List Number"/>
    <w:basedOn w:val="ListNumber"/>
    <w:rsid w:val="008F5C5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F5C5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F5C5B"/>
    <w:pPr>
      <w:numPr>
        <w:numId w:val="10"/>
      </w:numPr>
    </w:pPr>
  </w:style>
  <w:style w:type="paragraph" w:customStyle="1" w:styleId="ListAlpha2">
    <w:name w:val="List Alpha 2"/>
    <w:basedOn w:val="List2"/>
    <w:rsid w:val="008F5C5B"/>
    <w:pPr>
      <w:numPr>
        <w:numId w:val="9"/>
      </w:numPr>
    </w:pPr>
  </w:style>
  <w:style w:type="paragraph" w:styleId="List2">
    <w:name w:val="List 2"/>
    <w:basedOn w:val="BodyText"/>
    <w:rsid w:val="008F5C5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F5C5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F5C5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F5C5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F5C5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8F5C5B"/>
    <w:pPr>
      <w:numPr>
        <w:numId w:val="5"/>
      </w:numPr>
    </w:pPr>
  </w:style>
  <w:style w:type="paragraph" w:styleId="ListContinue2">
    <w:name w:val="List Continue 2"/>
    <w:basedOn w:val="List2"/>
    <w:rsid w:val="008F5C5B"/>
    <w:pPr>
      <w:ind w:firstLine="0"/>
    </w:pPr>
  </w:style>
  <w:style w:type="paragraph" w:styleId="ListContinue3">
    <w:name w:val="List Continue 3"/>
    <w:basedOn w:val="List3"/>
    <w:rsid w:val="008F5C5B"/>
    <w:pPr>
      <w:ind w:left="1021" w:firstLine="0"/>
    </w:pPr>
  </w:style>
  <w:style w:type="paragraph" w:styleId="ListContinue4">
    <w:name w:val="List Continue 4"/>
    <w:basedOn w:val="List4"/>
    <w:rsid w:val="008F5C5B"/>
    <w:pPr>
      <w:ind w:firstLine="0"/>
    </w:pPr>
  </w:style>
  <w:style w:type="paragraph" w:styleId="ListContinue5">
    <w:name w:val="List Continue 5"/>
    <w:basedOn w:val="List5"/>
    <w:rsid w:val="008F5C5B"/>
    <w:pPr>
      <w:ind w:firstLine="0"/>
    </w:pPr>
  </w:style>
  <w:style w:type="paragraph" w:styleId="ListNumber3">
    <w:name w:val="List Number 3"/>
    <w:basedOn w:val="List3"/>
    <w:rsid w:val="008F5C5B"/>
    <w:pPr>
      <w:numPr>
        <w:numId w:val="6"/>
      </w:numPr>
    </w:pPr>
  </w:style>
  <w:style w:type="paragraph" w:styleId="ListNumber4">
    <w:name w:val="List Number 4"/>
    <w:basedOn w:val="List4"/>
    <w:rsid w:val="008F5C5B"/>
    <w:pPr>
      <w:numPr>
        <w:numId w:val="7"/>
      </w:numPr>
    </w:pPr>
  </w:style>
  <w:style w:type="paragraph" w:styleId="ListNumber5">
    <w:name w:val="List Number 5"/>
    <w:basedOn w:val="List5"/>
    <w:rsid w:val="008F5C5B"/>
    <w:pPr>
      <w:numPr>
        <w:numId w:val="8"/>
      </w:numPr>
    </w:pPr>
  </w:style>
  <w:style w:type="paragraph" w:styleId="BlockText">
    <w:name w:val="Block Text"/>
    <w:basedOn w:val="Normal"/>
    <w:rsid w:val="008F5C5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F5C5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F5C5B"/>
    <w:rPr>
      <w:sz w:val="16"/>
      <w:vertAlign w:val="superscript"/>
    </w:rPr>
  </w:style>
  <w:style w:type="character" w:customStyle="1" w:styleId="Symbols">
    <w:name w:val="Symbols"/>
    <w:basedOn w:val="DefaultParagraphFont"/>
    <w:rsid w:val="008F5C5B"/>
    <w:rPr>
      <w:rFonts w:ascii="Symbol" w:hAnsi="Symbol"/>
    </w:rPr>
  </w:style>
  <w:style w:type="character" w:customStyle="1" w:styleId="MenuOptions">
    <w:name w:val="Menu Options"/>
    <w:basedOn w:val="DefaultParagraphFont"/>
    <w:rsid w:val="008F5C5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F5C5B"/>
    <w:rPr>
      <w:b/>
    </w:rPr>
  </w:style>
  <w:style w:type="character" w:customStyle="1" w:styleId="Underlined">
    <w:name w:val="Underlined"/>
    <w:basedOn w:val="DefaultParagraphFont"/>
    <w:rsid w:val="008F5C5B"/>
    <w:rPr>
      <w:u w:val="single"/>
    </w:rPr>
  </w:style>
  <w:style w:type="paragraph" w:customStyle="1" w:styleId="TableBodyTextRight">
    <w:name w:val="Table Body Text Right"/>
    <w:basedOn w:val="TableBodyText"/>
    <w:rsid w:val="008F5C5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F5C5B"/>
    <w:rPr>
      <w:sz w:val="18"/>
    </w:rPr>
  </w:style>
  <w:style w:type="paragraph" w:customStyle="1" w:styleId="BodySmallRight">
    <w:name w:val="Body Small Right"/>
    <w:basedOn w:val="BodyTextRight"/>
    <w:rsid w:val="008F5C5B"/>
    <w:rPr>
      <w:sz w:val="18"/>
      <w:szCs w:val="18"/>
    </w:rPr>
  </w:style>
  <w:style w:type="paragraph" w:customStyle="1" w:styleId="MarginEdition">
    <w:name w:val="Margin Edition"/>
    <w:basedOn w:val="MarginNote"/>
    <w:rsid w:val="008F5C5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F5C5B"/>
    <w:rPr>
      <w:sz w:val="2"/>
      <w:szCs w:val="2"/>
    </w:rPr>
  </w:style>
  <w:style w:type="character" w:customStyle="1" w:styleId="Small">
    <w:name w:val="Small"/>
    <w:basedOn w:val="DefaultParagraphFont"/>
    <w:rsid w:val="008F5C5B"/>
    <w:rPr>
      <w:sz w:val="16"/>
    </w:rPr>
  </w:style>
  <w:style w:type="paragraph" w:customStyle="1" w:styleId="WideTable">
    <w:name w:val="Wide Table"/>
    <w:basedOn w:val="Normal"/>
    <w:rsid w:val="008F5C5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F5C5B"/>
  </w:style>
  <w:style w:type="paragraph" w:styleId="Quote">
    <w:name w:val="Quote"/>
    <w:basedOn w:val="Heading1"/>
    <w:link w:val="QuoteChar"/>
    <w:qFormat/>
    <w:rsid w:val="008F5C5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F5C5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F5C5B"/>
    <w:pPr>
      <w:pageBreakBefore/>
    </w:pPr>
  </w:style>
  <w:style w:type="paragraph" w:customStyle="1" w:styleId="Border">
    <w:name w:val="Border"/>
    <w:basedOn w:val="Normal"/>
    <w:qFormat/>
    <w:rsid w:val="008F5C5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F5C5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5C5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5C5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F5C5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F5C5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F5C5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F5C5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F5C5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F5C5B"/>
    <w:rPr>
      <w:u w:val="single"/>
    </w:rPr>
  </w:style>
  <w:style w:type="character" w:customStyle="1" w:styleId="BoldandItalics">
    <w:name w:val="Bold and Italics"/>
    <w:qFormat/>
    <w:rsid w:val="008F5C5B"/>
    <w:rPr>
      <w:b/>
      <w:i/>
      <w:u w:val="none"/>
    </w:rPr>
  </w:style>
  <w:style w:type="paragraph" w:styleId="BalloonText">
    <w:name w:val="Balloon Text"/>
    <w:basedOn w:val="Normal"/>
    <w:link w:val="BalloonTextChar"/>
    <w:rsid w:val="008F5C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F5C5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F5C5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F5C5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F5C5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F5C5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F5C5B"/>
    <w:pPr>
      <w:spacing w:before="0" w:after="0"/>
    </w:pPr>
  </w:style>
  <w:style w:type="paragraph" w:customStyle="1" w:styleId="BodyTextBold">
    <w:name w:val="Body Text Bold"/>
    <w:basedOn w:val="BodyText"/>
    <w:qFormat/>
    <w:rsid w:val="008F5C5B"/>
    <w:rPr>
      <w:b/>
    </w:rPr>
  </w:style>
  <w:style w:type="character" w:styleId="Hyperlink">
    <w:name w:val="Hyperlink"/>
    <w:basedOn w:val="DefaultParagraphFont"/>
    <w:uiPriority w:val="99"/>
    <w:unhideWhenUsed/>
    <w:rsid w:val="003716E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546</Words>
  <Characters>3742</Characters>
  <Application>Microsoft Office Word</Application>
  <DocSecurity>0</DocSecurity>
  <Lines>98</Lines>
  <Paragraphs>73</Paragraphs>
  <ScaleCrop>false</ScaleCrop>
  <Company>Author-it Software Corporation Ltd.</Company>
  <LinksUpToDate>false</LinksUpToDate>
  <CharactersWithSpaces>4215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AURETK002 Use and maintain electrical test equipment in an automotive workplace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2022-02-23T11:34:00Z</dcterms:created>
  <dcterms:modified xsi:type="dcterms:W3CDTF">2022-02-23T11:34:00Z</dcterms:modified>
</cp:coreProperties>
</file>